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62DF" w:rsidRDefault="000562DF" w:rsidP="003919D8">
      <w:pPr>
        <w:pStyle w:val="Nadpis1"/>
        <w:spacing w:before="0"/>
      </w:pPr>
      <w:r>
        <w:rPr>
          <w:noProof/>
          <w:lang w:val="cs-CZ" w:eastAsia="cs-CZ"/>
        </w:rPr>
        <w:drawing>
          <wp:anchor distT="0" distB="0" distL="114300" distR="114300" simplePos="0" relativeHeight="251659264" behindDoc="0" locked="0" layoutInCell="1" allowOverlap="1" wp14:anchorId="022C0350" wp14:editId="6D87D326">
            <wp:simplePos x="0" y="0"/>
            <wp:positionH relativeFrom="column">
              <wp:posOffset>2514600</wp:posOffset>
            </wp:positionH>
            <wp:positionV relativeFrom="paragraph">
              <wp:posOffset>-228600</wp:posOffset>
            </wp:positionV>
            <wp:extent cx="791210" cy="559435"/>
            <wp:effectExtent l="0" t="0" r="8890" b="0"/>
            <wp:wrapSquare wrapText="bothSides"/>
            <wp:docPr id="1" name="Obrázek 1" descr="Popis: NKU_LOGO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" descr="Popis: NKU_LOGO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1210" cy="5594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562DF" w:rsidRDefault="000562DF" w:rsidP="003919D8">
      <w:pPr>
        <w:pStyle w:val="Nadpis1"/>
        <w:spacing w:before="0"/>
      </w:pPr>
    </w:p>
    <w:p w:rsidR="00BD772D" w:rsidRDefault="00BD772D" w:rsidP="003919D8">
      <w:pPr>
        <w:pStyle w:val="Nadpis1"/>
        <w:spacing w:before="0"/>
        <w:rPr>
          <w:lang w:val="cs-CZ"/>
        </w:rPr>
      </w:pPr>
    </w:p>
    <w:p w:rsidR="000562DF" w:rsidRDefault="000562DF" w:rsidP="003919D8">
      <w:pPr>
        <w:pStyle w:val="Nadpis1"/>
        <w:spacing w:before="0"/>
        <w:rPr>
          <w:lang w:val="cs-CZ"/>
        </w:rPr>
      </w:pPr>
      <w:r>
        <w:t>Kontrolní závěr z kontrolní akce</w:t>
      </w:r>
    </w:p>
    <w:p w:rsidR="000562DF" w:rsidRDefault="000562DF" w:rsidP="003919D8">
      <w:pPr>
        <w:rPr>
          <w:lang w:eastAsia="x-none"/>
        </w:rPr>
      </w:pPr>
    </w:p>
    <w:p w:rsidR="000562DF" w:rsidRDefault="000562DF" w:rsidP="003919D8">
      <w:pPr>
        <w:pStyle w:val="Nadpis1"/>
        <w:spacing w:before="0"/>
        <w:rPr>
          <w:lang w:val="cs-CZ"/>
        </w:rPr>
      </w:pPr>
      <w:r>
        <w:t>1</w:t>
      </w:r>
      <w:r>
        <w:rPr>
          <w:lang w:val="cs-CZ"/>
        </w:rPr>
        <w:t>3</w:t>
      </w:r>
      <w:r>
        <w:t>/</w:t>
      </w:r>
      <w:r>
        <w:rPr>
          <w:lang w:val="cs-CZ"/>
        </w:rPr>
        <w:t>07</w:t>
      </w:r>
    </w:p>
    <w:p w:rsidR="000562DF" w:rsidRDefault="000562DF" w:rsidP="003919D8">
      <w:pPr>
        <w:rPr>
          <w:lang w:eastAsia="x-none"/>
        </w:rPr>
      </w:pPr>
    </w:p>
    <w:p w:rsidR="000562DF" w:rsidRDefault="000562DF" w:rsidP="003919D8">
      <w:pPr>
        <w:jc w:val="center"/>
        <w:rPr>
          <w:rFonts w:ascii="Arial" w:hAnsi="Arial" w:cs="Arial"/>
          <w:b/>
          <w:noProof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Majetek a peněžní prostředky státu, se kterými je příslušné hospodařit Ministerstvo životního prostředí</w:t>
      </w:r>
    </w:p>
    <w:p w:rsidR="000562DF" w:rsidRDefault="000562DF" w:rsidP="003919D8">
      <w:pPr>
        <w:jc w:val="center"/>
        <w:rPr>
          <w:rFonts w:ascii="Arial" w:hAnsi="Arial" w:cs="Arial"/>
          <w:b/>
          <w:bCs/>
          <w:szCs w:val="22"/>
        </w:rPr>
      </w:pPr>
    </w:p>
    <w:p w:rsidR="000562DF" w:rsidRDefault="000562DF" w:rsidP="003919D8">
      <w:pPr>
        <w:rPr>
          <w:rFonts w:ascii="Arial" w:hAnsi="Arial" w:cs="Arial"/>
          <w:b/>
          <w:bCs/>
          <w:szCs w:val="22"/>
        </w:rPr>
      </w:pPr>
    </w:p>
    <w:p w:rsidR="000562DF" w:rsidRDefault="000562DF" w:rsidP="003919D8">
      <w:pPr>
        <w:rPr>
          <w:rFonts w:ascii="Arial" w:hAnsi="Arial" w:cs="Arial"/>
          <w:szCs w:val="22"/>
        </w:rPr>
      </w:pPr>
      <w:r w:rsidRPr="00BD631C">
        <w:rPr>
          <w:rFonts w:ascii="Arial" w:hAnsi="Arial" w:cs="Arial"/>
          <w:szCs w:val="22"/>
        </w:rPr>
        <w:t>Kontrolní akce byla zařazena do plánu kontrolní činnosti Nejvyššího kontrolního úřadu (dále jen „NKÚ“) na rok 2013 pod číslem 13/07. Kontrolní akci řídil a kontrolní závěr vypracoval člen NKÚ Ing. Jan Vedral.</w:t>
      </w:r>
    </w:p>
    <w:p w:rsidR="003919D8" w:rsidRPr="00BD631C" w:rsidRDefault="003919D8" w:rsidP="003919D8">
      <w:pPr>
        <w:rPr>
          <w:rFonts w:ascii="Arial" w:hAnsi="Arial" w:cs="Arial"/>
          <w:szCs w:val="22"/>
        </w:rPr>
      </w:pPr>
    </w:p>
    <w:p w:rsidR="000562DF" w:rsidRDefault="000562DF" w:rsidP="003919D8">
      <w:pPr>
        <w:rPr>
          <w:rFonts w:ascii="Arial" w:hAnsi="Arial" w:cs="Arial"/>
          <w:noProof/>
        </w:rPr>
      </w:pPr>
      <w:r w:rsidRPr="00BD631C">
        <w:rPr>
          <w:rFonts w:ascii="Arial" w:hAnsi="Arial" w:cs="Arial"/>
        </w:rPr>
        <w:t xml:space="preserve">Cílem kontroly bylo prověřit </w:t>
      </w:r>
      <w:r w:rsidRPr="00BD631C">
        <w:rPr>
          <w:rFonts w:ascii="Arial" w:hAnsi="Arial" w:cs="Arial"/>
          <w:noProof/>
        </w:rPr>
        <w:t>hospodaření s majetkem a peněžními prostředky státu, se kterými je příslušné hospodařit Ministerstvo životního prostředí.</w:t>
      </w:r>
    </w:p>
    <w:p w:rsidR="003919D8" w:rsidRPr="00BD631C" w:rsidRDefault="003919D8" w:rsidP="003919D8">
      <w:pPr>
        <w:rPr>
          <w:rFonts w:ascii="Arial" w:hAnsi="Arial" w:cs="Arial"/>
          <w:noProof/>
        </w:rPr>
      </w:pPr>
    </w:p>
    <w:p w:rsidR="000562DF" w:rsidRDefault="000562DF" w:rsidP="003919D8">
      <w:pPr>
        <w:rPr>
          <w:rFonts w:ascii="Arial" w:hAnsi="Arial" w:cs="Arial"/>
          <w:bCs/>
          <w:szCs w:val="22"/>
        </w:rPr>
      </w:pPr>
      <w:r w:rsidRPr="00BD631C">
        <w:rPr>
          <w:rFonts w:ascii="Arial" w:hAnsi="Arial" w:cs="Arial"/>
          <w:szCs w:val="22"/>
        </w:rPr>
        <w:t xml:space="preserve">Kontrola byla prováděna v době od února 2013 do října 2013. Kontrolovaným obdobím byly roky 2010, 2011 a 2012, </w:t>
      </w:r>
      <w:r w:rsidRPr="00BD631C">
        <w:rPr>
          <w:rFonts w:ascii="Arial" w:hAnsi="Arial" w:cs="Arial"/>
          <w:bCs/>
          <w:szCs w:val="22"/>
        </w:rPr>
        <w:t>v případě věcných souvislostí i období předchozí a následující.</w:t>
      </w:r>
    </w:p>
    <w:p w:rsidR="003919D8" w:rsidRPr="00BD631C" w:rsidRDefault="003919D8" w:rsidP="003919D8">
      <w:pPr>
        <w:rPr>
          <w:rFonts w:ascii="Arial" w:hAnsi="Arial" w:cs="Arial"/>
          <w:bCs/>
          <w:szCs w:val="22"/>
        </w:rPr>
      </w:pPr>
    </w:p>
    <w:p w:rsidR="000562DF" w:rsidRDefault="000562DF" w:rsidP="003919D8">
      <w:pPr>
        <w:rPr>
          <w:rFonts w:ascii="Arial" w:hAnsi="Arial" w:cs="Arial"/>
          <w:szCs w:val="22"/>
        </w:rPr>
      </w:pPr>
      <w:r w:rsidRPr="00BD631C">
        <w:rPr>
          <w:rFonts w:ascii="Arial" w:hAnsi="Arial" w:cs="Arial"/>
          <w:szCs w:val="22"/>
        </w:rPr>
        <w:t>Kontrolovaná osoba: Ministerstvo životního prostředí (dále také „MŽP“).</w:t>
      </w:r>
    </w:p>
    <w:p w:rsidR="003919D8" w:rsidRPr="00BD631C" w:rsidRDefault="003919D8" w:rsidP="003919D8">
      <w:pPr>
        <w:rPr>
          <w:rFonts w:ascii="Arial" w:hAnsi="Arial" w:cs="Arial"/>
          <w:szCs w:val="22"/>
        </w:rPr>
      </w:pPr>
    </w:p>
    <w:p w:rsidR="000562DF" w:rsidRDefault="000562DF" w:rsidP="003919D8">
      <w:pPr>
        <w:pStyle w:val="NormlnKZ"/>
        <w:spacing w:after="0"/>
        <w:ind w:firstLine="0"/>
        <w:rPr>
          <w:rFonts w:ascii="Arial" w:hAnsi="Arial" w:cs="Arial"/>
          <w:szCs w:val="22"/>
        </w:rPr>
      </w:pPr>
      <w:r w:rsidRPr="00BD631C">
        <w:rPr>
          <w:rFonts w:ascii="Arial" w:hAnsi="Arial" w:cs="Arial"/>
          <w:noProof/>
        </w:rPr>
        <w:t xml:space="preserve">Námitky proti kontrolnímu protokolu, které podalo </w:t>
      </w:r>
      <w:r w:rsidRPr="00BD631C">
        <w:rPr>
          <w:rFonts w:ascii="Arial" w:hAnsi="Arial" w:cs="Arial"/>
          <w:szCs w:val="22"/>
        </w:rPr>
        <w:t xml:space="preserve">MŽP, </w:t>
      </w:r>
      <w:r w:rsidRPr="00BD631C">
        <w:rPr>
          <w:rFonts w:ascii="Arial" w:hAnsi="Arial" w:cs="Arial"/>
          <w:noProof/>
        </w:rPr>
        <w:t xml:space="preserve">byly vypořádány vedoucím skupiny kontrolujících rozhodnutím o námitkách. </w:t>
      </w:r>
      <w:r w:rsidRPr="00BD631C">
        <w:rPr>
          <w:rFonts w:ascii="Arial" w:hAnsi="Arial" w:cs="Arial"/>
          <w:szCs w:val="22"/>
        </w:rPr>
        <w:t>Odvolání, které proti rozhodnutí o námitkách podalo MŽP, bylo vypořádáno usnesením Kolegia NKÚ.</w:t>
      </w:r>
    </w:p>
    <w:p w:rsidR="003919D8" w:rsidRPr="00BD631C" w:rsidRDefault="003919D8" w:rsidP="003919D8">
      <w:pPr>
        <w:pStyle w:val="NormlnKZ"/>
        <w:spacing w:after="0"/>
        <w:ind w:firstLine="0"/>
        <w:rPr>
          <w:rFonts w:ascii="Arial" w:hAnsi="Arial" w:cs="Arial"/>
        </w:rPr>
      </w:pPr>
    </w:p>
    <w:p w:rsidR="000562DF" w:rsidRPr="00BD631C" w:rsidRDefault="000562DF" w:rsidP="003919D8">
      <w:pPr>
        <w:rPr>
          <w:rFonts w:ascii="Arial" w:hAnsi="Arial" w:cs="Arial"/>
          <w:b/>
          <w:i/>
          <w:szCs w:val="22"/>
        </w:rPr>
      </w:pPr>
    </w:p>
    <w:p w:rsidR="000562DF" w:rsidRPr="00BD631C" w:rsidRDefault="000562DF" w:rsidP="003919D8">
      <w:pPr>
        <w:rPr>
          <w:rFonts w:ascii="Arial" w:hAnsi="Arial" w:cs="Arial"/>
          <w:szCs w:val="22"/>
        </w:rPr>
      </w:pPr>
      <w:proofErr w:type="gramStart"/>
      <w:r w:rsidRPr="00BD631C">
        <w:rPr>
          <w:rFonts w:ascii="Arial" w:hAnsi="Arial" w:cs="Arial"/>
          <w:b/>
          <w:i/>
          <w:szCs w:val="22"/>
        </w:rPr>
        <w:t xml:space="preserve">K o l e g i u m   N K Ú  </w:t>
      </w:r>
      <w:r w:rsidRPr="00BD631C">
        <w:rPr>
          <w:rFonts w:ascii="Arial" w:hAnsi="Arial" w:cs="Arial"/>
          <w:b/>
          <w:szCs w:val="22"/>
        </w:rPr>
        <w:t xml:space="preserve"> </w:t>
      </w:r>
      <w:r w:rsidRPr="00BD631C">
        <w:rPr>
          <w:rFonts w:ascii="Arial" w:hAnsi="Arial" w:cs="Arial"/>
          <w:szCs w:val="22"/>
        </w:rPr>
        <w:t>na</w:t>
      </w:r>
      <w:proofErr w:type="gramEnd"/>
      <w:r w:rsidRPr="00BD631C">
        <w:rPr>
          <w:rFonts w:ascii="Arial" w:hAnsi="Arial" w:cs="Arial"/>
          <w:szCs w:val="22"/>
        </w:rPr>
        <w:t xml:space="preserve"> svém </w:t>
      </w:r>
      <w:r w:rsidR="009F4FBE">
        <w:rPr>
          <w:rFonts w:ascii="Arial" w:hAnsi="Arial" w:cs="Arial"/>
          <w:szCs w:val="22"/>
        </w:rPr>
        <w:t>I.</w:t>
      </w:r>
      <w:r w:rsidR="00BD772D">
        <w:rPr>
          <w:rFonts w:ascii="Arial" w:hAnsi="Arial" w:cs="Arial"/>
          <w:szCs w:val="22"/>
        </w:rPr>
        <w:t xml:space="preserve"> </w:t>
      </w:r>
      <w:r w:rsidRPr="00BD631C">
        <w:rPr>
          <w:rFonts w:ascii="Arial" w:hAnsi="Arial" w:cs="Arial"/>
          <w:szCs w:val="22"/>
        </w:rPr>
        <w:t xml:space="preserve">zasedání, konaném dne </w:t>
      </w:r>
      <w:r w:rsidR="009F4FBE">
        <w:rPr>
          <w:rFonts w:ascii="Arial" w:hAnsi="Arial" w:cs="Arial"/>
          <w:szCs w:val="22"/>
        </w:rPr>
        <w:t xml:space="preserve">13. ledna </w:t>
      </w:r>
      <w:r w:rsidRPr="00BD631C">
        <w:rPr>
          <w:rFonts w:ascii="Arial" w:hAnsi="Arial" w:cs="Arial"/>
          <w:szCs w:val="22"/>
        </w:rPr>
        <w:t>201</w:t>
      </w:r>
      <w:r w:rsidR="009F4FBE">
        <w:rPr>
          <w:rFonts w:ascii="Arial" w:hAnsi="Arial" w:cs="Arial"/>
          <w:szCs w:val="22"/>
        </w:rPr>
        <w:t>4</w:t>
      </w:r>
      <w:r w:rsidRPr="00BD631C">
        <w:rPr>
          <w:rFonts w:ascii="Arial" w:hAnsi="Arial" w:cs="Arial"/>
          <w:szCs w:val="22"/>
        </w:rPr>
        <w:t xml:space="preserve">, </w:t>
      </w:r>
    </w:p>
    <w:p w:rsidR="000562DF" w:rsidRPr="00BD631C" w:rsidRDefault="000562DF" w:rsidP="003919D8">
      <w:pPr>
        <w:rPr>
          <w:rFonts w:ascii="Arial" w:hAnsi="Arial" w:cs="Arial"/>
          <w:i/>
          <w:szCs w:val="22"/>
        </w:rPr>
      </w:pPr>
      <w:proofErr w:type="gramStart"/>
      <w:r w:rsidRPr="00BD631C">
        <w:rPr>
          <w:rFonts w:ascii="Arial" w:hAnsi="Arial" w:cs="Arial"/>
          <w:b/>
          <w:i/>
          <w:szCs w:val="22"/>
        </w:rPr>
        <w:t xml:space="preserve">s c h v á l i l o   </w:t>
      </w:r>
      <w:r w:rsidRPr="00BD631C">
        <w:rPr>
          <w:rFonts w:ascii="Arial" w:hAnsi="Arial" w:cs="Arial"/>
          <w:szCs w:val="22"/>
        </w:rPr>
        <w:t>usnesením č.</w:t>
      </w:r>
      <w:proofErr w:type="gramEnd"/>
      <w:r w:rsidR="009F4FBE">
        <w:rPr>
          <w:rFonts w:ascii="Arial" w:hAnsi="Arial" w:cs="Arial"/>
          <w:szCs w:val="22"/>
        </w:rPr>
        <w:t xml:space="preserve"> </w:t>
      </w:r>
      <w:r w:rsidR="00D67319">
        <w:rPr>
          <w:rFonts w:ascii="Arial" w:hAnsi="Arial" w:cs="Arial"/>
          <w:szCs w:val="22"/>
        </w:rPr>
        <w:t>4</w:t>
      </w:r>
      <w:r w:rsidR="00BD772D">
        <w:rPr>
          <w:rFonts w:ascii="Arial" w:hAnsi="Arial" w:cs="Arial"/>
          <w:szCs w:val="22"/>
        </w:rPr>
        <w:t>/</w:t>
      </w:r>
      <w:r w:rsidR="009F4FBE">
        <w:rPr>
          <w:rFonts w:ascii="Arial" w:hAnsi="Arial" w:cs="Arial"/>
          <w:szCs w:val="22"/>
        </w:rPr>
        <w:t>I/2014</w:t>
      </w:r>
    </w:p>
    <w:p w:rsidR="000562DF" w:rsidRPr="00BD631C" w:rsidRDefault="000562DF" w:rsidP="003919D8">
      <w:pPr>
        <w:rPr>
          <w:rFonts w:ascii="Arial" w:hAnsi="Arial" w:cs="Arial"/>
          <w:szCs w:val="22"/>
        </w:rPr>
      </w:pPr>
      <w:proofErr w:type="gramStart"/>
      <w:r w:rsidRPr="00BD631C">
        <w:rPr>
          <w:rFonts w:ascii="Arial" w:hAnsi="Arial" w:cs="Arial"/>
          <w:b/>
          <w:i/>
          <w:szCs w:val="22"/>
        </w:rPr>
        <w:t xml:space="preserve">k o n t r o l n í   z á v ě r   </w:t>
      </w:r>
      <w:r w:rsidRPr="00BD631C">
        <w:rPr>
          <w:rFonts w:ascii="Arial" w:hAnsi="Arial" w:cs="Arial"/>
          <w:szCs w:val="22"/>
        </w:rPr>
        <w:t>v tomto</w:t>
      </w:r>
      <w:proofErr w:type="gramEnd"/>
      <w:r w:rsidRPr="00BD631C">
        <w:rPr>
          <w:rFonts w:ascii="Arial" w:hAnsi="Arial" w:cs="Arial"/>
          <w:szCs w:val="22"/>
        </w:rPr>
        <w:t xml:space="preserve"> znění:</w:t>
      </w:r>
    </w:p>
    <w:p w:rsidR="000562DF" w:rsidRDefault="000562DF" w:rsidP="003919D8">
      <w:pPr>
        <w:rPr>
          <w:rFonts w:ascii="Arial" w:hAnsi="Arial" w:cs="Arial"/>
          <w:szCs w:val="22"/>
          <w:lang w:eastAsia="x-none"/>
        </w:rPr>
      </w:pPr>
    </w:p>
    <w:p w:rsidR="00BD772D" w:rsidRDefault="00BD772D" w:rsidP="003919D8">
      <w:pPr>
        <w:rPr>
          <w:rFonts w:ascii="Arial" w:hAnsi="Arial" w:cs="Arial"/>
          <w:szCs w:val="22"/>
          <w:lang w:eastAsia="x-none"/>
        </w:rPr>
      </w:pPr>
    </w:p>
    <w:p w:rsidR="00BD772D" w:rsidRPr="00BD631C" w:rsidRDefault="00BD772D" w:rsidP="003919D8">
      <w:pPr>
        <w:rPr>
          <w:rFonts w:ascii="Arial" w:hAnsi="Arial" w:cs="Arial"/>
          <w:szCs w:val="22"/>
          <w:lang w:eastAsia="x-none"/>
        </w:rPr>
      </w:pPr>
    </w:p>
    <w:p w:rsidR="000562DF" w:rsidRPr="00BD631C" w:rsidRDefault="000562DF" w:rsidP="003919D8">
      <w:pPr>
        <w:jc w:val="center"/>
        <w:rPr>
          <w:rFonts w:ascii="Arial" w:hAnsi="Arial" w:cs="Arial"/>
          <w:b/>
          <w:sz w:val="24"/>
          <w:lang w:eastAsia="x-none"/>
        </w:rPr>
      </w:pPr>
      <w:r w:rsidRPr="00BD631C">
        <w:rPr>
          <w:rFonts w:ascii="Arial" w:hAnsi="Arial" w:cs="Arial"/>
          <w:b/>
          <w:sz w:val="24"/>
          <w:lang w:eastAsia="x-none"/>
        </w:rPr>
        <w:t>I. Úvod</w:t>
      </w:r>
    </w:p>
    <w:p w:rsidR="000562DF" w:rsidRPr="00BD631C" w:rsidRDefault="000562DF" w:rsidP="003919D8">
      <w:pPr>
        <w:rPr>
          <w:rFonts w:ascii="Arial" w:hAnsi="Arial" w:cs="Arial"/>
          <w:lang w:eastAsia="x-none"/>
        </w:rPr>
      </w:pPr>
    </w:p>
    <w:p w:rsidR="000562DF" w:rsidRDefault="000562DF" w:rsidP="003919D8">
      <w:pPr>
        <w:rPr>
          <w:rFonts w:ascii="Arial" w:hAnsi="Arial" w:cs="Arial"/>
          <w:bCs/>
        </w:rPr>
      </w:pPr>
      <w:r w:rsidRPr="00BD631C">
        <w:rPr>
          <w:rFonts w:ascii="Arial" w:hAnsi="Arial" w:cs="Arial"/>
        </w:rPr>
        <w:t xml:space="preserve">Ministerstvo životního prostředí </w:t>
      </w:r>
      <w:r w:rsidRPr="00BD631C">
        <w:rPr>
          <w:rFonts w:ascii="Arial" w:hAnsi="Arial" w:cs="Arial"/>
          <w:szCs w:val="22"/>
        </w:rPr>
        <w:t>plní úkoly stanovené zákonem č. 2/1969 Sb.</w:t>
      </w:r>
      <w:r w:rsidRPr="00BD631C">
        <w:rPr>
          <w:rFonts w:ascii="Arial" w:hAnsi="Arial" w:cs="Arial"/>
          <w:szCs w:val="22"/>
          <w:vertAlign w:val="superscript"/>
        </w:rPr>
        <w:footnoteReference w:id="1"/>
      </w:r>
      <w:r w:rsidR="009F4FBE">
        <w:rPr>
          <w:rFonts w:ascii="Arial" w:hAnsi="Arial" w:cs="Arial"/>
          <w:bCs/>
        </w:rPr>
        <w:t xml:space="preserve"> </w:t>
      </w:r>
      <w:r w:rsidRPr="00BD631C">
        <w:rPr>
          <w:rFonts w:ascii="Arial" w:hAnsi="Arial" w:cs="Arial"/>
          <w:bCs/>
        </w:rPr>
        <w:t>MŽP je podle zákona č. 219/2000 Sb.</w:t>
      </w:r>
      <w:r w:rsidRPr="00BD631C">
        <w:rPr>
          <w:rFonts w:ascii="Arial" w:hAnsi="Arial" w:cs="Arial"/>
          <w:bCs/>
          <w:vertAlign w:val="superscript"/>
        </w:rPr>
        <w:footnoteReference w:id="2"/>
      </w:r>
      <w:r w:rsidRPr="00BD631C">
        <w:rPr>
          <w:rFonts w:ascii="Arial" w:hAnsi="Arial" w:cs="Arial"/>
          <w:bCs/>
        </w:rPr>
        <w:t xml:space="preserve"> organizační složkou státu (dále také „OSS“) a</w:t>
      </w:r>
      <w:r w:rsidR="00DD4457">
        <w:rPr>
          <w:rFonts w:ascii="Arial" w:hAnsi="Arial" w:cs="Arial"/>
          <w:bCs/>
        </w:rPr>
        <w:t xml:space="preserve"> současně </w:t>
      </w:r>
      <w:r w:rsidRPr="00BD631C">
        <w:rPr>
          <w:rFonts w:ascii="Arial" w:hAnsi="Arial" w:cs="Arial"/>
          <w:bCs/>
        </w:rPr>
        <w:t>je</w:t>
      </w:r>
      <w:r w:rsidR="00DD4457">
        <w:rPr>
          <w:rFonts w:ascii="Arial" w:hAnsi="Arial" w:cs="Arial"/>
          <w:bCs/>
        </w:rPr>
        <w:t xml:space="preserve"> </w:t>
      </w:r>
      <w:r w:rsidRPr="00BD631C">
        <w:rPr>
          <w:rFonts w:ascii="Arial" w:hAnsi="Arial" w:cs="Arial"/>
          <w:bCs/>
        </w:rPr>
        <w:t>účetní jednotkou podle zákona</w:t>
      </w:r>
      <w:r w:rsidR="00DD4457">
        <w:rPr>
          <w:rFonts w:ascii="Arial" w:hAnsi="Arial" w:cs="Arial"/>
          <w:bCs/>
        </w:rPr>
        <w:t xml:space="preserve"> </w:t>
      </w:r>
      <w:r w:rsidRPr="00BD631C">
        <w:rPr>
          <w:rFonts w:ascii="Arial" w:hAnsi="Arial" w:cs="Arial"/>
          <w:bCs/>
        </w:rPr>
        <w:t>č. 563/1991 Sb.</w:t>
      </w:r>
      <w:r w:rsidRPr="00BD631C">
        <w:rPr>
          <w:rFonts w:ascii="Arial" w:hAnsi="Arial" w:cs="Arial"/>
          <w:bCs/>
          <w:vertAlign w:val="superscript"/>
        </w:rPr>
        <w:footnoteReference w:id="3"/>
      </w:r>
      <w:r w:rsidRPr="00BD631C">
        <w:rPr>
          <w:rFonts w:ascii="Arial" w:hAnsi="Arial" w:cs="Arial"/>
          <w:bCs/>
        </w:rPr>
        <w:t xml:space="preserve"> Podle zákona č. 218/2000 Sb.</w:t>
      </w:r>
      <w:r w:rsidRPr="00BD631C">
        <w:rPr>
          <w:rFonts w:ascii="Arial" w:hAnsi="Arial" w:cs="Arial"/>
          <w:bCs/>
          <w:vertAlign w:val="superscript"/>
        </w:rPr>
        <w:footnoteReference w:id="4"/>
      </w:r>
      <w:r w:rsidRPr="00BD631C">
        <w:rPr>
          <w:rFonts w:ascii="Arial" w:hAnsi="Arial" w:cs="Arial"/>
          <w:bCs/>
        </w:rPr>
        <w:t xml:space="preserve"> je MŽP správcem kapitoly státního rozpočtu 315 </w:t>
      </w:r>
      <w:r w:rsidR="00DD4457">
        <w:rPr>
          <w:rFonts w:ascii="Arial" w:hAnsi="Arial" w:cs="Arial"/>
          <w:bCs/>
        </w:rPr>
        <w:t xml:space="preserve">– </w:t>
      </w:r>
      <w:r w:rsidRPr="00C659B3">
        <w:rPr>
          <w:rFonts w:ascii="Arial" w:hAnsi="Arial" w:cs="Arial"/>
          <w:bCs/>
          <w:i/>
        </w:rPr>
        <w:t>Ministerstvo životního prostředí</w:t>
      </w:r>
      <w:r w:rsidRPr="00BD631C">
        <w:rPr>
          <w:rFonts w:ascii="Arial" w:hAnsi="Arial" w:cs="Arial"/>
          <w:bCs/>
        </w:rPr>
        <w:t xml:space="preserve">. </w:t>
      </w:r>
    </w:p>
    <w:p w:rsidR="003919D8" w:rsidRPr="00BD631C" w:rsidRDefault="003919D8" w:rsidP="003919D8">
      <w:pPr>
        <w:rPr>
          <w:rFonts w:ascii="Arial" w:hAnsi="Arial" w:cs="Arial"/>
          <w:bCs/>
          <w:strike/>
          <w:szCs w:val="22"/>
        </w:rPr>
      </w:pPr>
    </w:p>
    <w:p w:rsidR="000562DF" w:rsidRDefault="000562DF" w:rsidP="003919D8">
      <w:pPr>
        <w:rPr>
          <w:rFonts w:ascii="Arial" w:hAnsi="Arial" w:cs="Arial"/>
          <w:szCs w:val="22"/>
        </w:rPr>
      </w:pPr>
      <w:r w:rsidRPr="00BD631C">
        <w:rPr>
          <w:rFonts w:ascii="Arial" w:hAnsi="Arial" w:cs="Arial"/>
          <w:szCs w:val="22"/>
        </w:rPr>
        <w:t>Hodnota kontrolovaného majetku za roky 2010 až 2012 činila 123 867 065,05 Kč a objem kontrolovaných finančních prostředků za roky 2010 až 2012 činil 9 854 833,02 Kč.</w:t>
      </w:r>
    </w:p>
    <w:p w:rsidR="00FA0A36" w:rsidRPr="00C659B3" w:rsidRDefault="00FA0A36" w:rsidP="003919D8">
      <w:pPr>
        <w:pStyle w:val="Zkladntextodsazen2"/>
        <w:spacing w:after="0" w:line="240" w:lineRule="auto"/>
        <w:ind w:left="624" w:hanging="624"/>
        <w:rPr>
          <w:rFonts w:ascii="Arial" w:hAnsi="Arial" w:cs="Arial"/>
          <w:b/>
          <w:sz w:val="22"/>
          <w:szCs w:val="22"/>
          <w:lang w:val="cs-CZ"/>
        </w:rPr>
      </w:pPr>
    </w:p>
    <w:p w:rsidR="000562DF" w:rsidRDefault="000562DF" w:rsidP="003919D8">
      <w:pPr>
        <w:pStyle w:val="Zkladntextodsazen2"/>
        <w:spacing w:after="0" w:line="240" w:lineRule="auto"/>
        <w:ind w:left="624" w:hanging="624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Pozn.:</w:t>
      </w:r>
      <w:r>
        <w:rPr>
          <w:rFonts w:ascii="Arial" w:hAnsi="Arial" w:cs="Arial"/>
          <w:b/>
          <w:sz w:val="18"/>
          <w:szCs w:val="18"/>
          <w:lang w:val="cs-CZ"/>
        </w:rPr>
        <w:tab/>
      </w:r>
      <w:r>
        <w:rPr>
          <w:rFonts w:ascii="Arial" w:hAnsi="Arial" w:cs="Arial"/>
          <w:sz w:val="18"/>
          <w:szCs w:val="18"/>
        </w:rPr>
        <w:t>Právní předpisy uváděné v tomto kontrolním závěru jsou aplikovány ve znění účinném pro kontrolované</w:t>
      </w:r>
      <w:r>
        <w:rPr>
          <w:rFonts w:ascii="Arial" w:hAnsi="Arial" w:cs="Arial"/>
          <w:sz w:val="18"/>
          <w:szCs w:val="18"/>
          <w:lang w:val="cs-CZ"/>
        </w:rPr>
        <w:t xml:space="preserve"> </w:t>
      </w:r>
      <w:r>
        <w:rPr>
          <w:rFonts w:ascii="Arial" w:hAnsi="Arial" w:cs="Arial"/>
          <w:sz w:val="18"/>
          <w:szCs w:val="18"/>
        </w:rPr>
        <w:t>období.</w:t>
      </w:r>
    </w:p>
    <w:p w:rsidR="00C14E28" w:rsidRDefault="00C14E28">
      <w:pPr>
        <w:spacing w:after="120" w:line="276" w:lineRule="auto"/>
        <w:rPr>
          <w:rFonts w:ascii="Arial" w:hAnsi="Arial" w:cs="Arial"/>
          <w:b/>
          <w:sz w:val="24"/>
          <w:lang w:val="x-none" w:eastAsia="x-none"/>
        </w:rPr>
      </w:pPr>
      <w:r>
        <w:rPr>
          <w:rFonts w:ascii="Arial" w:hAnsi="Arial" w:cs="Arial"/>
          <w:b/>
          <w:sz w:val="24"/>
        </w:rPr>
        <w:br w:type="page"/>
      </w:r>
    </w:p>
    <w:p w:rsidR="000562DF" w:rsidRDefault="000562DF" w:rsidP="003919D8">
      <w:pPr>
        <w:pStyle w:val="Zkladntextodsazen2"/>
        <w:spacing w:after="0" w:line="240" w:lineRule="auto"/>
        <w:ind w:left="0"/>
        <w:jc w:val="center"/>
        <w:rPr>
          <w:rFonts w:ascii="Arial" w:hAnsi="Arial" w:cs="Arial"/>
          <w:b/>
          <w:sz w:val="24"/>
          <w:lang w:val="cs-CZ"/>
        </w:rPr>
      </w:pPr>
      <w:r>
        <w:rPr>
          <w:rFonts w:ascii="Arial" w:hAnsi="Arial" w:cs="Arial"/>
          <w:b/>
          <w:sz w:val="24"/>
        </w:rPr>
        <w:lastRenderedPageBreak/>
        <w:t>II. Skutečnosti zjištěné při kontrole</w:t>
      </w:r>
    </w:p>
    <w:p w:rsidR="000562DF" w:rsidRDefault="000562DF" w:rsidP="003919D8">
      <w:pPr>
        <w:pStyle w:val="Zkladntextodsazen2"/>
        <w:spacing w:after="0" w:line="240" w:lineRule="auto"/>
        <w:ind w:left="0"/>
        <w:jc w:val="center"/>
        <w:rPr>
          <w:rFonts w:ascii="Arial" w:hAnsi="Arial" w:cs="Arial"/>
          <w:b/>
          <w:sz w:val="22"/>
          <w:szCs w:val="22"/>
          <w:lang w:val="cs-CZ"/>
        </w:rPr>
      </w:pPr>
    </w:p>
    <w:p w:rsidR="000562DF" w:rsidRDefault="000562DF" w:rsidP="0066501D">
      <w:pPr>
        <w:pStyle w:val="Odstavecseseznamem"/>
        <w:numPr>
          <w:ilvl w:val="0"/>
          <w:numId w:val="1"/>
        </w:numPr>
        <w:tabs>
          <w:tab w:val="left" w:pos="284"/>
        </w:tabs>
        <w:ind w:left="0" w:firstLine="0"/>
        <w:rPr>
          <w:rFonts w:ascii="Arial" w:hAnsi="Arial" w:cs="Arial"/>
          <w:b/>
        </w:rPr>
      </w:pPr>
      <w:r>
        <w:rPr>
          <w:rFonts w:ascii="Arial" w:hAnsi="Arial" w:cs="Arial"/>
          <w:b/>
        </w:rPr>
        <w:t>Vybrané ekonomické ukazatele</w:t>
      </w:r>
    </w:p>
    <w:p w:rsidR="00FB2BA7" w:rsidRDefault="00FB2BA7" w:rsidP="003919D8">
      <w:pPr>
        <w:rPr>
          <w:rFonts w:ascii="Arial" w:hAnsi="Arial" w:cs="Arial"/>
          <w:bCs/>
          <w:szCs w:val="22"/>
        </w:rPr>
      </w:pPr>
    </w:p>
    <w:p w:rsidR="000562DF" w:rsidRDefault="000562DF" w:rsidP="003919D8">
      <w:pPr>
        <w:rPr>
          <w:rFonts w:ascii="Arial" w:hAnsi="Arial" w:cs="Arial"/>
          <w:bCs/>
          <w:szCs w:val="22"/>
        </w:rPr>
      </w:pPr>
      <w:r>
        <w:rPr>
          <w:rFonts w:ascii="Arial" w:hAnsi="Arial" w:cs="Arial"/>
          <w:bCs/>
          <w:szCs w:val="22"/>
        </w:rPr>
        <w:t xml:space="preserve">Podle údajů účetní závěrky MŽP sestavené k 31. </w:t>
      </w:r>
      <w:r w:rsidR="00180C14">
        <w:rPr>
          <w:rFonts w:ascii="Arial" w:hAnsi="Arial" w:cs="Arial"/>
          <w:bCs/>
          <w:szCs w:val="22"/>
        </w:rPr>
        <w:t>prosinci</w:t>
      </w:r>
      <w:r>
        <w:rPr>
          <w:rFonts w:ascii="Arial" w:hAnsi="Arial" w:cs="Arial"/>
          <w:bCs/>
          <w:szCs w:val="22"/>
        </w:rPr>
        <w:t xml:space="preserve"> 2012 činila celková hodnota aktiv více než 8 mld. Kč, celkové náklady činily téměř 16 mld. Kč a celkové výnosy překročily částku 14 mld. Kč. </w:t>
      </w:r>
    </w:p>
    <w:p w:rsidR="003919D8" w:rsidRDefault="003919D8" w:rsidP="003919D8">
      <w:pPr>
        <w:rPr>
          <w:rFonts w:ascii="Arial" w:hAnsi="Arial" w:cs="Arial"/>
          <w:bCs/>
          <w:szCs w:val="22"/>
        </w:rPr>
      </w:pPr>
    </w:p>
    <w:p w:rsidR="000562DF" w:rsidRDefault="000562DF" w:rsidP="003919D8">
      <w:pPr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>V tabulce č. 1 je uveden přehled vybraných položek rozvahy uvádějící stav majetku, se kterým bylo MŽP příslušné hospodařit k </w:t>
      </w:r>
      <w:r w:rsidR="00693941">
        <w:rPr>
          <w:rFonts w:ascii="Arial" w:hAnsi="Arial" w:cs="Arial"/>
          <w:szCs w:val="22"/>
        </w:rPr>
        <w:t>31. p</w:t>
      </w:r>
      <w:r w:rsidR="00180C14">
        <w:rPr>
          <w:rFonts w:ascii="Arial" w:hAnsi="Arial" w:cs="Arial"/>
          <w:szCs w:val="22"/>
        </w:rPr>
        <w:t>rosinci</w:t>
      </w:r>
      <w:r w:rsidR="00A334E0">
        <w:rPr>
          <w:rFonts w:ascii="Arial" w:hAnsi="Arial" w:cs="Arial"/>
          <w:szCs w:val="22"/>
        </w:rPr>
        <w:t> 2010, k </w:t>
      </w:r>
      <w:r w:rsidR="00693941">
        <w:rPr>
          <w:rFonts w:ascii="Arial" w:hAnsi="Arial" w:cs="Arial"/>
          <w:szCs w:val="22"/>
        </w:rPr>
        <w:t>31. p</w:t>
      </w:r>
      <w:r w:rsidR="00180C14">
        <w:rPr>
          <w:rFonts w:ascii="Arial" w:hAnsi="Arial" w:cs="Arial"/>
          <w:szCs w:val="22"/>
        </w:rPr>
        <w:t>rosinci</w:t>
      </w:r>
      <w:r w:rsidR="00693941">
        <w:rPr>
          <w:rFonts w:ascii="Arial" w:hAnsi="Arial" w:cs="Arial"/>
          <w:szCs w:val="22"/>
        </w:rPr>
        <w:t> </w:t>
      </w:r>
      <w:r>
        <w:rPr>
          <w:rFonts w:ascii="Arial" w:hAnsi="Arial" w:cs="Arial"/>
          <w:szCs w:val="22"/>
        </w:rPr>
        <w:t>2011 a</w:t>
      </w:r>
      <w:r w:rsidR="00180C14">
        <w:rPr>
          <w:rFonts w:ascii="Arial" w:hAnsi="Arial" w:cs="Arial"/>
          <w:szCs w:val="22"/>
        </w:rPr>
        <w:t> </w:t>
      </w:r>
      <w:r>
        <w:rPr>
          <w:rFonts w:ascii="Arial" w:hAnsi="Arial" w:cs="Arial"/>
          <w:szCs w:val="22"/>
        </w:rPr>
        <w:t>k 31.</w:t>
      </w:r>
      <w:r w:rsidR="00180C14">
        <w:rPr>
          <w:rFonts w:ascii="Arial" w:hAnsi="Arial" w:cs="Arial"/>
          <w:szCs w:val="22"/>
        </w:rPr>
        <w:t> prosinci</w:t>
      </w:r>
      <w:r>
        <w:rPr>
          <w:rFonts w:ascii="Arial" w:hAnsi="Arial" w:cs="Arial"/>
          <w:szCs w:val="22"/>
        </w:rPr>
        <w:t xml:space="preserve"> 2012 (v netto hodnotách).</w:t>
      </w:r>
    </w:p>
    <w:p w:rsidR="00180C14" w:rsidRDefault="00180C14" w:rsidP="003919D8">
      <w:pPr>
        <w:rPr>
          <w:rFonts w:ascii="Arial" w:hAnsi="Arial" w:cs="Arial"/>
          <w:bCs/>
          <w:szCs w:val="22"/>
        </w:rPr>
      </w:pPr>
    </w:p>
    <w:p w:rsidR="000562DF" w:rsidRPr="0066501D" w:rsidRDefault="000562DF" w:rsidP="0066501D">
      <w:pPr>
        <w:spacing w:after="20"/>
        <w:rPr>
          <w:rFonts w:ascii="Arial" w:hAnsi="Arial" w:cs="Arial"/>
          <w:b/>
          <w:bCs/>
          <w:szCs w:val="22"/>
        </w:rPr>
      </w:pPr>
      <w:r w:rsidRPr="0066501D">
        <w:rPr>
          <w:rFonts w:ascii="Arial" w:hAnsi="Arial" w:cs="Arial"/>
          <w:b/>
          <w:bCs/>
          <w:szCs w:val="22"/>
        </w:rPr>
        <w:t>Tabulka č. 1</w:t>
      </w:r>
    </w:p>
    <w:tbl>
      <w:tblPr>
        <w:tblW w:w="9071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26"/>
        <w:gridCol w:w="1701"/>
        <w:gridCol w:w="1786"/>
        <w:gridCol w:w="1758"/>
      </w:tblGrid>
      <w:tr w:rsidR="00094A96" w:rsidRPr="00BD772D" w:rsidTr="0066501D">
        <w:trPr>
          <w:trHeight w:val="227"/>
        </w:trPr>
        <w:tc>
          <w:tcPr>
            <w:tcW w:w="3826" w:type="dxa"/>
            <w:vMerge w:val="restart"/>
            <w:tcBorders>
              <w:top w:val="single" w:sz="8" w:space="0" w:color="auto"/>
              <w:left w:val="single" w:sz="8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  <w:hideMark/>
          </w:tcPr>
          <w:p w:rsidR="00094A96" w:rsidRPr="00BD772D" w:rsidRDefault="00094A96" w:rsidP="0066501D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cs-CZ"/>
              </w:rPr>
            </w:pPr>
            <w:r w:rsidRPr="00BD772D">
              <w:rPr>
                <w:rFonts w:ascii="Arial" w:hAnsi="Arial" w:cs="Arial"/>
                <w:b/>
                <w:bCs/>
                <w:sz w:val="18"/>
                <w:szCs w:val="18"/>
                <w:lang w:eastAsia="cs-CZ"/>
              </w:rPr>
              <w:t>Název položky</w:t>
            </w:r>
          </w:p>
        </w:tc>
        <w:tc>
          <w:tcPr>
            <w:tcW w:w="5245" w:type="dxa"/>
            <w:gridSpan w:val="3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000000"/>
            </w:tcBorders>
            <w:shd w:val="clear" w:color="auto" w:fill="B8CCE4" w:themeFill="accent1" w:themeFillTint="66"/>
            <w:vAlign w:val="center"/>
            <w:hideMark/>
          </w:tcPr>
          <w:p w:rsidR="00094A96" w:rsidRPr="00BD772D" w:rsidRDefault="00094A96" w:rsidP="0066501D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cs-CZ"/>
              </w:rPr>
            </w:pPr>
            <w:r w:rsidRPr="00BD772D">
              <w:rPr>
                <w:rFonts w:ascii="Arial" w:hAnsi="Arial" w:cs="Arial"/>
                <w:b/>
                <w:bCs/>
                <w:sz w:val="18"/>
                <w:szCs w:val="18"/>
                <w:lang w:eastAsia="cs-CZ"/>
              </w:rPr>
              <w:t>Stav netto</w:t>
            </w:r>
          </w:p>
        </w:tc>
      </w:tr>
      <w:tr w:rsidR="00094A96" w:rsidRPr="00BD772D" w:rsidTr="0066501D">
        <w:trPr>
          <w:trHeight w:val="227"/>
        </w:trPr>
        <w:tc>
          <w:tcPr>
            <w:tcW w:w="3826" w:type="dxa"/>
            <w:vMerge/>
            <w:tcBorders>
              <w:left w:val="single" w:sz="8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  <w:hideMark/>
          </w:tcPr>
          <w:p w:rsidR="00094A96" w:rsidRPr="00BD772D" w:rsidRDefault="00094A96">
            <w:pPr>
              <w:jc w:val="left"/>
              <w:rPr>
                <w:rFonts w:ascii="Arial" w:hAnsi="Arial" w:cs="Arial"/>
                <w:b/>
                <w:bCs/>
                <w:sz w:val="18"/>
                <w:szCs w:val="18"/>
                <w:lang w:eastAsia="cs-CZ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8" w:space="0" w:color="auto"/>
              <w:right w:val="nil"/>
            </w:tcBorders>
            <w:shd w:val="clear" w:color="auto" w:fill="B8CCE4" w:themeFill="accent1" w:themeFillTint="66"/>
            <w:noWrap/>
            <w:vAlign w:val="center"/>
            <w:hideMark/>
          </w:tcPr>
          <w:p w:rsidR="00094A96" w:rsidRPr="00BD772D" w:rsidRDefault="00094A96" w:rsidP="0066501D">
            <w:pPr>
              <w:spacing w:before="2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cs-CZ"/>
              </w:rPr>
            </w:pPr>
            <w:r w:rsidRPr="00BD772D">
              <w:rPr>
                <w:rFonts w:ascii="Arial" w:hAnsi="Arial" w:cs="Arial"/>
                <w:b/>
                <w:bCs/>
                <w:sz w:val="18"/>
                <w:szCs w:val="18"/>
                <w:lang w:eastAsia="cs-CZ"/>
              </w:rPr>
              <w:t>k 31. 12. 2010</w:t>
            </w:r>
          </w:p>
        </w:tc>
        <w:tc>
          <w:tcPr>
            <w:tcW w:w="1786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B8CCE4" w:themeFill="accent1" w:themeFillTint="66"/>
            <w:vAlign w:val="center"/>
            <w:hideMark/>
          </w:tcPr>
          <w:p w:rsidR="00094A96" w:rsidRPr="00BD772D" w:rsidRDefault="00094A96" w:rsidP="0066501D">
            <w:pPr>
              <w:spacing w:before="2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cs-CZ"/>
              </w:rPr>
            </w:pPr>
            <w:r w:rsidRPr="00BD772D">
              <w:rPr>
                <w:rFonts w:ascii="Arial" w:hAnsi="Arial" w:cs="Arial"/>
                <w:b/>
                <w:bCs/>
                <w:sz w:val="18"/>
                <w:szCs w:val="18"/>
                <w:lang w:eastAsia="cs-CZ"/>
              </w:rPr>
              <w:t>k 31. 12. 2011</w:t>
            </w:r>
          </w:p>
        </w:tc>
        <w:tc>
          <w:tcPr>
            <w:tcW w:w="17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8CCE4" w:themeFill="accent1" w:themeFillTint="66"/>
            <w:vAlign w:val="center"/>
            <w:hideMark/>
          </w:tcPr>
          <w:p w:rsidR="00094A96" w:rsidRPr="00BD772D" w:rsidRDefault="00094A96" w:rsidP="0066501D">
            <w:pPr>
              <w:spacing w:before="2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cs-CZ"/>
              </w:rPr>
            </w:pPr>
            <w:r w:rsidRPr="00BD772D">
              <w:rPr>
                <w:rFonts w:ascii="Arial" w:hAnsi="Arial" w:cs="Arial"/>
                <w:b/>
                <w:bCs/>
                <w:sz w:val="18"/>
                <w:szCs w:val="18"/>
                <w:lang w:eastAsia="cs-CZ"/>
              </w:rPr>
              <w:t>k 31. 12. 2012</w:t>
            </w:r>
          </w:p>
        </w:tc>
      </w:tr>
      <w:tr w:rsidR="00094A96" w:rsidRPr="00BD772D" w:rsidTr="0066501D">
        <w:trPr>
          <w:trHeight w:val="227"/>
        </w:trPr>
        <w:tc>
          <w:tcPr>
            <w:tcW w:w="3826" w:type="dxa"/>
            <w:vMerge/>
            <w:tcBorders>
              <w:left w:val="single" w:sz="8" w:space="0" w:color="auto"/>
              <w:bottom w:val="single" w:sz="12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  <w:hideMark/>
          </w:tcPr>
          <w:p w:rsidR="00094A96" w:rsidRPr="00BD772D" w:rsidRDefault="00094A96">
            <w:pPr>
              <w:jc w:val="left"/>
              <w:rPr>
                <w:rFonts w:ascii="Arial" w:hAnsi="Arial" w:cs="Arial"/>
                <w:b/>
                <w:bCs/>
                <w:sz w:val="18"/>
                <w:szCs w:val="18"/>
                <w:lang w:eastAsia="cs-CZ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shd w:val="clear" w:color="auto" w:fill="B8CCE4" w:themeFill="accent1" w:themeFillTint="66"/>
            <w:noWrap/>
            <w:vAlign w:val="center"/>
            <w:hideMark/>
          </w:tcPr>
          <w:p w:rsidR="00094A96" w:rsidRPr="00BD772D" w:rsidRDefault="00094A96" w:rsidP="0066501D">
            <w:pPr>
              <w:spacing w:before="2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cs-CZ"/>
              </w:rPr>
            </w:pPr>
            <w:r w:rsidRPr="00BD772D">
              <w:rPr>
                <w:rFonts w:ascii="Arial" w:hAnsi="Arial" w:cs="Arial"/>
                <w:b/>
                <w:bCs/>
                <w:sz w:val="18"/>
                <w:szCs w:val="18"/>
                <w:lang w:eastAsia="cs-CZ"/>
              </w:rPr>
              <w:t>v tisících Kč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auto" w:fill="B8CCE4" w:themeFill="accent1" w:themeFillTint="66"/>
            <w:vAlign w:val="center"/>
            <w:hideMark/>
          </w:tcPr>
          <w:p w:rsidR="00094A96" w:rsidRPr="00BD772D" w:rsidRDefault="00094A96" w:rsidP="0066501D">
            <w:pPr>
              <w:spacing w:before="2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cs-CZ"/>
              </w:rPr>
            </w:pPr>
            <w:r w:rsidRPr="00BD772D">
              <w:rPr>
                <w:rFonts w:ascii="Arial" w:hAnsi="Arial" w:cs="Arial"/>
                <w:b/>
                <w:bCs/>
                <w:sz w:val="18"/>
                <w:szCs w:val="18"/>
                <w:lang w:eastAsia="cs-CZ"/>
              </w:rPr>
              <w:t>v Kč</w:t>
            </w:r>
          </w:p>
        </w:tc>
        <w:tc>
          <w:tcPr>
            <w:tcW w:w="175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auto" w:fill="B8CCE4" w:themeFill="accent1" w:themeFillTint="66"/>
            <w:vAlign w:val="center"/>
            <w:hideMark/>
          </w:tcPr>
          <w:p w:rsidR="00094A96" w:rsidRPr="00BD772D" w:rsidRDefault="00094A96" w:rsidP="0066501D">
            <w:pPr>
              <w:spacing w:before="2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cs-CZ"/>
              </w:rPr>
            </w:pPr>
            <w:r w:rsidRPr="00BD772D">
              <w:rPr>
                <w:rFonts w:ascii="Arial" w:hAnsi="Arial" w:cs="Arial"/>
                <w:b/>
                <w:bCs/>
                <w:sz w:val="18"/>
                <w:szCs w:val="18"/>
                <w:lang w:eastAsia="cs-CZ"/>
              </w:rPr>
              <w:t>v Kč</w:t>
            </w:r>
          </w:p>
        </w:tc>
      </w:tr>
      <w:tr w:rsidR="00094A96" w:rsidRPr="00BD772D" w:rsidTr="0066501D">
        <w:trPr>
          <w:trHeight w:val="283"/>
        </w:trPr>
        <w:tc>
          <w:tcPr>
            <w:tcW w:w="3826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shd w:val="clear" w:color="auto" w:fill="DBE5F1" w:themeFill="accent1" w:themeFillTint="33"/>
            <w:vAlign w:val="center"/>
            <w:hideMark/>
          </w:tcPr>
          <w:p w:rsidR="00094A96" w:rsidRPr="00BD772D" w:rsidRDefault="00094A96" w:rsidP="0066501D">
            <w:pPr>
              <w:jc w:val="left"/>
              <w:rPr>
                <w:rFonts w:ascii="Arial" w:hAnsi="Arial" w:cs="Arial"/>
                <w:b/>
                <w:bCs/>
                <w:sz w:val="18"/>
                <w:szCs w:val="18"/>
                <w:lang w:eastAsia="cs-CZ"/>
              </w:rPr>
            </w:pPr>
            <w:r w:rsidRPr="00BD772D">
              <w:rPr>
                <w:rFonts w:ascii="Arial" w:hAnsi="Arial" w:cs="Arial"/>
                <w:b/>
                <w:bCs/>
                <w:sz w:val="18"/>
                <w:szCs w:val="18"/>
                <w:lang w:eastAsia="cs-CZ"/>
              </w:rPr>
              <w:t>AKTIVA CELKEM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DBE5F1" w:themeFill="accent1" w:themeFillTint="33"/>
            <w:vAlign w:val="center"/>
            <w:hideMark/>
          </w:tcPr>
          <w:p w:rsidR="00094A96" w:rsidRPr="00BD772D" w:rsidRDefault="00094A96" w:rsidP="0066501D">
            <w:pPr>
              <w:spacing w:before="20"/>
              <w:ind w:right="68"/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cs-CZ"/>
              </w:rPr>
            </w:pPr>
            <w:r w:rsidRPr="00BD772D">
              <w:rPr>
                <w:rFonts w:ascii="Arial" w:hAnsi="Arial" w:cs="Arial"/>
                <w:b/>
                <w:bCs/>
                <w:sz w:val="18"/>
                <w:szCs w:val="18"/>
                <w:lang w:eastAsia="cs-CZ"/>
              </w:rPr>
              <w:t>12 011 331,56</w:t>
            </w:r>
          </w:p>
        </w:tc>
        <w:tc>
          <w:tcPr>
            <w:tcW w:w="1786" w:type="dxa"/>
            <w:tcBorders>
              <w:top w:val="single" w:sz="12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BE5F1" w:themeFill="accent1" w:themeFillTint="33"/>
            <w:vAlign w:val="center"/>
            <w:hideMark/>
          </w:tcPr>
          <w:p w:rsidR="00094A96" w:rsidRPr="00BD772D" w:rsidRDefault="00094A96" w:rsidP="0066501D">
            <w:pPr>
              <w:spacing w:before="20"/>
              <w:ind w:right="45"/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cs-CZ"/>
              </w:rPr>
            </w:pPr>
            <w:r w:rsidRPr="00BD772D">
              <w:rPr>
                <w:rFonts w:ascii="Arial" w:hAnsi="Arial" w:cs="Arial"/>
                <w:b/>
                <w:bCs/>
                <w:sz w:val="18"/>
                <w:szCs w:val="18"/>
                <w:lang w:eastAsia="cs-CZ"/>
              </w:rPr>
              <w:t>17 666 971 626,77</w:t>
            </w:r>
          </w:p>
        </w:tc>
        <w:tc>
          <w:tcPr>
            <w:tcW w:w="1758" w:type="dxa"/>
            <w:tcBorders>
              <w:top w:val="single" w:sz="12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BE5F1" w:themeFill="accent1" w:themeFillTint="33"/>
            <w:vAlign w:val="center"/>
            <w:hideMark/>
          </w:tcPr>
          <w:p w:rsidR="00094A96" w:rsidRPr="00BD772D" w:rsidRDefault="00094A96" w:rsidP="0066501D">
            <w:pPr>
              <w:spacing w:before="20"/>
              <w:ind w:right="45"/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cs-CZ"/>
              </w:rPr>
            </w:pPr>
            <w:r w:rsidRPr="00BD772D">
              <w:rPr>
                <w:rFonts w:ascii="Arial" w:hAnsi="Arial" w:cs="Arial"/>
                <w:b/>
                <w:bCs/>
                <w:sz w:val="18"/>
                <w:szCs w:val="18"/>
                <w:lang w:eastAsia="cs-CZ"/>
              </w:rPr>
              <w:t>8 048 815 022,86</w:t>
            </w:r>
          </w:p>
        </w:tc>
      </w:tr>
      <w:tr w:rsidR="00094A96" w:rsidRPr="00BD772D" w:rsidTr="0066501D">
        <w:trPr>
          <w:trHeight w:val="283"/>
        </w:trPr>
        <w:tc>
          <w:tcPr>
            <w:tcW w:w="38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094A96" w:rsidRPr="00BD772D" w:rsidRDefault="00094A96" w:rsidP="0066501D">
            <w:pPr>
              <w:jc w:val="left"/>
              <w:rPr>
                <w:rFonts w:ascii="Arial" w:hAnsi="Arial" w:cs="Arial"/>
                <w:b/>
                <w:bCs/>
                <w:sz w:val="18"/>
                <w:szCs w:val="18"/>
                <w:lang w:eastAsia="cs-CZ"/>
              </w:rPr>
            </w:pPr>
            <w:r w:rsidRPr="00BD772D">
              <w:rPr>
                <w:rFonts w:ascii="Arial" w:hAnsi="Arial" w:cs="Arial"/>
                <w:b/>
                <w:bCs/>
                <w:sz w:val="18"/>
                <w:szCs w:val="18"/>
                <w:lang w:eastAsia="cs-CZ"/>
              </w:rPr>
              <w:t>Stálá aktiva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94A96" w:rsidRPr="00BD772D" w:rsidRDefault="00094A96" w:rsidP="0066501D">
            <w:pPr>
              <w:spacing w:before="20"/>
              <w:ind w:right="68"/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cs-CZ"/>
              </w:rPr>
            </w:pPr>
            <w:r w:rsidRPr="00BD772D">
              <w:rPr>
                <w:rFonts w:ascii="Arial" w:hAnsi="Arial" w:cs="Arial"/>
                <w:b/>
                <w:bCs/>
                <w:sz w:val="18"/>
                <w:szCs w:val="18"/>
                <w:lang w:eastAsia="cs-CZ"/>
              </w:rPr>
              <w:t>748 666,62</w:t>
            </w:r>
          </w:p>
        </w:tc>
        <w:tc>
          <w:tcPr>
            <w:tcW w:w="178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94A96" w:rsidRPr="00BD772D" w:rsidRDefault="00094A96" w:rsidP="0066501D">
            <w:pPr>
              <w:spacing w:before="20"/>
              <w:ind w:right="45"/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cs-CZ"/>
              </w:rPr>
            </w:pPr>
            <w:r w:rsidRPr="00BD772D">
              <w:rPr>
                <w:rFonts w:ascii="Arial" w:hAnsi="Arial" w:cs="Arial"/>
                <w:b/>
                <w:bCs/>
                <w:sz w:val="18"/>
                <w:szCs w:val="18"/>
                <w:lang w:eastAsia="cs-CZ"/>
              </w:rPr>
              <w:t>1 027 438 833,14</w:t>
            </w:r>
          </w:p>
        </w:tc>
        <w:tc>
          <w:tcPr>
            <w:tcW w:w="175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94A96" w:rsidRPr="00BD772D" w:rsidRDefault="00094A96" w:rsidP="0066501D">
            <w:pPr>
              <w:spacing w:before="20"/>
              <w:ind w:right="45"/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cs-CZ"/>
              </w:rPr>
            </w:pPr>
            <w:r w:rsidRPr="00BD772D">
              <w:rPr>
                <w:rFonts w:ascii="Arial" w:hAnsi="Arial" w:cs="Arial"/>
                <w:b/>
                <w:bCs/>
                <w:sz w:val="18"/>
                <w:szCs w:val="18"/>
                <w:lang w:eastAsia="cs-CZ"/>
              </w:rPr>
              <w:t>968 726 217,21</w:t>
            </w:r>
          </w:p>
        </w:tc>
      </w:tr>
      <w:tr w:rsidR="00BB2B95" w:rsidRPr="00BD772D" w:rsidTr="0066501D">
        <w:trPr>
          <w:trHeight w:val="227"/>
        </w:trPr>
        <w:tc>
          <w:tcPr>
            <w:tcW w:w="38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BB2B95" w:rsidRPr="0058782B" w:rsidRDefault="00BB2B95" w:rsidP="0066501D">
            <w:pPr>
              <w:jc w:val="left"/>
              <w:rPr>
                <w:rFonts w:ascii="Arial" w:hAnsi="Arial" w:cs="Arial"/>
                <w:b/>
                <w:bCs/>
                <w:sz w:val="18"/>
                <w:szCs w:val="18"/>
                <w:lang w:eastAsia="cs-CZ"/>
              </w:rPr>
            </w:pPr>
            <w:r w:rsidRPr="0066501D">
              <w:rPr>
                <w:rFonts w:ascii="Arial" w:hAnsi="Arial" w:cs="Arial"/>
                <w:bCs/>
                <w:sz w:val="18"/>
                <w:szCs w:val="18"/>
                <w:lang w:eastAsia="cs-CZ"/>
              </w:rPr>
              <w:t>z toho:</w:t>
            </w:r>
          </w:p>
        </w:tc>
        <w:tc>
          <w:tcPr>
            <w:tcW w:w="5245" w:type="dxa"/>
            <w:gridSpan w:val="3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B2B95" w:rsidRPr="00BD772D" w:rsidRDefault="00BB2B95" w:rsidP="0066501D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cs-CZ"/>
              </w:rPr>
            </w:pPr>
          </w:p>
        </w:tc>
      </w:tr>
      <w:tr w:rsidR="00094A96" w:rsidRPr="00BD772D" w:rsidTr="0066501D">
        <w:trPr>
          <w:trHeight w:val="227"/>
        </w:trPr>
        <w:tc>
          <w:tcPr>
            <w:tcW w:w="3826" w:type="dxa"/>
            <w:tcBorders>
              <w:top w:val="nil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094A96" w:rsidRPr="00BD772D" w:rsidRDefault="00094A96" w:rsidP="0066501D">
            <w:pPr>
              <w:ind w:left="214"/>
              <w:jc w:val="left"/>
              <w:rPr>
                <w:rFonts w:ascii="Arial" w:hAnsi="Arial" w:cs="Arial"/>
                <w:b/>
                <w:bCs/>
                <w:sz w:val="18"/>
                <w:szCs w:val="18"/>
                <w:lang w:eastAsia="cs-CZ"/>
              </w:rPr>
            </w:pPr>
            <w:r w:rsidRPr="00BD772D">
              <w:rPr>
                <w:rFonts w:ascii="Arial" w:hAnsi="Arial" w:cs="Arial"/>
                <w:b/>
                <w:bCs/>
                <w:i/>
                <w:sz w:val="18"/>
                <w:szCs w:val="18"/>
                <w:lang w:eastAsia="cs-CZ"/>
              </w:rPr>
              <w:t>Dlouhodobý nehmotný majetek celkem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94A96" w:rsidRPr="00BD772D" w:rsidRDefault="00094A96" w:rsidP="0066501D">
            <w:pPr>
              <w:ind w:right="70"/>
              <w:jc w:val="right"/>
              <w:rPr>
                <w:rFonts w:ascii="Arial" w:hAnsi="Arial" w:cs="Arial"/>
                <w:b/>
                <w:bCs/>
                <w:i/>
                <w:sz w:val="18"/>
                <w:szCs w:val="18"/>
                <w:lang w:eastAsia="cs-CZ"/>
              </w:rPr>
            </w:pPr>
            <w:r w:rsidRPr="00BD772D">
              <w:rPr>
                <w:rFonts w:ascii="Arial" w:hAnsi="Arial" w:cs="Arial"/>
                <w:b/>
                <w:bCs/>
                <w:i/>
                <w:sz w:val="18"/>
                <w:szCs w:val="18"/>
                <w:lang w:eastAsia="cs-CZ"/>
              </w:rPr>
              <w:t>198 127,39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94A96" w:rsidRPr="00BD772D" w:rsidRDefault="00094A96" w:rsidP="0066501D">
            <w:pPr>
              <w:ind w:right="45"/>
              <w:jc w:val="right"/>
              <w:rPr>
                <w:rFonts w:ascii="Arial" w:hAnsi="Arial" w:cs="Arial"/>
                <w:b/>
                <w:bCs/>
                <w:i/>
                <w:sz w:val="18"/>
                <w:szCs w:val="18"/>
                <w:lang w:eastAsia="cs-CZ"/>
              </w:rPr>
            </w:pPr>
            <w:r w:rsidRPr="00BD772D">
              <w:rPr>
                <w:rFonts w:ascii="Arial" w:hAnsi="Arial" w:cs="Arial"/>
                <w:b/>
                <w:bCs/>
                <w:i/>
                <w:sz w:val="18"/>
                <w:szCs w:val="18"/>
                <w:lang w:eastAsia="cs-CZ"/>
              </w:rPr>
              <w:t>132 700 025,19</w:t>
            </w:r>
          </w:p>
        </w:tc>
        <w:tc>
          <w:tcPr>
            <w:tcW w:w="17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94A96" w:rsidRPr="00BD772D" w:rsidRDefault="00094A96" w:rsidP="0066501D">
            <w:pPr>
              <w:ind w:right="45"/>
              <w:jc w:val="right"/>
              <w:rPr>
                <w:rFonts w:ascii="Arial" w:hAnsi="Arial" w:cs="Arial"/>
                <w:b/>
                <w:bCs/>
                <w:i/>
                <w:sz w:val="18"/>
                <w:szCs w:val="18"/>
                <w:lang w:eastAsia="cs-CZ"/>
              </w:rPr>
            </w:pPr>
            <w:r w:rsidRPr="00BD772D">
              <w:rPr>
                <w:rFonts w:ascii="Arial" w:hAnsi="Arial" w:cs="Arial"/>
                <w:b/>
                <w:bCs/>
                <w:i/>
                <w:sz w:val="18"/>
                <w:szCs w:val="18"/>
                <w:lang w:eastAsia="cs-CZ"/>
              </w:rPr>
              <w:t>384 627 954,98</w:t>
            </w:r>
          </w:p>
        </w:tc>
      </w:tr>
      <w:tr w:rsidR="00094A96" w:rsidRPr="00BD772D" w:rsidTr="0066501D">
        <w:trPr>
          <w:trHeight w:val="227"/>
        </w:trPr>
        <w:tc>
          <w:tcPr>
            <w:tcW w:w="3826" w:type="dxa"/>
            <w:tcBorders>
              <w:top w:val="nil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094A96" w:rsidRPr="00BD772D" w:rsidRDefault="00094A96" w:rsidP="0066501D">
            <w:pPr>
              <w:ind w:left="214"/>
              <w:jc w:val="left"/>
              <w:rPr>
                <w:rFonts w:ascii="Arial" w:hAnsi="Arial" w:cs="Arial"/>
                <w:b/>
                <w:bCs/>
                <w:sz w:val="18"/>
                <w:szCs w:val="18"/>
                <w:lang w:eastAsia="cs-CZ"/>
              </w:rPr>
            </w:pPr>
            <w:r w:rsidRPr="00BD772D">
              <w:rPr>
                <w:rFonts w:ascii="Arial" w:hAnsi="Arial" w:cs="Arial"/>
                <w:b/>
                <w:bCs/>
                <w:i/>
                <w:sz w:val="18"/>
                <w:szCs w:val="18"/>
                <w:lang w:eastAsia="cs-CZ"/>
              </w:rPr>
              <w:t>Dlouhodobý hmotný majetek celkem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94A96" w:rsidRPr="00BD772D" w:rsidRDefault="00094A96" w:rsidP="0066501D">
            <w:pPr>
              <w:ind w:right="70"/>
              <w:jc w:val="right"/>
              <w:rPr>
                <w:rFonts w:ascii="Arial" w:hAnsi="Arial" w:cs="Arial"/>
                <w:b/>
                <w:bCs/>
                <w:i/>
                <w:sz w:val="18"/>
                <w:szCs w:val="18"/>
                <w:lang w:eastAsia="cs-CZ"/>
              </w:rPr>
            </w:pPr>
            <w:r w:rsidRPr="00BD772D">
              <w:rPr>
                <w:rFonts w:ascii="Arial" w:hAnsi="Arial" w:cs="Arial"/>
                <w:b/>
                <w:bCs/>
                <w:i/>
                <w:sz w:val="18"/>
                <w:szCs w:val="18"/>
                <w:lang w:eastAsia="cs-CZ"/>
              </w:rPr>
              <w:t>550 539,23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94A96" w:rsidRPr="00BD772D" w:rsidRDefault="00094A96" w:rsidP="0066501D">
            <w:pPr>
              <w:ind w:right="45"/>
              <w:jc w:val="right"/>
              <w:rPr>
                <w:rFonts w:ascii="Arial" w:hAnsi="Arial" w:cs="Arial"/>
                <w:b/>
                <w:bCs/>
                <w:i/>
                <w:sz w:val="18"/>
                <w:szCs w:val="18"/>
                <w:lang w:eastAsia="cs-CZ"/>
              </w:rPr>
            </w:pPr>
            <w:r w:rsidRPr="00BD772D">
              <w:rPr>
                <w:rFonts w:ascii="Arial" w:hAnsi="Arial" w:cs="Arial"/>
                <w:b/>
                <w:bCs/>
                <w:i/>
                <w:sz w:val="18"/>
                <w:szCs w:val="18"/>
                <w:lang w:eastAsia="cs-CZ"/>
              </w:rPr>
              <w:t>260 195 060,11</w:t>
            </w:r>
          </w:p>
        </w:tc>
        <w:tc>
          <w:tcPr>
            <w:tcW w:w="17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94A96" w:rsidRPr="00BD772D" w:rsidRDefault="00094A96" w:rsidP="0066501D">
            <w:pPr>
              <w:ind w:right="45"/>
              <w:jc w:val="right"/>
              <w:rPr>
                <w:rFonts w:ascii="Arial" w:hAnsi="Arial" w:cs="Arial"/>
                <w:b/>
                <w:bCs/>
                <w:i/>
                <w:sz w:val="18"/>
                <w:szCs w:val="18"/>
                <w:lang w:eastAsia="cs-CZ"/>
              </w:rPr>
            </w:pPr>
            <w:r w:rsidRPr="00BD772D">
              <w:rPr>
                <w:rFonts w:ascii="Arial" w:hAnsi="Arial" w:cs="Arial"/>
                <w:b/>
                <w:bCs/>
                <w:i/>
                <w:sz w:val="18"/>
                <w:szCs w:val="18"/>
                <w:lang w:eastAsia="cs-CZ"/>
              </w:rPr>
              <w:t>239 178 767,98</w:t>
            </w:r>
          </w:p>
        </w:tc>
      </w:tr>
      <w:tr w:rsidR="00094A96" w:rsidRPr="00BD772D" w:rsidTr="0066501D">
        <w:trPr>
          <w:trHeight w:val="227"/>
        </w:trPr>
        <w:tc>
          <w:tcPr>
            <w:tcW w:w="3826" w:type="dxa"/>
            <w:tcBorders>
              <w:top w:val="nil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094A96" w:rsidRPr="00BD772D" w:rsidRDefault="00094A96" w:rsidP="0066501D">
            <w:pPr>
              <w:ind w:left="214"/>
              <w:jc w:val="left"/>
              <w:rPr>
                <w:rFonts w:ascii="Arial" w:hAnsi="Arial" w:cs="Arial"/>
                <w:b/>
                <w:bCs/>
                <w:sz w:val="18"/>
                <w:szCs w:val="18"/>
                <w:lang w:eastAsia="cs-CZ"/>
              </w:rPr>
            </w:pPr>
            <w:r w:rsidRPr="00BD772D">
              <w:rPr>
                <w:rFonts w:ascii="Arial" w:hAnsi="Arial" w:cs="Arial"/>
                <w:b/>
                <w:bCs/>
                <w:i/>
                <w:sz w:val="18"/>
                <w:szCs w:val="18"/>
                <w:lang w:eastAsia="cs-CZ"/>
              </w:rPr>
              <w:t>Dlouhodobé pohledávky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94A96" w:rsidRPr="00BD772D" w:rsidRDefault="00094A96" w:rsidP="0066501D">
            <w:pPr>
              <w:ind w:right="70"/>
              <w:jc w:val="right"/>
              <w:rPr>
                <w:rFonts w:ascii="Arial" w:hAnsi="Arial" w:cs="Arial"/>
                <w:b/>
                <w:bCs/>
                <w:i/>
                <w:sz w:val="18"/>
                <w:szCs w:val="18"/>
                <w:lang w:eastAsia="cs-CZ"/>
              </w:rPr>
            </w:pPr>
            <w:r w:rsidRPr="00BD772D">
              <w:rPr>
                <w:rFonts w:ascii="Arial" w:hAnsi="Arial" w:cs="Arial"/>
                <w:b/>
                <w:bCs/>
                <w:i/>
                <w:sz w:val="18"/>
                <w:szCs w:val="18"/>
                <w:lang w:eastAsia="cs-CZ"/>
              </w:rPr>
              <w:t>0,00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94A96" w:rsidRPr="00BD772D" w:rsidRDefault="00094A96" w:rsidP="0066501D">
            <w:pPr>
              <w:ind w:right="45"/>
              <w:jc w:val="right"/>
              <w:rPr>
                <w:rFonts w:ascii="Arial" w:hAnsi="Arial" w:cs="Arial"/>
                <w:b/>
                <w:bCs/>
                <w:i/>
                <w:sz w:val="18"/>
                <w:szCs w:val="18"/>
                <w:lang w:eastAsia="cs-CZ"/>
              </w:rPr>
            </w:pPr>
            <w:r w:rsidRPr="00BD772D">
              <w:rPr>
                <w:rFonts w:ascii="Arial" w:hAnsi="Arial" w:cs="Arial"/>
                <w:b/>
                <w:bCs/>
                <w:i/>
                <w:sz w:val="18"/>
                <w:szCs w:val="18"/>
                <w:lang w:eastAsia="cs-CZ"/>
              </w:rPr>
              <w:t>634 543 747,84</w:t>
            </w:r>
          </w:p>
        </w:tc>
        <w:tc>
          <w:tcPr>
            <w:tcW w:w="17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94A96" w:rsidRPr="00BD772D" w:rsidRDefault="00094A96" w:rsidP="0066501D">
            <w:pPr>
              <w:ind w:right="45"/>
              <w:jc w:val="right"/>
              <w:rPr>
                <w:rFonts w:ascii="Arial" w:hAnsi="Arial" w:cs="Arial"/>
                <w:b/>
                <w:bCs/>
                <w:i/>
                <w:sz w:val="18"/>
                <w:szCs w:val="18"/>
                <w:lang w:eastAsia="cs-CZ"/>
              </w:rPr>
            </w:pPr>
            <w:r w:rsidRPr="00BD772D">
              <w:rPr>
                <w:rFonts w:ascii="Arial" w:hAnsi="Arial" w:cs="Arial"/>
                <w:b/>
                <w:bCs/>
                <w:i/>
                <w:sz w:val="18"/>
                <w:szCs w:val="18"/>
                <w:lang w:eastAsia="cs-CZ"/>
              </w:rPr>
              <w:t>344 919 494,25</w:t>
            </w:r>
          </w:p>
        </w:tc>
      </w:tr>
      <w:tr w:rsidR="00094A96" w:rsidRPr="00BD772D" w:rsidTr="0066501D">
        <w:trPr>
          <w:trHeight w:val="227"/>
        </w:trPr>
        <w:tc>
          <w:tcPr>
            <w:tcW w:w="3826" w:type="dxa"/>
            <w:tcBorders>
              <w:top w:val="nil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094A96" w:rsidRPr="00BD772D" w:rsidRDefault="00094A96" w:rsidP="0066501D">
            <w:pPr>
              <w:jc w:val="left"/>
              <w:rPr>
                <w:rFonts w:ascii="Arial" w:hAnsi="Arial" w:cs="Arial"/>
                <w:b/>
                <w:bCs/>
                <w:sz w:val="18"/>
                <w:szCs w:val="18"/>
                <w:lang w:eastAsia="cs-CZ"/>
              </w:rPr>
            </w:pPr>
            <w:r w:rsidRPr="00BD772D">
              <w:rPr>
                <w:rFonts w:ascii="Arial" w:hAnsi="Arial" w:cs="Arial"/>
                <w:b/>
                <w:bCs/>
                <w:sz w:val="18"/>
                <w:szCs w:val="18"/>
                <w:lang w:eastAsia="cs-CZ"/>
              </w:rPr>
              <w:t>Oběžná aktiva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94A96" w:rsidRPr="00BD772D" w:rsidRDefault="00094A96" w:rsidP="0066501D">
            <w:pPr>
              <w:ind w:right="70"/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cs-CZ"/>
              </w:rPr>
            </w:pPr>
            <w:r w:rsidRPr="00BD772D">
              <w:rPr>
                <w:rFonts w:ascii="Arial" w:hAnsi="Arial" w:cs="Arial"/>
                <w:b/>
                <w:bCs/>
                <w:sz w:val="18"/>
                <w:szCs w:val="18"/>
                <w:lang w:eastAsia="cs-CZ"/>
              </w:rPr>
              <w:t>11 262 664,94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94A96" w:rsidRPr="00BD772D" w:rsidRDefault="00094A96" w:rsidP="0066501D">
            <w:pPr>
              <w:ind w:right="45"/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cs-CZ"/>
              </w:rPr>
            </w:pPr>
            <w:r w:rsidRPr="00BD772D">
              <w:rPr>
                <w:rFonts w:ascii="Arial" w:hAnsi="Arial" w:cs="Arial"/>
                <w:b/>
                <w:bCs/>
                <w:sz w:val="18"/>
                <w:szCs w:val="18"/>
                <w:lang w:eastAsia="cs-CZ"/>
              </w:rPr>
              <w:t>16 639 532 793,63</w:t>
            </w:r>
          </w:p>
        </w:tc>
        <w:tc>
          <w:tcPr>
            <w:tcW w:w="17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94A96" w:rsidRPr="00BD772D" w:rsidRDefault="00094A96" w:rsidP="0066501D">
            <w:pPr>
              <w:ind w:right="45"/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cs-CZ"/>
              </w:rPr>
            </w:pPr>
            <w:r w:rsidRPr="00BD772D">
              <w:rPr>
                <w:rFonts w:ascii="Arial" w:hAnsi="Arial" w:cs="Arial"/>
                <w:b/>
                <w:bCs/>
                <w:sz w:val="18"/>
                <w:szCs w:val="18"/>
                <w:lang w:eastAsia="cs-CZ"/>
              </w:rPr>
              <w:t>7 080 088 805,65</w:t>
            </w:r>
          </w:p>
        </w:tc>
      </w:tr>
      <w:tr w:rsidR="00094A96" w:rsidRPr="00BD772D" w:rsidTr="0066501D">
        <w:trPr>
          <w:trHeight w:val="283"/>
        </w:trPr>
        <w:tc>
          <w:tcPr>
            <w:tcW w:w="3826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shd w:val="clear" w:color="auto" w:fill="DBE5F1" w:themeFill="accent1" w:themeFillTint="33"/>
            <w:vAlign w:val="center"/>
            <w:hideMark/>
          </w:tcPr>
          <w:p w:rsidR="00094A96" w:rsidRPr="00BD772D" w:rsidRDefault="00094A96" w:rsidP="0066501D">
            <w:pPr>
              <w:jc w:val="left"/>
              <w:rPr>
                <w:rFonts w:ascii="Arial" w:hAnsi="Arial" w:cs="Arial"/>
                <w:b/>
                <w:bCs/>
                <w:sz w:val="18"/>
                <w:szCs w:val="18"/>
                <w:lang w:eastAsia="cs-CZ"/>
              </w:rPr>
            </w:pPr>
            <w:r w:rsidRPr="00BD772D">
              <w:rPr>
                <w:rFonts w:ascii="Arial" w:hAnsi="Arial" w:cs="Arial"/>
                <w:b/>
                <w:bCs/>
                <w:sz w:val="18"/>
                <w:szCs w:val="18"/>
                <w:lang w:eastAsia="cs-CZ"/>
              </w:rPr>
              <w:t>PASIVA CELKEM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DBE5F1"/>
            <w:vAlign w:val="center"/>
            <w:hideMark/>
          </w:tcPr>
          <w:p w:rsidR="00094A96" w:rsidRPr="00BD772D" w:rsidRDefault="00094A96" w:rsidP="0066501D">
            <w:pPr>
              <w:ind w:right="70"/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cs-CZ"/>
              </w:rPr>
            </w:pPr>
            <w:r w:rsidRPr="00BD772D">
              <w:rPr>
                <w:rFonts w:ascii="Arial" w:hAnsi="Arial" w:cs="Arial"/>
                <w:b/>
                <w:bCs/>
                <w:sz w:val="18"/>
                <w:szCs w:val="18"/>
                <w:lang w:eastAsia="cs-CZ"/>
              </w:rPr>
              <w:t>12 011 331,56</w:t>
            </w:r>
          </w:p>
        </w:tc>
        <w:tc>
          <w:tcPr>
            <w:tcW w:w="1786" w:type="dxa"/>
            <w:tcBorders>
              <w:top w:val="single" w:sz="12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BE5F1"/>
            <w:vAlign w:val="center"/>
            <w:hideMark/>
          </w:tcPr>
          <w:p w:rsidR="00094A96" w:rsidRPr="00BD772D" w:rsidRDefault="00094A96" w:rsidP="0066501D">
            <w:pPr>
              <w:ind w:right="45"/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cs-CZ"/>
              </w:rPr>
            </w:pPr>
            <w:r w:rsidRPr="00BD772D">
              <w:rPr>
                <w:rFonts w:ascii="Arial" w:hAnsi="Arial" w:cs="Arial"/>
                <w:b/>
                <w:bCs/>
                <w:sz w:val="18"/>
                <w:szCs w:val="18"/>
                <w:lang w:eastAsia="cs-CZ"/>
              </w:rPr>
              <w:t>17 666 971 626,77</w:t>
            </w:r>
          </w:p>
        </w:tc>
        <w:tc>
          <w:tcPr>
            <w:tcW w:w="1758" w:type="dxa"/>
            <w:tcBorders>
              <w:top w:val="single" w:sz="12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BE5F1"/>
            <w:vAlign w:val="center"/>
            <w:hideMark/>
          </w:tcPr>
          <w:p w:rsidR="00094A96" w:rsidRPr="00BD772D" w:rsidRDefault="00094A96" w:rsidP="0066501D">
            <w:pPr>
              <w:ind w:right="45"/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cs-CZ"/>
              </w:rPr>
            </w:pPr>
            <w:r w:rsidRPr="00BD772D">
              <w:rPr>
                <w:rFonts w:ascii="Arial" w:hAnsi="Arial" w:cs="Arial"/>
                <w:b/>
                <w:bCs/>
                <w:sz w:val="18"/>
                <w:szCs w:val="18"/>
                <w:lang w:eastAsia="cs-CZ"/>
              </w:rPr>
              <w:t>8 048 815 022,86</w:t>
            </w:r>
          </w:p>
        </w:tc>
      </w:tr>
      <w:tr w:rsidR="00094A96" w:rsidRPr="00BD772D" w:rsidTr="0066501D">
        <w:trPr>
          <w:trHeight w:val="227"/>
        </w:trPr>
        <w:tc>
          <w:tcPr>
            <w:tcW w:w="3826" w:type="dxa"/>
            <w:tcBorders>
              <w:top w:val="nil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094A96" w:rsidRPr="00BD772D" w:rsidRDefault="00094A96" w:rsidP="0066501D">
            <w:pPr>
              <w:jc w:val="left"/>
              <w:rPr>
                <w:rFonts w:ascii="Arial" w:hAnsi="Arial" w:cs="Arial"/>
                <w:b/>
                <w:bCs/>
                <w:sz w:val="18"/>
                <w:szCs w:val="18"/>
                <w:lang w:eastAsia="cs-CZ"/>
              </w:rPr>
            </w:pPr>
            <w:r w:rsidRPr="00BD772D">
              <w:rPr>
                <w:rFonts w:ascii="Arial" w:hAnsi="Arial" w:cs="Arial"/>
                <w:b/>
                <w:bCs/>
                <w:sz w:val="18"/>
                <w:szCs w:val="18"/>
                <w:lang w:eastAsia="cs-CZ"/>
              </w:rPr>
              <w:t>Vlastní kapitál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94A96" w:rsidRPr="00BD772D" w:rsidRDefault="00DD4457" w:rsidP="0066501D">
            <w:pPr>
              <w:ind w:right="70"/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cs-CZ"/>
              </w:rPr>
            </w:pPr>
            <w:r w:rsidRPr="0066501D">
              <w:rPr>
                <w:rFonts w:ascii="Arial" w:hAnsi="Arial" w:cs="Arial"/>
                <w:sz w:val="18"/>
                <w:szCs w:val="18"/>
              </w:rPr>
              <w:t>−</w:t>
            </w:r>
            <w:r w:rsidR="00094A96" w:rsidRPr="00BD772D">
              <w:rPr>
                <w:rFonts w:ascii="Arial" w:hAnsi="Arial" w:cs="Arial"/>
                <w:b/>
                <w:bCs/>
                <w:sz w:val="18"/>
                <w:szCs w:val="18"/>
                <w:lang w:eastAsia="cs-CZ"/>
              </w:rPr>
              <w:t>1 834 678,43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94A96" w:rsidRPr="00BD772D" w:rsidRDefault="00094A96" w:rsidP="0066501D">
            <w:pPr>
              <w:ind w:right="45"/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cs-CZ"/>
              </w:rPr>
            </w:pPr>
            <w:r w:rsidRPr="00BD772D">
              <w:rPr>
                <w:rFonts w:ascii="Arial" w:hAnsi="Arial" w:cs="Arial"/>
                <w:b/>
                <w:bCs/>
                <w:sz w:val="18"/>
                <w:szCs w:val="18"/>
                <w:lang w:eastAsia="cs-CZ"/>
              </w:rPr>
              <w:t>2 351 109 910,56</w:t>
            </w:r>
          </w:p>
        </w:tc>
        <w:tc>
          <w:tcPr>
            <w:tcW w:w="17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94A96" w:rsidRPr="00BD772D" w:rsidRDefault="00094A96" w:rsidP="0066501D">
            <w:pPr>
              <w:ind w:right="45"/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cs-CZ"/>
              </w:rPr>
            </w:pPr>
            <w:r w:rsidRPr="00BD772D">
              <w:rPr>
                <w:rFonts w:ascii="Arial" w:hAnsi="Arial" w:cs="Arial"/>
                <w:b/>
                <w:bCs/>
                <w:sz w:val="18"/>
                <w:szCs w:val="18"/>
                <w:lang w:eastAsia="cs-CZ"/>
              </w:rPr>
              <w:t>8 003 692 622,29</w:t>
            </w:r>
          </w:p>
        </w:tc>
      </w:tr>
      <w:tr w:rsidR="00094A96" w:rsidRPr="00BD772D" w:rsidTr="0066501D">
        <w:trPr>
          <w:trHeight w:val="227"/>
        </w:trPr>
        <w:tc>
          <w:tcPr>
            <w:tcW w:w="3826" w:type="dxa"/>
            <w:tcBorders>
              <w:top w:val="nil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094A96" w:rsidRPr="00BD772D" w:rsidRDefault="00094A96" w:rsidP="0066501D">
            <w:pPr>
              <w:jc w:val="left"/>
              <w:rPr>
                <w:rFonts w:ascii="Arial" w:hAnsi="Arial" w:cs="Arial"/>
                <w:b/>
                <w:bCs/>
                <w:sz w:val="18"/>
                <w:szCs w:val="18"/>
                <w:lang w:eastAsia="cs-CZ"/>
              </w:rPr>
            </w:pPr>
            <w:r w:rsidRPr="00BD772D">
              <w:rPr>
                <w:rFonts w:ascii="Arial" w:hAnsi="Arial" w:cs="Arial"/>
                <w:b/>
                <w:bCs/>
                <w:sz w:val="18"/>
                <w:szCs w:val="18"/>
                <w:lang w:eastAsia="cs-CZ"/>
              </w:rPr>
              <w:t>Cizí zdroje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94A96" w:rsidRPr="00BD772D" w:rsidRDefault="00094A96" w:rsidP="0066501D">
            <w:pPr>
              <w:ind w:right="70"/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cs-CZ"/>
              </w:rPr>
            </w:pPr>
            <w:r w:rsidRPr="00BD772D">
              <w:rPr>
                <w:rFonts w:ascii="Arial" w:hAnsi="Arial" w:cs="Arial"/>
                <w:b/>
                <w:bCs/>
                <w:sz w:val="18"/>
                <w:szCs w:val="18"/>
                <w:lang w:eastAsia="cs-CZ"/>
              </w:rPr>
              <w:t>13 846 009,99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94A96" w:rsidRPr="00BD772D" w:rsidRDefault="00094A96" w:rsidP="0066501D">
            <w:pPr>
              <w:ind w:right="45"/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cs-CZ"/>
              </w:rPr>
            </w:pPr>
            <w:r w:rsidRPr="00BD772D">
              <w:rPr>
                <w:rFonts w:ascii="Arial" w:hAnsi="Arial" w:cs="Arial"/>
                <w:b/>
                <w:bCs/>
                <w:sz w:val="18"/>
                <w:szCs w:val="18"/>
                <w:lang w:eastAsia="cs-CZ"/>
              </w:rPr>
              <w:t>15 315 861 716,21</w:t>
            </w:r>
          </w:p>
        </w:tc>
        <w:tc>
          <w:tcPr>
            <w:tcW w:w="17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94A96" w:rsidRPr="00BD772D" w:rsidRDefault="00094A96" w:rsidP="0066501D">
            <w:pPr>
              <w:ind w:right="45"/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cs-CZ"/>
              </w:rPr>
            </w:pPr>
            <w:r w:rsidRPr="00BD772D">
              <w:rPr>
                <w:rFonts w:ascii="Arial" w:hAnsi="Arial" w:cs="Arial"/>
                <w:b/>
                <w:bCs/>
                <w:sz w:val="18"/>
                <w:szCs w:val="18"/>
                <w:lang w:eastAsia="cs-CZ"/>
              </w:rPr>
              <w:t>45 122 400,57</w:t>
            </w:r>
          </w:p>
        </w:tc>
      </w:tr>
    </w:tbl>
    <w:p w:rsidR="000562DF" w:rsidRPr="00BD772D" w:rsidRDefault="000562DF" w:rsidP="0066501D">
      <w:pPr>
        <w:overflowPunct w:val="0"/>
        <w:autoSpaceDE w:val="0"/>
        <w:autoSpaceDN w:val="0"/>
        <w:adjustRightInd w:val="0"/>
        <w:spacing w:before="40"/>
        <w:rPr>
          <w:rFonts w:ascii="Arial" w:hAnsi="Arial" w:cs="Arial"/>
          <w:bCs/>
          <w:sz w:val="18"/>
          <w:szCs w:val="18"/>
        </w:rPr>
      </w:pPr>
      <w:r w:rsidRPr="00693941">
        <w:rPr>
          <w:rFonts w:ascii="Arial" w:hAnsi="Arial" w:cs="Arial"/>
          <w:b/>
          <w:bCs/>
          <w:sz w:val="18"/>
          <w:szCs w:val="18"/>
        </w:rPr>
        <w:t>Zdroj:</w:t>
      </w:r>
      <w:r w:rsidRPr="00BD772D">
        <w:rPr>
          <w:rFonts w:ascii="Arial" w:hAnsi="Arial" w:cs="Arial"/>
          <w:bCs/>
          <w:sz w:val="18"/>
          <w:szCs w:val="18"/>
        </w:rPr>
        <w:t xml:space="preserve"> </w:t>
      </w:r>
      <w:r w:rsidR="00DD4457">
        <w:rPr>
          <w:rFonts w:ascii="Arial" w:hAnsi="Arial" w:cs="Arial"/>
          <w:bCs/>
          <w:sz w:val="18"/>
          <w:szCs w:val="18"/>
        </w:rPr>
        <w:t>r</w:t>
      </w:r>
      <w:r w:rsidRPr="00BD772D">
        <w:rPr>
          <w:rFonts w:ascii="Arial" w:hAnsi="Arial" w:cs="Arial"/>
          <w:bCs/>
          <w:sz w:val="18"/>
          <w:szCs w:val="18"/>
        </w:rPr>
        <w:t>ozvah</w:t>
      </w:r>
      <w:r w:rsidR="00DD4457">
        <w:rPr>
          <w:rFonts w:ascii="Arial" w:hAnsi="Arial" w:cs="Arial"/>
          <w:bCs/>
          <w:sz w:val="18"/>
          <w:szCs w:val="18"/>
        </w:rPr>
        <w:t>y</w:t>
      </w:r>
      <w:r w:rsidRPr="00BD772D">
        <w:rPr>
          <w:rFonts w:ascii="Arial" w:hAnsi="Arial" w:cs="Arial"/>
          <w:bCs/>
          <w:sz w:val="18"/>
          <w:szCs w:val="18"/>
        </w:rPr>
        <w:t xml:space="preserve"> MŽP sestaven</w:t>
      </w:r>
      <w:r w:rsidR="00DD4457">
        <w:rPr>
          <w:rFonts w:ascii="Arial" w:hAnsi="Arial" w:cs="Arial"/>
          <w:bCs/>
          <w:sz w:val="18"/>
          <w:szCs w:val="18"/>
        </w:rPr>
        <w:t>é</w:t>
      </w:r>
      <w:r w:rsidRPr="00BD772D">
        <w:rPr>
          <w:rFonts w:ascii="Arial" w:hAnsi="Arial" w:cs="Arial"/>
          <w:bCs/>
          <w:sz w:val="18"/>
          <w:szCs w:val="18"/>
        </w:rPr>
        <w:t xml:space="preserve"> k 31. 12. 2010, 31. 12. 2011 a k 31. 12. 2012</w:t>
      </w:r>
      <w:r w:rsidR="00693941">
        <w:rPr>
          <w:rFonts w:ascii="Arial" w:hAnsi="Arial" w:cs="Arial"/>
          <w:bCs/>
          <w:sz w:val="18"/>
          <w:szCs w:val="18"/>
        </w:rPr>
        <w:t>.</w:t>
      </w:r>
    </w:p>
    <w:p w:rsidR="000562DF" w:rsidRPr="00BD772D" w:rsidRDefault="00643679" w:rsidP="0066501D">
      <w:pPr>
        <w:overflowPunct w:val="0"/>
        <w:autoSpaceDE w:val="0"/>
        <w:autoSpaceDN w:val="0"/>
        <w:adjustRightInd w:val="0"/>
        <w:rPr>
          <w:rFonts w:ascii="Arial" w:hAnsi="Arial" w:cs="Arial"/>
          <w:bCs/>
          <w:sz w:val="18"/>
          <w:szCs w:val="18"/>
        </w:rPr>
      </w:pPr>
      <w:r w:rsidRPr="00693941">
        <w:rPr>
          <w:rFonts w:ascii="Arial" w:hAnsi="Arial" w:cs="Arial"/>
          <w:b/>
          <w:bCs/>
          <w:sz w:val="18"/>
          <w:szCs w:val="18"/>
        </w:rPr>
        <w:t>Pozn</w:t>
      </w:r>
      <w:r w:rsidR="00BD23EA">
        <w:rPr>
          <w:rFonts w:ascii="Arial" w:hAnsi="Arial" w:cs="Arial"/>
          <w:b/>
          <w:bCs/>
          <w:sz w:val="18"/>
          <w:szCs w:val="18"/>
        </w:rPr>
        <w:t>ámky</w:t>
      </w:r>
      <w:r w:rsidRPr="00693941">
        <w:rPr>
          <w:rFonts w:ascii="Arial" w:hAnsi="Arial" w:cs="Arial"/>
          <w:b/>
          <w:bCs/>
          <w:sz w:val="18"/>
          <w:szCs w:val="18"/>
        </w:rPr>
        <w:t>:</w:t>
      </w:r>
      <w:r w:rsidRPr="0066501D">
        <w:rPr>
          <w:rFonts w:ascii="Arial" w:hAnsi="Arial" w:cs="Arial"/>
          <w:bCs/>
          <w:sz w:val="18"/>
          <w:szCs w:val="18"/>
        </w:rPr>
        <w:t xml:space="preserve"> – </w:t>
      </w:r>
      <w:r w:rsidR="001952CB">
        <w:rPr>
          <w:rFonts w:ascii="Arial" w:hAnsi="Arial" w:cs="Arial"/>
          <w:bCs/>
          <w:sz w:val="18"/>
          <w:szCs w:val="18"/>
        </w:rPr>
        <w:t>N</w:t>
      </w:r>
      <w:r w:rsidR="000562DF" w:rsidRPr="00BD772D">
        <w:rPr>
          <w:rFonts w:ascii="Arial" w:hAnsi="Arial" w:cs="Arial"/>
          <w:bCs/>
          <w:sz w:val="18"/>
          <w:szCs w:val="18"/>
        </w:rPr>
        <w:t xml:space="preserve">ázvy </w:t>
      </w:r>
      <w:r w:rsidR="00DD4457">
        <w:rPr>
          <w:rFonts w:ascii="Arial" w:hAnsi="Arial" w:cs="Arial"/>
          <w:bCs/>
          <w:sz w:val="18"/>
          <w:szCs w:val="18"/>
        </w:rPr>
        <w:t>syntetických účtů</w:t>
      </w:r>
      <w:r w:rsidR="000562DF" w:rsidRPr="00BD772D">
        <w:rPr>
          <w:rFonts w:ascii="Arial" w:hAnsi="Arial" w:cs="Arial"/>
          <w:bCs/>
          <w:sz w:val="18"/>
          <w:szCs w:val="18"/>
        </w:rPr>
        <w:t xml:space="preserve"> jsou uvedeny podle rozvahy MŽP k 31. 12. 2012.</w:t>
      </w:r>
    </w:p>
    <w:p w:rsidR="00643679" w:rsidRDefault="009B79DE" w:rsidP="0066501D">
      <w:pPr>
        <w:overflowPunct w:val="0"/>
        <w:autoSpaceDE w:val="0"/>
        <w:autoSpaceDN w:val="0"/>
        <w:adjustRightInd w:val="0"/>
        <w:ind w:left="975" w:hanging="11"/>
        <w:jc w:val="left"/>
        <w:rPr>
          <w:rFonts w:ascii="Arial" w:hAnsi="Arial" w:cs="Arial"/>
          <w:bCs/>
          <w:sz w:val="18"/>
          <w:szCs w:val="18"/>
        </w:rPr>
      </w:pPr>
      <w:r>
        <w:rPr>
          <w:rFonts w:ascii="Arial" w:hAnsi="Arial" w:cs="Arial"/>
          <w:bCs/>
          <w:sz w:val="18"/>
          <w:szCs w:val="18"/>
        </w:rPr>
        <w:t xml:space="preserve"> </w:t>
      </w:r>
      <w:r w:rsidR="00643679">
        <w:rPr>
          <w:rFonts w:ascii="Arial" w:hAnsi="Arial" w:cs="Arial"/>
          <w:bCs/>
          <w:sz w:val="18"/>
          <w:szCs w:val="18"/>
        </w:rPr>
        <w:t xml:space="preserve">– </w:t>
      </w:r>
      <w:r w:rsidR="000562DF" w:rsidRPr="00BD772D">
        <w:rPr>
          <w:rFonts w:ascii="Arial" w:hAnsi="Arial" w:cs="Arial"/>
          <w:bCs/>
          <w:sz w:val="18"/>
          <w:szCs w:val="18"/>
        </w:rPr>
        <w:t>Hodnoty k 31. 12. 2010 jsou v tabulce vykázány v souladu s u</w:t>
      </w:r>
      <w:r w:rsidR="00693941">
        <w:rPr>
          <w:rFonts w:ascii="Arial" w:hAnsi="Arial" w:cs="Arial"/>
          <w:bCs/>
          <w:sz w:val="18"/>
          <w:szCs w:val="18"/>
        </w:rPr>
        <w:t xml:space="preserve">stanovením § 3 odst. 5 vyhlášky </w:t>
      </w:r>
    </w:p>
    <w:p w:rsidR="000562DF" w:rsidRPr="00BD772D" w:rsidRDefault="000562DF" w:rsidP="0066501D">
      <w:pPr>
        <w:overflowPunct w:val="0"/>
        <w:autoSpaceDE w:val="0"/>
        <w:autoSpaceDN w:val="0"/>
        <w:adjustRightInd w:val="0"/>
        <w:ind w:left="1202" w:hanging="11"/>
        <w:jc w:val="left"/>
        <w:rPr>
          <w:rFonts w:ascii="Arial" w:hAnsi="Arial" w:cs="Arial"/>
          <w:bCs/>
          <w:sz w:val="18"/>
          <w:szCs w:val="18"/>
        </w:rPr>
      </w:pPr>
      <w:r w:rsidRPr="00BD772D">
        <w:rPr>
          <w:rFonts w:ascii="Arial" w:hAnsi="Arial" w:cs="Arial"/>
          <w:bCs/>
          <w:sz w:val="18"/>
          <w:szCs w:val="18"/>
        </w:rPr>
        <w:t>č. 410/2009 Sb. v tisících Kč.</w:t>
      </w:r>
    </w:p>
    <w:p w:rsidR="00180C14" w:rsidRDefault="00180C14" w:rsidP="003919D8">
      <w:pPr>
        <w:rPr>
          <w:rFonts w:ascii="Arial" w:hAnsi="Arial" w:cs="Arial"/>
          <w:szCs w:val="22"/>
        </w:rPr>
      </w:pPr>
    </w:p>
    <w:p w:rsidR="00BD772D" w:rsidRDefault="000562DF" w:rsidP="003919D8">
      <w:pPr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 xml:space="preserve">V tabulce č. 2 je uveden přehled vybraných položek výkazu zisku a ztráty </w:t>
      </w:r>
      <w:r w:rsidR="00A334E0">
        <w:rPr>
          <w:rFonts w:ascii="Arial" w:hAnsi="Arial" w:cs="Arial"/>
          <w:szCs w:val="22"/>
        </w:rPr>
        <w:t>s </w:t>
      </w:r>
      <w:r>
        <w:rPr>
          <w:rFonts w:ascii="Arial" w:hAnsi="Arial" w:cs="Arial"/>
          <w:szCs w:val="22"/>
        </w:rPr>
        <w:t xml:space="preserve">údaji o vybraných nákladech a výnosech MŽP k 31. </w:t>
      </w:r>
      <w:r w:rsidR="00D53EEA">
        <w:rPr>
          <w:rFonts w:ascii="Arial" w:hAnsi="Arial" w:cs="Arial"/>
          <w:szCs w:val="22"/>
        </w:rPr>
        <w:t>prosinci</w:t>
      </w:r>
      <w:r>
        <w:rPr>
          <w:rFonts w:ascii="Arial" w:hAnsi="Arial" w:cs="Arial"/>
          <w:szCs w:val="22"/>
        </w:rPr>
        <w:t xml:space="preserve"> 2010, </w:t>
      </w:r>
      <w:r w:rsidR="00A334E0">
        <w:rPr>
          <w:rFonts w:ascii="Arial" w:hAnsi="Arial" w:cs="Arial"/>
          <w:szCs w:val="22"/>
        </w:rPr>
        <w:t>k </w:t>
      </w:r>
      <w:r>
        <w:rPr>
          <w:rFonts w:ascii="Arial" w:hAnsi="Arial" w:cs="Arial"/>
          <w:szCs w:val="22"/>
        </w:rPr>
        <w:t xml:space="preserve">31. </w:t>
      </w:r>
      <w:r w:rsidR="00D53EEA">
        <w:rPr>
          <w:rFonts w:ascii="Arial" w:hAnsi="Arial" w:cs="Arial"/>
          <w:szCs w:val="22"/>
        </w:rPr>
        <w:t>prosinci</w:t>
      </w:r>
      <w:r>
        <w:rPr>
          <w:rFonts w:ascii="Arial" w:hAnsi="Arial" w:cs="Arial"/>
          <w:szCs w:val="22"/>
        </w:rPr>
        <w:t xml:space="preserve"> 2011 a k 31. </w:t>
      </w:r>
      <w:r w:rsidR="00D53EEA">
        <w:rPr>
          <w:rFonts w:ascii="Arial" w:hAnsi="Arial" w:cs="Arial"/>
          <w:szCs w:val="22"/>
        </w:rPr>
        <w:t>prosinci</w:t>
      </w:r>
      <w:r>
        <w:rPr>
          <w:rFonts w:ascii="Arial" w:hAnsi="Arial" w:cs="Arial"/>
          <w:szCs w:val="22"/>
        </w:rPr>
        <w:t xml:space="preserve"> 2012.</w:t>
      </w:r>
    </w:p>
    <w:p w:rsidR="00BD772D" w:rsidRDefault="00BD772D" w:rsidP="003919D8">
      <w:r>
        <w:br w:type="page"/>
      </w:r>
    </w:p>
    <w:p w:rsidR="000562DF" w:rsidRPr="0066501D" w:rsidRDefault="000562DF" w:rsidP="0066501D">
      <w:pPr>
        <w:tabs>
          <w:tab w:val="left" w:pos="426"/>
        </w:tabs>
        <w:spacing w:after="20"/>
        <w:rPr>
          <w:rFonts w:ascii="Arial" w:hAnsi="Arial" w:cs="Arial"/>
          <w:b/>
          <w:bCs/>
          <w:szCs w:val="22"/>
        </w:rPr>
      </w:pPr>
      <w:r w:rsidRPr="0066501D">
        <w:rPr>
          <w:rFonts w:ascii="Arial" w:hAnsi="Arial" w:cs="Arial"/>
          <w:b/>
          <w:szCs w:val="22"/>
        </w:rPr>
        <w:lastRenderedPageBreak/>
        <w:t>Tabulka č. 2</w:t>
      </w:r>
    </w:p>
    <w:tbl>
      <w:tblPr>
        <w:tblW w:w="9072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05"/>
        <w:gridCol w:w="648"/>
        <w:gridCol w:w="1417"/>
        <w:gridCol w:w="1701"/>
        <w:gridCol w:w="1701"/>
      </w:tblGrid>
      <w:tr w:rsidR="00BD772D" w:rsidRPr="00BD772D" w:rsidTr="0066501D">
        <w:trPr>
          <w:trHeight w:val="227"/>
        </w:trPr>
        <w:tc>
          <w:tcPr>
            <w:tcW w:w="360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B8CCE4" w:themeFill="accent1" w:themeFillTint="66"/>
            <w:vAlign w:val="center"/>
            <w:hideMark/>
          </w:tcPr>
          <w:p w:rsidR="0058782B" w:rsidRDefault="000562DF" w:rsidP="0066501D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cs-CZ"/>
              </w:rPr>
            </w:pPr>
            <w:r w:rsidRPr="00BD772D">
              <w:rPr>
                <w:rFonts w:ascii="Arial" w:hAnsi="Arial" w:cs="Arial"/>
                <w:b/>
                <w:bCs/>
                <w:sz w:val="18"/>
                <w:szCs w:val="18"/>
                <w:lang w:eastAsia="cs-CZ"/>
              </w:rPr>
              <w:t>Název položky</w:t>
            </w:r>
            <w:r w:rsidR="00DD4457">
              <w:rPr>
                <w:rFonts w:ascii="Arial" w:hAnsi="Arial" w:cs="Arial"/>
                <w:b/>
                <w:bCs/>
                <w:sz w:val="18"/>
                <w:szCs w:val="18"/>
                <w:lang w:eastAsia="cs-CZ"/>
              </w:rPr>
              <w:t xml:space="preserve"> </w:t>
            </w:r>
          </w:p>
          <w:p w:rsidR="000562DF" w:rsidRPr="00BD772D" w:rsidRDefault="00DD4457" w:rsidP="0066501D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cs-CZ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lang w:eastAsia="cs-CZ"/>
              </w:rPr>
              <w:t>ve</w:t>
            </w:r>
            <w:r w:rsidR="0072157E">
              <w:rPr>
                <w:rFonts w:ascii="Arial" w:hAnsi="Arial" w:cs="Arial"/>
                <w:b/>
                <w:bCs/>
                <w:sz w:val="18"/>
                <w:szCs w:val="18"/>
                <w:lang w:eastAsia="cs-CZ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18"/>
                <w:szCs w:val="18"/>
                <w:lang w:eastAsia="cs-CZ"/>
              </w:rPr>
              <w:t>v</w:t>
            </w:r>
            <w:r w:rsidR="000562DF" w:rsidRPr="00BD772D">
              <w:rPr>
                <w:rFonts w:ascii="Arial" w:hAnsi="Arial" w:cs="Arial"/>
                <w:b/>
                <w:bCs/>
                <w:sz w:val="18"/>
                <w:szCs w:val="18"/>
                <w:lang w:eastAsia="cs-CZ"/>
              </w:rPr>
              <w:t>ýkazu</w:t>
            </w:r>
            <w:r w:rsidR="0058782B">
              <w:rPr>
                <w:rFonts w:ascii="Arial" w:hAnsi="Arial" w:cs="Arial"/>
                <w:b/>
                <w:bCs/>
                <w:sz w:val="18"/>
                <w:szCs w:val="18"/>
                <w:lang w:eastAsia="cs-CZ"/>
              </w:rPr>
              <w:t xml:space="preserve"> </w:t>
            </w:r>
            <w:r w:rsidR="000562DF" w:rsidRPr="00BD772D">
              <w:rPr>
                <w:rFonts w:ascii="Arial" w:hAnsi="Arial" w:cs="Arial"/>
                <w:b/>
                <w:bCs/>
                <w:sz w:val="18"/>
                <w:szCs w:val="18"/>
                <w:lang w:eastAsia="cs-CZ"/>
              </w:rPr>
              <w:t>zisku a ztráty</w:t>
            </w:r>
          </w:p>
        </w:tc>
        <w:tc>
          <w:tcPr>
            <w:tcW w:w="64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B8CCE4" w:themeFill="accent1" w:themeFillTint="66"/>
            <w:noWrap/>
            <w:vAlign w:val="center"/>
            <w:hideMark/>
          </w:tcPr>
          <w:p w:rsidR="000562DF" w:rsidRPr="00BD772D" w:rsidRDefault="000562DF" w:rsidP="0066501D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cs-CZ"/>
              </w:rPr>
            </w:pPr>
            <w:r w:rsidRPr="00BD772D">
              <w:rPr>
                <w:rFonts w:ascii="Arial" w:hAnsi="Arial" w:cs="Arial"/>
                <w:b/>
                <w:bCs/>
                <w:sz w:val="18"/>
                <w:szCs w:val="18"/>
                <w:lang w:eastAsia="cs-CZ"/>
              </w:rPr>
              <w:t>SÚ</w:t>
            </w:r>
          </w:p>
        </w:tc>
        <w:tc>
          <w:tcPr>
            <w:tcW w:w="4819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B8CCE4" w:themeFill="accent1" w:themeFillTint="66"/>
            <w:noWrap/>
            <w:vAlign w:val="center"/>
            <w:hideMark/>
          </w:tcPr>
          <w:p w:rsidR="000562DF" w:rsidRPr="00BD772D" w:rsidRDefault="000562DF" w:rsidP="0066501D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cs-CZ"/>
              </w:rPr>
            </w:pPr>
            <w:r w:rsidRPr="00BD772D">
              <w:rPr>
                <w:rFonts w:ascii="Arial" w:hAnsi="Arial" w:cs="Arial"/>
                <w:b/>
                <w:bCs/>
                <w:sz w:val="18"/>
                <w:szCs w:val="18"/>
                <w:lang w:eastAsia="cs-CZ"/>
              </w:rPr>
              <w:t>Za období</w:t>
            </w:r>
          </w:p>
        </w:tc>
      </w:tr>
      <w:tr w:rsidR="00BD772D" w:rsidRPr="00BD772D" w:rsidTr="0066501D">
        <w:trPr>
          <w:trHeight w:val="227"/>
        </w:trPr>
        <w:tc>
          <w:tcPr>
            <w:tcW w:w="360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562DF" w:rsidRPr="00BD772D" w:rsidRDefault="000562DF">
            <w:pPr>
              <w:jc w:val="left"/>
              <w:rPr>
                <w:rFonts w:ascii="Arial" w:hAnsi="Arial" w:cs="Arial"/>
                <w:b/>
                <w:bCs/>
                <w:sz w:val="18"/>
                <w:szCs w:val="18"/>
                <w:lang w:eastAsia="cs-CZ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562DF" w:rsidRPr="00BD772D" w:rsidRDefault="000562DF">
            <w:pPr>
              <w:jc w:val="left"/>
              <w:rPr>
                <w:rFonts w:ascii="Arial" w:hAnsi="Arial" w:cs="Arial"/>
                <w:b/>
                <w:bCs/>
                <w:sz w:val="18"/>
                <w:szCs w:val="18"/>
                <w:lang w:eastAsia="cs-CZ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8CCE4" w:themeFill="accent1" w:themeFillTint="66"/>
            <w:noWrap/>
            <w:vAlign w:val="center"/>
            <w:hideMark/>
          </w:tcPr>
          <w:p w:rsidR="000562DF" w:rsidRPr="00BD772D" w:rsidRDefault="000562DF" w:rsidP="0066501D">
            <w:pPr>
              <w:spacing w:before="2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cs-CZ"/>
              </w:rPr>
            </w:pPr>
            <w:r w:rsidRPr="00BD772D">
              <w:rPr>
                <w:rFonts w:ascii="Arial" w:hAnsi="Arial" w:cs="Arial"/>
                <w:b/>
                <w:bCs/>
                <w:sz w:val="18"/>
                <w:szCs w:val="18"/>
                <w:lang w:eastAsia="cs-CZ"/>
              </w:rPr>
              <w:t>2010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8CCE4" w:themeFill="accent1" w:themeFillTint="66"/>
            <w:noWrap/>
            <w:vAlign w:val="center"/>
            <w:hideMark/>
          </w:tcPr>
          <w:p w:rsidR="000562DF" w:rsidRPr="00BD772D" w:rsidRDefault="000562DF" w:rsidP="0066501D">
            <w:pPr>
              <w:spacing w:before="2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cs-CZ"/>
              </w:rPr>
            </w:pPr>
            <w:r w:rsidRPr="00BD772D">
              <w:rPr>
                <w:rFonts w:ascii="Arial" w:hAnsi="Arial" w:cs="Arial"/>
                <w:b/>
                <w:bCs/>
                <w:sz w:val="18"/>
                <w:szCs w:val="18"/>
                <w:lang w:eastAsia="cs-CZ"/>
              </w:rPr>
              <w:t>2011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8CCE4" w:themeFill="accent1" w:themeFillTint="66"/>
            <w:vAlign w:val="center"/>
            <w:hideMark/>
          </w:tcPr>
          <w:p w:rsidR="000562DF" w:rsidRPr="00BD772D" w:rsidRDefault="000562DF" w:rsidP="0066501D">
            <w:pPr>
              <w:spacing w:before="2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cs-CZ"/>
              </w:rPr>
            </w:pPr>
            <w:r w:rsidRPr="00BD772D">
              <w:rPr>
                <w:rFonts w:ascii="Arial" w:hAnsi="Arial" w:cs="Arial"/>
                <w:b/>
                <w:bCs/>
                <w:sz w:val="18"/>
                <w:szCs w:val="18"/>
                <w:lang w:eastAsia="cs-CZ"/>
              </w:rPr>
              <w:t>2012</w:t>
            </w:r>
          </w:p>
        </w:tc>
      </w:tr>
      <w:tr w:rsidR="00BD772D" w:rsidRPr="00BD772D" w:rsidTr="0066501D">
        <w:trPr>
          <w:trHeight w:val="227"/>
        </w:trPr>
        <w:tc>
          <w:tcPr>
            <w:tcW w:w="360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562DF" w:rsidRPr="00BD772D" w:rsidRDefault="000562DF">
            <w:pPr>
              <w:jc w:val="left"/>
              <w:rPr>
                <w:rFonts w:ascii="Arial" w:hAnsi="Arial" w:cs="Arial"/>
                <w:b/>
                <w:bCs/>
                <w:sz w:val="18"/>
                <w:szCs w:val="18"/>
                <w:lang w:eastAsia="cs-CZ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562DF" w:rsidRPr="00BD772D" w:rsidRDefault="000562DF">
            <w:pPr>
              <w:jc w:val="left"/>
              <w:rPr>
                <w:rFonts w:ascii="Arial" w:hAnsi="Arial" w:cs="Arial"/>
                <w:b/>
                <w:bCs/>
                <w:sz w:val="18"/>
                <w:szCs w:val="18"/>
                <w:lang w:eastAsia="cs-CZ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BE5F1" w:themeFill="accent1" w:themeFillTint="33"/>
            <w:noWrap/>
            <w:vAlign w:val="center"/>
            <w:hideMark/>
          </w:tcPr>
          <w:p w:rsidR="000562DF" w:rsidRPr="00BD772D" w:rsidRDefault="000562DF" w:rsidP="0066501D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cs-CZ"/>
              </w:rPr>
            </w:pPr>
            <w:r w:rsidRPr="00BD772D">
              <w:rPr>
                <w:rFonts w:ascii="Arial" w:hAnsi="Arial" w:cs="Arial"/>
                <w:b/>
                <w:bCs/>
                <w:sz w:val="18"/>
                <w:szCs w:val="18"/>
                <w:lang w:eastAsia="cs-CZ"/>
              </w:rPr>
              <w:t>v tis. Kč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BE5F1" w:themeFill="accent1" w:themeFillTint="33"/>
            <w:noWrap/>
            <w:vAlign w:val="center"/>
            <w:hideMark/>
          </w:tcPr>
          <w:p w:rsidR="000562DF" w:rsidRPr="00BD772D" w:rsidRDefault="000562DF" w:rsidP="0066501D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cs-CZ"/>
              </w:rPr>
            </w:pPr>
            <w:r w:rsidRPr="00BD772D">
              <w:rPr>
                <w:rFonts w:ascii="Arial" w:hAnsi="Arial" w:cs="Arial"/>
                <w:b/>
                <w:bCs/>
                <w:sz w:val="18"/>
                <w:szCs w:val="18"/>
                <w:lang w:eastAsia="cs-CZ"/>
              </w:rPr>
              <w:t>v Kč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BE5F1" w:themeFill="accent1" w:themeFillTint="33"/>
            <w:vAlign w:val="center"/>
            <w:hideMark/>
          </w:tcPr>
          <w:p w:rsidR="000562DF" w:rsidRPr="00BD772D" w:rsidRDefault="000562DF" w:rsidP="0066501D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cs-CZ"/>
              </w:rPr>
            </w:pPr>
            <w:r w:rsidRPr="00BD772D">
              <w:rPr>
                <w:rFonts w:ascii="Arial" w:hAnsi="Arial" w:cs="Arial"/>
                <w:b/>
                <w:bCs/>
                <w:sz w:val="18"/>
                <w:szCs w:val="18"/>
                <w:lang w:eastAsia="cs-CZ"/>
              </w:rPr>
              <w:t>v Kč</w:t>
            </w:r>
          </w:p>
        </w:tc>
      </w:tr>
      <w:tr w:rsidR="00BD772D" w:rsidRPr="00BD772D" w:rsidTr="0066501D">
        <w:trPr>
          <w:trHeight w:val="283"/>
        </w:trPr>
        <w:tc>
          <w:tcPr>
            <w:tcW w:w="36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BE5F1" w:themeFill="accent1" w:themeFillTint="33"/>
            <w:vAlign w:val="center"/>
            <w:hideMark/>
          </w:tcPr>
          <w:p w:rsidR="000562DF" w:rsidRPr="00BD772D" w:rsidRDefault="000562DF" w:rsidP="0066501D">
            <w:pPr>
              <w:rPr>
                <w:rFonts w:ascii="Arial" w:hAnsi="Arial" w:cs="Arial"/>
                <w:b/>
                <w:bCs/>
                <w:sz w:val="18"/>
                <w:szCs w:val="18"/>
                <w:lang w:eastAsia="cs-CZ"/>
              </w:rPr>
            </w:pPr>
            <w:r w:rsidRPr="00BD772D">
              <w:rPr>
                <w:rFonts w:ascii="Arial" w:hAnsi="Arial" w:cs="Arial"/>
                <w:b/>
                <w:bCs/>
                <w:sz w:val="18"/>
                <w:szCs w:val="18"/>
                <w:lang w:eastAsia="cs-CZ"/>
              </w:rPr>
              <w:t>NÁKLADY CELKEM</w:t>
            </w:r>
          </w:p>
        </w:tc>
        <w:tc>
          <w:tcPr>
            <w:tcW w:w="6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BE5F1" w:themeFill="accent1" w:themeFillTint="33"/>
            <w:noWrap/>
            <w:vAlign w:val="center"/>
            <w:hideMark/>
          </w:tcPr>
          <w:p w:rsidR="000562DF" w:rsidRPr="00BD772D" w:rsidRDefault="000562DF" w:rsidP="0066501D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cs-CZ"/>
              </w:rPr>
            </w:pPr>
            <w:r w:rsidRPr="00BD772D">
              <w:rPr>
                <w:rFonts w:ascii="Arial" w:hAnsi="Arial" w:cs="Arial"/>
                <w:b/>
                <w:bCs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BE5F1" w:themeFill="accent1" w:themeFillTint="33"/>
            <w:noWrap/>
            <w:vAlign w:val="center"/>
            <w:hideMark/>
          </w:tcPr>
          <w:p w:rsidR="000562DF" w:rsidRPr="00BD772D" w:rsidRDefault="000562DF" w:rsidP="0066501D">
            <w:pPr>
              <w:ind w:right="57"/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cs-CZ"/>
              </w:rPr>
            </w:pPr>
            <w:r w:rsidRPr="00BD772D">
              <w:rPr>
                <w:rFonts w:ascii="Arial" w:hAnsi="Arial" w:cs="Arial"/>
                <w:b/>
                <w:bCs/>
                <w:sz w:val="18"/>
                <w:szCs w:val="18"/>
                <w:lang w:eastAsia="cs-CZ"/>
              </w:rPr>
              <w:t>13 828 788,17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BE5F1" w:themeFill="accent1" w:themeFillTint="33"/>
            <w:noWrap/>
            <w:vAlign w:val="center"/>
            <w:hideMark/>
          </w:tcPr>
          <w:p w:rsidR="000562DF" w:rsidRPr="00BD772D" w:rsidRDefault="000562DF" w:rsidP="0066501D">
            <w:pPr>
              <w:ind w:right="57"/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cs-CZ"/>
              </w:rPr>
            </w:pPr>
            <w:r w:rsidRPr="00BD772D">
              <w:rPr>
                <w:rFonts w:ascii="Arial" w:hAnsi="Arial" w:cs="Arial"/>
                <w:b/>
                <w:bCs/>
                <w:sz w:val="18"/>
                <w:szCs w:val="18"/>
                <w:lang w:eastAsia="cs-CZ"/>
              </w:rPr>
              <w:t>15 295 553 654,53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BE5F1" w:themeFill="accent1" w:themeFillTint="33"/>
            <w:vAlign w:val="center"/>
            <w:hideMark/>
          </w:tcPr>
          <w:p w:rsidR="000562DF" w:rsidRPr="00BD772D" w:rsidRDefault="000562DF" w:rsidP="0066501D">
            <w:pPr>
              <w:ind w:right="57"/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cs-CZ"/>
              </w:rPr>
            </w:pPr>
            <w:r w:rsidRPr="00BD772D">
              <w:rPr>
                <w:rFonts w:ascii="Arial" w:hAnsi="Arial" w:cs="Arial"/>
                <w:b/>
                <w:bCs/>
                <w:sz w:val="18"/>
                <w:szCs w:val="18"/>
                <w:lang w:eastAsia="cs-CZ"/>
              </w:rPr>
              <w:t>15 871 363 541,17</w:t>
            </w:r>
          </w:p>
        </w:tc>
      </w:tr>
      <w:tr w:rsidR="00BD772D" w:rsidRPr="00BD772D" w:rsidTr="0066501D">
        <w:trPr>
          <w:trHeight w:val="227"/>
        </w:trPr>
        <w:tc>
          <w:tcPr>
            <w:tcW w:w="9072" w:type="dxa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562DF" w:rsidRPr="00BD772D" w:rsidRDefault="00DD4457" w:rsidP="0066501D">
            <w:pPr>
              <w:jc w:val="left"/>
              <w:rPr>
                <w:rFonts w:ascii="Arial" w:hAnsi="Arial" w:cs="Arial"/>
                <w:bCs/>
                <w:sz w:val="18"/>
                <w:szCs w:val="18"/>
                <w:lang w:eastAsia="cs-CZ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eastAsia="cs-CZ"/>
              </w:rPr>
              <w:t>z</w:t>
            </w:r>
            <w:r w:rsidR="000562DF" w:rsidRPr="00BD772D">
              <w:rPr>
                <w:rFonts w:ascii="Arial" w:hAnsi="Arial" w:cs="Arial"/>
                <w:bCs/>
                <w:sz w:val="18"/>
                <w:szCs w:val="18"/>
                <w:lang w:eastAsia="cs-CZ"/>
              </w:rPr>
              <w:t xml:space="preserve"> toho:</w:t>
            </w:r>
          </w:p>
        </w:tc>
      </w:tr>
      <w:tr w:rsidR="00BD772D" w:rsidRPr="00BD772D" w:rsidTr="0066501D">
        <w:trPr>
          <w:trHeight w:val="227"/>
        </w:trPr>
        <w:tc>
          <w:tcPr>
            <w:tcW w:w="36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562DF" w:rsidRPr="00BD772D" w:rsidRDefault="000562DF" w:rsidP="0066501D">
            <w:pPr>
              <w:ind w:firstLine="72"/>
              <w:rPr>
                <w:rFonts w:ascii="Arial" w:hAnsi="Arial" w:cs="Arial"/>
                <w:b/>
                <w:bCs/>
                <w:sz w:val="18"/>
                <w:szCs w:val="18"/>
                <w:lang w:eastAsia="cs-CZ"/>
              </w:rPr>
            </w:pPr>
            <w:r w:rsidRPr="00BD772D">
              <w:rPr>
                <w:rFonts w:ascii="Arial" w:hAnsi="Arial" w:cs="Arial"/>
                <w:b/>
                <w:bCs/>
                <w:sz w:val="18"/>
                <w:szCs w:val="18"/>
                <w:lang w:eastAsia="cs-CZ"/>
              </w:rPr>
              <w:t>Náklady z činnosti</w:t>
            </w:r>
          </w:p>
        </w:tc>
        <w:tc>
          <w:tcPr>
            <w:tcW w:w="6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0562DF" w:rsidRPr="00BD772D" w:rsidRDefault="000562DF" w:rsidP="0066501D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  <w:lang w:eastAsia="cs-CZ"/>
              </w:rPr>
            </w:pPr>
            <w:r w:rsidRPr="00BD772D">
              <w:rPr>
                <w:rFonts w:ascii="Arial" w:hAnsi="Arial" w:cs="Arial"/>
                <w:i/>
                <w:iCs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0562DF" w:rsidRPr="00BD772D" w:rsidRDefault="000562DF" w:rsidP="0066501D">
            <w:pPr>
              <w:ind w:right="57"/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cs-CZ"/>
              </w:rPr>
            </w:pPr>
            <w:r w:rsidRPr="00BD772D">
              <w:rPr>
                <w:rFonts w:ascii="Arial" w:hAnsi="Arial" w:cs="Arial"/>
                <w:b/>
                <w:bCs/>
                <w:sz w:val="18"/>
                <w:szCs w:val="18"/>
                <w:lang w:eastAsia="cs-CZ"/>
              </w:rPr>
              <w:t>818 088,51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0562DF" w:rsidRPr="00BD772D" w:rsidRDefault="000562DF" w:rsidP="0066501D">
            <w:pPr>
              <w:ind w:right="57"/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cs-CZ"/>
              </w:rPr>
            </w:pPr>
            <w:r w:rsidRPr="00BD772D">
              <w:rPr>
                <w:rFonts w:ascii="Arial" w:hAnsi="Arial" w:cs="Arial"/>
                <w:b/>
                <w:bCs/>
                <w:sz w:val="18"/>
                <w:szCs w:val="18"/>
                <w:lang w:eastAsia="cs-CZ"/>
              </w:rPr>
              <w:t>746 927 147,36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562DF" w:rsidRPr="00BD772D" w:rsidRDefault="000562DF" w:rsidP="0066501D">
            <w:pPr>
              <w:ind w:right="57"/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cs-CZ"/>
              </w:rPr>
            </w:pPr>
            <w:r w:rsidRPr="00BD772D">
              <w:rPr>
                <w:rFonts w:ascii="Arial" w:hAnsi="Arial" w:cs="Arial"/>
                <w:b/>
                <w:bCs/>
                <w:sz w:val="18"/>
                <w:szCs w:val="18"/>
                <w:lang w:eastAsia="cs-CZ"/>
              </w:rPr>
              <w:t>849 271 174,35</w:t>
            </w:r>
          </w:p>
        </w:tc>
      </w:tr>
      <w:tr w:rsidR="00BD772D" w:rsidRPr="00BD772D" w:rsidTr="0066501D">
        <w:trPr>
          <w:trHeight w:val="227"/>
        </w:trPr>
        <w:tc>
          <w:tcPr>
            <w:tcW w:w="9072" w:type="dxa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562DF" w:rsidRPr="0066501D" w:rsidRDefault="00DD4457" w:rsidP="0066501D">
            <w:pPr>
              <w:ind w:firstLine="72"/>
              <w:jc w:val="left"/>
              <w:rPr>
                <w:rFonts w:ascii="Arial" w:hAnsi="Arial" w:cs="Arial"/>
                <w:iCs/>
                <w:sz w:val="18"/>
                <w:szCs w:val="18"/>
                <w:lang w:eastAsia="cs-CZ"/>
              </w:rPr>
            </w:pPr>
            <w:r w:rsidRPr="0066501D">
              <w:rPr>
                <w:rFonts w:ascii="Arial" w:hAnsi="Arial" w:cs="Arial"/>
                <w:iCs/>
                <w:sz w:val="18"/>
                <w:szCs w:val="18"/>
                <w:lang w:eastAsia="cs-CZ"/>
              </w:rPr>
              <w:t>z</w:t>
            </w:r>
            <w:r w:rsidR="000562DF" w:rsidRPr="0066501D">
              <w:rPr>
                <w:rFonts w:ascii="Arial" w:hAnsi="Arial" w:cs="Arial"/>
                <w:iCs/>
                <w:sz w:val="18"/>
                <w:szCs w:val="18"/>
                <w:lang w:eastAsia="cs-CZ"/>
              </w:rPr>
              <w:t xml:space="preserve"> toho:</w:t>
            </w:r>
          </w:p>
        </w:tc>
      </w:tr>
      <w:tr w:rsidR="00BD772D" w:rsidRPr="00BD772D" w:rsidTr="0066501D">
        <w:trPr>
          <w:trHeight w:val="227"/>
        </w:trPr>
        <w:tc>
          <w:tcPr>
            <w:tcW w:w="36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562DF" w:rsidRPr="00BD772D" w:rsidRDefault="000562DF" w:rsidP="0066501D">
            <w:pPr>
              <w:ind w:firstLine="214"/>
              <w:rPr>
                <w:rFonts w:ascii="Arial" w:hAnsi="Arial" w:cs="Arial"/>
                <w:i/>
                <w:iCs/>
                <w:sz w:val="18"/>
                <w:szCs w:val="18"/>
                <w:lang w:eastAsia="cs-CZ"/>
              </w:rPr>
            </w:pPr>
            <w:r w:rsidRPr="00BD772D">
              <w:rPr>
                <w:rFonts w:ascii="Arial" w:hAnsi="Arial" w:cs="Arial"/>
                <w:i/>
                <w:iCs/>
                <w:sz w:val="18"/>
                <w:szCs w:val="18"/>
                <w:lang w:eastAsia="cs-CZ"/>
              </w:rPr>
              <w:t>Opravy a udržování</w:t>
            </w:r>
          </w:p>
        </w:tc>
        <w:tc>
          <w:tcPr>
            <w:tcW w:w="6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0562DF" w:rsidRPr="00BD772D" w:rsidRDefault="000562DF" w:rsidP="0066501D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  <w:lang w:eastAsia="cs-CZ"/>
              </w:rPr>
            </w:pPr>
            <w:r w:rsidRPr="00BD772D">
              <w:rPr>
                <w:rFonts w:ascii="Arial" w:hAnsi="Arial" w:cs="Arial"/>
                <w:i/>
                <w:iCs/>
                <w:sz w:val="18"/>
                <w:szCs w:val="18"/>
                <w:lang w:eastAsia="cs-CZ"/>
              </w:rPr>
              <w:t>511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0562DF" w:rsidRPr="00BD772D" w:rsidRDefault="000562DF" w:rsidP="0066501D">
            <w:pPr>
              <w:ind w:right="57"/>
              <w:jc w:val="right"/>
              <w:rPr>
                <w:rFonts w:ascii="Arial" w:hAnsi="Arial" w:cs="Arial"/>
                <w:i/>
                <w:iCs/>
                <w:sz w:val="18"/>
                <w:szCs w:val="18"/>
                <w:lang w:eastAsia="cs-CZ"/>
              </w:rPr>
            </w:pPr>
            <w:r w:rsidRPr="00BD772D">
              <w:rPr>
                <w:rFonts w:ascii="Arial" w:hAnsi="Arial" w:cs="Arial"/>
                <w:i/>
                <w:iCs/>
                <w:sz w:val="18"/>
                <w:szCs w:val="18"/>
                <w:lang w:eastAsia="cs-CZ"/>
              </w:rPr>
              <w:t>6 662,05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0562DF" w:rsidRPr="00BD772D" w:rsidRDefault="000562DF" w:rsidP="0066501D">
            <w:pPr>
              <w:ind w:right="57"/>
              <w:jc w:val="right"/>
              <w:rPr>
                <w:rFonts w:ascii="Arial" w:hAnsi="Arial" w:cs="Arial"/>
                <w:i/>
                <w:iCs/>
                <w:sz w:val="18"/>
                <w:szCs w:val="18"/>
                <w:lang w:eastAsia="cs-CZ"/>
              </w:rPr>
            </w:pPr>
            <w:r w:rsidRPr="00BD772D">
              <w:rPr>
                <w:rFonts w:ascii="Arial" w:hAnsi="Arial" w:cs="Arial"/>
                <w:i/>
                <w:iCs/>
                <w:sz w:val="18"/>
                <w:szCs w:val="18"/>
                <w:lang w:eastAsia="cs-CZ"/>
              </w:rPr>
              <w:t>5 229 405,81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0562DF" w:rsidRPr="00BD772D" w:rsidRDefault="000562DF" w:rsidP="0066501D">
            <w:pPr>
              <w:ind w:right="57"/>
              <w:jc w:val="right"/>
              <w:rPr>
                <w:rFonts w:ascii="Arial" w:hAnsi="Arial" w:cs="Arial"/>
                <w:i/>
                <w:iCs/>
                <w:sz w:val="18"/>
                <w:szCs w:val="18"/>
                <w:lang w:eastAsia="cs-CZ"/>
              </w:rPr>
            </w:pPr>
            <w:r w:rsidRPr="00BD772D">
              <w:rPr>
                <w:rFonts w:ascii="Arial" w:hAnsi="Arial" w:cs="Arial"/>
                <w:i/>
                <w:iCs/>
                <w:sz w:val="18"/>
                <w:szCs w:val="18"/>
                <w:lang w:eastAsia="cs-CZ"/>
              </w:rPr>
              <w:t>4 359 592,89</w:t>
            </w:r>
          </w:p>
        </w:tc>
      </w:tr>
      <w:tr w:rsidR="00BD772D" w:rsidRPr="00BD772D" w:rsidTr="0066501D">
        <w:trPr>
          <w:trHeight w:val="227"/>
        </w:trPr>
        <w:tc>
          <w:tcPr>
            <w:tcW w:w="36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562DF" w:rsidRPr="00BD772D" w:rsidRDefault="000562DF" w:rsidP="0066501D">
            <w:pPr>
              <w:ind w:firstLine="214"/>
              <w:rPr>
                <w:rFonts w:ascii="Arial" w:hAnsi="Arial" w:cs="Arial"/>
                <w:i/>
                <w:iCs/>
                <w:sz w:val="18"/>
                <w:szCs w:val="18"/>
                <w:lang w:eastAsia="cs-CZ"/>
              </w:rPr>
            </w:pPr>
            <w:r w:rsidRPr="00BD772D">
              <w:rPr>
                <w:rFonts w:ascii="Arial" w:hAnsi="Arial" w:cs="Arial"/>
                <w:i/>
                <w:iCs/>
                <w:sz w:val="18"/>
                <w:szCs w:val="18"/>
                <w:lang w:eastAsia="cs-CZ"/>
              </w:rPr>
              <w:t>Ostatní služby</w:t>
            </w:r>
          </w:p>
        </w:tc>
        <w:tc>
          <w:tcPr>
            <w:tcW w:w="6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0562DF" w:rsidRPr="00BD772D" w:rsidRDefault="000562DF" w:rsidP="0066501D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  <w:lang w:eastAsia="cs-CZ"/>
              </w:rPr>
            </w:pPr>
            <w:r w:rsidRPr="00BD772D">
              <w:rPr>
                <w:rFonts w:ascii="Arial" w:hAnsi="Arial" w:cs="Arial"/>
                <w:i/>
                <w:iCs/>
                <w:sz w:val="18"/>
                <w:szCs w:val="18"/>
                <w:lang w:eastAsia="cs-CZ"/>
              </w:rPr>
              <w:t>518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0562DF" w:rsidRPr="00BD772D" w:rsidRDefault="000562DF" w:rsidP="0066501D">
            <w:pPr>
              <w:ind w:right="57"/>
              <w:jc w:val="right"/>
              <w:rPr>
                <w:rFonts w:ascii="Arial" w:hAnsi="Arial" w:cs="Arial"/>
                <w:i/>
                <w:iCs/>
                <w:sz w:val="18"/>
                <w:szCs w:val="18"/>
                <w:lang w:eastAsia="cs-CZ"/>
              </w:rPr>
            </w:pPr>
            <w:r w:rsidRPr="00BD772D">
              <w:rPr>
                <w:rFonts w:ascii="Arial" w:hAnsi="Arial" w:cs="Arial"/>
                <w:i/>
                <w:iCs/>
                <w:sz w:val="18"/>
                <w:szCs w:val="18"/>
                <w:lang w:eastAsia="cs-CZ"/>
              </w:rPr>
              <w:t>362 775,76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0562DF" w:rsidRPr="00BD772D" w:rsidRDefault="000562DF" w:rsidP="0066501D">
            <w:pPr>
              <w:ind w:right="57"/>
              <w:jc w:val="right"/>
              <w:rPr>
                <w:rFonts w:ascii="Arial" w:hAnsi="Arial" w:cs="Arial"/>
                <w:i/>
                <w:iCs/>
                <w:sz w:val="18"/>
                <w:szCs w:val="18"/>
                <w:lang w:eastAsia="cs-CZ"/>
              </w:rPr>
            </w:pPr>
            <w:r w:rsidRPr="00BD772D">
              <w:rPr>
                <w:rFonts w:ascii="Arial" w:hAnsi="Arial" w:cs="Arial"/>
                <w:i/>
                <w:iCs/>
                <w:sz w:val="18"/>
                <w:szCs w:val="18"/>
                <w:lang w:eastAsia="cs-CZ"/>
              </w:rPr>
              <w:t>297 093 361,10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0562DF" w:rsidRPr="00BD772D" w:rsidRDefault="000562DF" w:rsidP="0066501D">
            <w:pPr>
              <w:ind w:right="57"/>
              <w:jc w:val="right"/>
              <w:rPr>
                <w:rFonts w:ascii="Arial" w:hAnsi="Arial" w:cs="Arial"/>
                <w:i/>
                <w:iCs/>
                <w:sz w:val="18"/>
                <w:szCs w:val="18"/>
                <w:lang w:eastAsia="cs-CZ"/>
              </w:rPr>
            </w:pPr>
            <w:r w:rsidRPr="00BD772D">
              <w:rPr>
                <w:rFonts w:ascii="Arial" w:hAnsi="Arial" w:cs="Arial"/>
                <w:i/>
                <w:iCs/>
                <w:sz w:val="18"/>
                <w:szCs w:val="18"/>
                <w:lang w:eastAsia="cs-CZ"/>
              </w:rPr>
              <w:t>206 590 291,12</w:t>
            </w:r>
          </w:p>
        </w:tc>
      </w:tr>
      <w:tr w:rsidR="00BD772D" w:rsidRPr="00BD772D" w:rsidTr="0066501D">
        <w:trPr>
          <w:trHeight w:val="227"/>
        </w:trPr>
        <w:tc>
          <w:tcPr>
            <w:tcW w:w="36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562DF" w:rsidRPr="00BD772D" w:rsidRDefault="000562DF" w:rsidP="0066501D">
            <w:pPr>
              <w:ind w:firstLine="214"/>
              <w:rPr>
                <w:rFonts w:ascii="Arial" w:hAnsi="Arial" w:cs="Arial"/>
                <w:i/>
                <w:iCs/>
                <w:sz w:val="18"/>
                <w:szCs w:val="18"/>
                <w:lang w:eastAsia="cs-CZ"/>
              </w:rPr>
            </w:pPr>
            <w:r w:rsidRPr="00BD772D">
              <w:rPr>
                <w:rFonts w:ascii="Arial" w:hAnsi="Arial" w:cs="Arial"/>
                <w:i/>
                <w:iCs/>
                <w:sz w:val="18"/>
                <w:szCs w:val="18"/>
                <w:lang w:eastAsia="cs-CZ"/>
              </w:rPr>
              <w:t>Mzdové náklady</w:t>
            </w:r>
          </w:p>
        </w:tc>
        <w:tc>
          <w:tcPr>
            <w:tcW w:w="6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0562DF" w:rsidRPr="00BD772D" w:rsidRDefault="000562DF" w:rsidP="0066501D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  <w:lang w:eastAsia="cs-CZ"/>
              </w:rPr>
            </w:pPr>
            <w:r w:rsidRPr="00BD772D">
              <w:rPr>
                <w:rFonts w:ascii="Arial" w:hAnsi="Arial" w:cs="Arial"/>
                <w:i/>
                <w:iCs/>
                <w:sz w:val="18"/>
                <w:szCs w:val="18"/>
                <w:lang w:eastAsia="cs-CZ"/>
              </w:rPr>
              <w:t>521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0562DF" w:rsidRPr="00BD772D" w:rsidRDefault="000562DF" w:rsidP="0066501D">
            <w:pPr>
              <w:ind w:right="57"/>
              <w:jc w:val="right"/>
              <w:rPr>
                <w:rFonts w:ascii="Arial" w:hAnsi="Arial" w:cs="Arial"/>
                <w:i/>
                <w:iCs/>
                <w:sz w:val="18"/>
                <w:szCs w:val="18"/>
                <w:lang w:eastAsia="cs-CZ"/>
              </w:rPr>
            </w:pPr>
            <w:r w:rsidRPr="00BD772D">
              <w:rPr>
                <w:rFonts w:ascii="Arial" w:hAnsi="Arial" w:cs="Arial"/>
                <w:i/>
                <w:iCs/>
                <w:sz w:val="18"/>
                <w:szCs w:val="18"/>
                <w:lang w:eastAsia="cs-CZ"/>
              </w:rPr>
              <w:t>285 445,18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0562DF" w:rsidRPr="00BD772D" w:rsidRDefault="000562DF" w:rsidP="0066501D">
            <w:pPr>
              <w:ind w:right="57"/>
              <w:jc w:val="right"/>
              <w:rPr>
                <w:rFonts w:ascii="Arial" w:hAnsi="Arial" w:cs="Arial"/>
                <w:i/>
                <w:iCs/>
                <w:sz w:val="18"/>
                <w:szCs w:val="18"/>
                <w:lang w:eastAsia="cs-CZ"/>
              </w:rPr>
            </w:pPr>
            <w:r w:rsidRPr="00BD772D">
              <w:rPr>
                <w:rFonts w:ascii="Arial" w:hAnsi="Arial" w:cs="Arial"/>
                <w:i/>
                <w:iCs/>
                <w:sz w:val="18"/>
                <w:szCs w:val="18"/>
                <w:lang w:eastAsia="cs-CZ"/>
              </w:rPr>
              <w:t>265 680 854,00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0562DF" w:rsidRPr="00BD772D" w:rsidRDefault="000562DF" w:rsidP="0066501D">
            <w:pPr>
              <w:ind w:right="57"/>
              <w:jc w:val="right"/>
              <w:rPr>
                <w:rFonts w:ascii="Arial" w:hAnsi="Arial" w:cs="Arial"/>
                <w:i/>
                <w:iCs/>
                <w:sz w:val="18"/>
                <w:szCs w:val="18"/>
                <w:lang w:eastAsia="cs-CZ"/>
              </w:rPr>
            </w:pPr>
            <w:r w:rsidRPr="00BD772D">
              <w:rPr>
                <w:rFonts w:ascii="Arial" w:hAnsi="Arial" w:cs="Arial"/>
                <w:i/>
                <w:iCs/>
                <w:sz w:val="18"/>
                <w:szCs w:val="18"/>
                <w:lang w:eastAsia="cs-CZ"/>
              </w:rPr>
              <w:t>277 883 570,00</w:t>
            </w:r>
          </w:p>
        </w:tc>
      </w:tr>
      <w:tr w:rsidR="00BD772D" w:rsidRPr="00BD772D" w:rsidTr="0066501D">
        <w:trPr>
          <w:trHeight w:val="227"/>
        </w:trPr>
        <w:tc>
          <w:tcPr>
            <w:tcW w:w="36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562DF" w:rsidRPr="00BD772D" w:rsidRDefault="000562DF" w:rsidP="0066501D">
            <w:pPr>
              <w:ind w:firstLine="214"/>
              <w:rPr>
                <w:rFonts w:ascii="Arial" w:hAnsi="Arial" w:cs="Arial"/>
                <w:i/>
                <w:iCs/>
                <w:sz w:val="18"/>
                <w:szCs w:val="18"/>
                <w:lang w:eastAsia="cs-CZ"/>
              </w:rPr>
            </w:pPr>
            <w:r w:rsidRPr="00BD772D">
              <w:rPr>
                <w:rFonts w:ascii="Arial" w:hAnsi="Arial" w:cs="Arial"/>
                <w:i/>
                <w:iCs/>
                <w:sz w:val="18"/>
                <w:szCs w:val="18"/>
                <w:lang w:eastAsia="cs-CZ"/>
              </w:rPr>
              <w:t>Odpisy dlouhodobého majetku</w:t>
            </w:r>
          </w:p>
        </w:tc>
        <w:tc>
          <w:tcPr>
            <w:tcW w:w="6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0562DF" w:rsidRPr="00BD772D" w:rsidRDefault="000562DF" w:rsidP="0066501D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  <w:lang w:eastAsia="cs-CZ"/>
              </w:rPr>
            </w:pPr>
            <w:r w:rsidRPr="00BD772D">
              <w:rPr>
                <w:rFonts w:ascii="Arial" w:hAnsi="Arial" w:cs="Arial"/>
                <w:i/>
                <w:iCs/>
                <w:sz w:val="18"/>
                <w:szCs w:val="18"/>
                <w:lang w:eastAsia="cs-CZ"/>
              </w:rPr>
              <w:t>551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0562DF" w:rsidRPr="00BD772D" w:rsidRDefault="000562DF" w:rsidP="0066501D">
            <w:pPr>
              <w:ind w:right="57"/>
              <w:jc w:val="right"/>
              <w:rPr>
                <w:rFonts w:ascii="Arial" w:hAnsi="Arial" w:cs="Arial"/>
                <w:i/>
                <w:iCs/>
                <w:sz w:val="18"/>
                <w:szCs w:val="18"/>
                <w:lang w:eastAsia="cs-CZ"/>
              </w:rPr>
            </w:pPr>
            <w:r w:rsidRPr="00BD772D">
              <w:rPr>
                <w:rFonts w:ascii="Arial" w:hAnsi="Arial" w:cs="Arial"/>
                <w:i/>
                <w:iCs/>
                <w:sz w:val="18"/>
                <w:szCs w:val="18"/>
                <w:lang w:eastAsia="cs-CZ"/>
              </w:rPr>
              <w:t>8 223,71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0562DF" w:rsidRPr="00BD772D" w:rsidRDefault="000562DF" w:rsidP="0066501D">
            <w:pPr>
              <w:ind w:right="57"/>
              <w:jc w:val="right"/>
              <w:rPr>
                <w:rFonts w:ascii="Arial" w:hAnsi="Arial" w:cs="Arial"/>
                <w:i/>
                <w:iCs/>
                <w:sz w:val="18"/>
                <w:szCs w:val="18"/>
                <w:lang w:eastAsia="cs-CZ"/>
              </w:rPr>
            </w:pPr>
            <w:r w:rsidRPr="00BD772D">
              <w:rPr>
                <w:rFonts w:ascii="Arial" w:hAnsi="Arial" w:cs="Arial"/>
                <w:i/>
                <w:iCs/>
                <w:sz w:val="18"/>
                <w:szCs w:val="18"/>
                <w:lang w:eastAsia="cs-CZ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0562DF" w:rsidRPr="00BD772D" w:rsidRDefault="000562DF" w:rsidP="0066501D">
            <w:pPr>
              <w:ind w:right="57"/>
              <w:jc w:val="right"/>
              <w:rPr>
                <w:rFonts w:ascii="Arial" w:hAnsi="Arial" w:cs="Arial"/>
                <w:i/>
                <w:iCs/>
                <w:sz w:val="18"/>
                <w:szCs w:val="18"/>
                <w:lang w:eastAsia="cs-CZ"/>
              </w:rPr>
            </w:pPr>
            <w:r w:rsidRPr="00BD772D">
              <w:rPr>
                <w:rFonts w:ascii="Arial" w:hAnsi="Arial" w:cs="Arial"/>
                <w:i/>
                <w:iCs/>
                <w:sz w:val="18"/>
                <w:szCs w:val="18"/>
                <w:lang w:eastAsia="cs-CZ"/>
              </w:rPr>
              <w:t>35 139 080,16</w:t>
            </w:r>
          </w:p>
        </w:tc>
      </w:tr>
      <w:tr w:rsidR="00BD772D" w:rsidRPr="00BD772D" w:rsidTr="0066501D">
        <w:trPr>
          <w:trHeight w:val="227"/>
        </w:trPr>
        <w:tc>
          <w:tcPr>
            <w:tcW w:w="36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562DF" w:rsidRPr="00BD772D" w:rsidRDefault="000562DF" w:rsidP="0066501D">
            <w:pPr>
              <w:ind w:firstLine="214"/>
              <w:rPr>
                <w:rFonts w:ascii="Arial" w:hAnsi="Arial" w:cs="Arial"/>
                <w:i/>
                <w:iCs/>
                <w:sz w:val="18"/>
                <w:szCs w:val="18"/>
                <w:lang w:eastAsia="cs-CZ"/>
              </w:rPr>
            </w:pPr>
            <w:r w:rsidRPr="00BD772D">
              <w:rPr>
                <w:rFonts w:ascii="Arial" w:hAnsi="Arial" w:cs="Arial"/>
                <w:i/>
                <w:iCs/>
                <w:sz w:val="18"/>
                <w:szCs w:val="18"/>
                <w:lang w:eastAsia="cs-CZ"/>
              </w:rPr>
              <w:t>Prodaný dlouhodobý nehmotný majetek</w:t>
            </w:r>
          </w:p>
        </w:tc>
        <w:tc>
          <w:tcPr>
            <w:tcW w:w="6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0562DF" w:rsidRPr="00BD772D" w:rsidRDefault="000562DF" w:rsidP="0066501D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  <w:lang w:eastAsia="cs-CZ"/>
              </w:rPr>
            </w:pPr>
            <w:r w:rsidRPr="00BD772D">
              <w:rPr>
                <w:rFonts w:ascii="Arial" w:hAnsi="Arial" w:cs="Arial"/>
                <w:i/>
                <w:iCs/>
                <w:sz w:val="18"/>
                <w:szCs w:val="18"/>
                <w:lang w:eastAsia="cs-CZ"/>
              </w:rPr>
              <w:t>552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0562DF" w:rsidRPr="00BD772D" w:rsidRDefault="005F2F18" w:rsidP="0066501D">
            <w:pPr>
              <w:ind w:right="57"/>
              <w:jc w:val="right"/>
              <w:rPr>
                <w:rFonts w:ascii="Arial" w:hAnsi="Arial" w:cs="Arial"/>
                <w:i/>
                <w:iCs/>
                <w:sz w:val="18"/>
                <w:szCs w:val="18"/>
                <w:lang w:eastAsia="cs-CZ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  <w:lang w:eastAsia="cs-CZ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0562DF" w:rsidRPr="00BD772D" w:rsidRDefault="000562DF" w:rsidP="0066501D">
            <w:pPr>
              <w:ind w:right="57"/>
              <w:jc w:val="right"/>
              <w:rPr>
                <w:rFonts w:ascii="Arial" w:hAnsi="Arial" w:cs="Arial"/>
                <w:i/>
                <w:iCs/>
                <w:sz w:val="18"/>
                <w:szCs w:val="18"/>
                <w:lang w:eastAsia="cs-CZ"/>
              </w:rPr>
            </w:pPr>
            <w:r w:rsidRPr="00BD772D">
              <w:rPr>
                <w:rFonts w:ascii="Arial" w:hAnsi="Arial" w:cs="Arial"/>
                <w:i/>
                <w:iCs/>
                <w:sz w:val="18"/>
                <w:szCs w:val="18"/>
                <w:lang w:eastAsia="cs-CZ"/>
              </w:rPr>
              <w:t>21 129 672,30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0562DF" w:rsidRPr="00BD772D" w:rsidRDefault="000562DF" w:rsidP="0066501D">
            <w:pPr>
              <w:ind w:right="57"/>
              <w:jc w:val="right"/>
              <w:rPr>
                <w:rFonts w:ascii="Arial" w:hAnsi="Arial" w:cs="Arial"/>
                <w:i/>
                <w:iCs/>
                <w:sz w:val="18"/>
                <w:szCs w:val="18"/>
                <w:lang w:eastAsia="cs-CZ"/>
              </w:rPr>
            </w:pPr>
            <w:r w:rsidRPr="00BD772D">
              <w:rPr>
                <w:rFonts w:ascii="Arial" w:hAnsi="Arial" w:cs="Arial"/>
                <w:i/>
                <w:iCs/>
                <w:sz w:val="18"/>
                <w:szCs w:val="18"/>
                <w:lang w:eastAsia="cs-CZ"/>
              </w:rPr>
              <w:t>188 307 900,00</w:t>
            </w:r>
          </w:p>
        </w:tc>
      </w:tr>
      <w:tr w:rsidR="00BD772D" w:rsidRPr="00BD772D" w:rsidTr="0066501D">
        <w:trPr>
          <w:trHeight w:val="227"/>
        </w:trPr>
        <w:tc>
          <w:tcPr>
            <w:tcW w:w="36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562DF" w:rsidRPr="00BD772D" w:rsidRDefault="000562DF" w:rsidP="0066501D">
            <w:pPr>
              <w:ind w:firstLine="214"/>
              <w:rPr>
                <w:rFonts w:ascii="Arial" w:hAnsi="Arial" w:cs="Arial"/>
                <w:i/>
                <w:iCs/>
                <w:sz w:val="18"/>
                <w:szCs w:val="18"/>
                <w:lang w:eastAsia="cs-CZ"/>
              </w:rPr>
            </w:pPr>
            <w:r w:rsidRPr="00BD772D">
              <w:rPr>
                <w:rFonts w:ascii="Arial" w:hAnsi="Arial" w:cs="Arial"/>
                <w:i/>
                <w:iCs/>
                <w:sz w:val="18"/>
                <w:szCs w:val="18"/>
                <w:lang w:eastAsia="cs-CZ"/>
              </w:rPr>
              <w:t>Prodaný dlouhodobý hmotný majetek</w:t>
            </w:r>
          </w:p>
        </w:tc>
        <w:tc>
          <w:tcPr>
            <w:tcW w:w="6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0562DF" w:rsidRPr="00BD772D" w:rsidRDefault="000562DF" w:rsidP="0066501D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  <w:lang w:eastAsia="cs-CZ"/>
              </w:rPr>
            </w:pPr>
            <w:r w:rsidRPr="00BD772D">
              <w:rPr>
                <w:rFonts w:ascii="Arial" w:hAnsi="Arial" w:cs="Arial"/>
                <w:i/>
                <w:iCs/>
                <w:sz w:val="18"/>
                <w:szCs w:val="18"/>
                <w:lang w:eastAsia="cs-CZ"/>
              </w:rPr>
              <w:t>553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0562DF" w:rsidRPr="00BD772D" w:rsidRDefault="00184854" w:rsidP="0066501D">
            <w:pPr>
              <w:ind w:right="57"/>
              <w:jc w:val="right"/>
              <w:rPr>
                <w:rFonts w:ascii="Arial" w:hAnsi="Arial" w:cs="Arial"/>
                <w:i/>
                <w:iCs/>
                <w:sz w:val="18"/>
                <w:szCs w:val="18"/>
                <w:lang w:eastAsia="cs-CZ"/>
              </w:rPr>
            </w:pPr>
            <w:r w:rsidRPr="00BD772D">
              <w:rPr>
                <w:rFonts w:ascii="Arial" w:hAnsi="Arial" w:cs="Arial"/>
                <w:i/>
                <w:iCs/>
                <w:sz w:val="18"/>
                <w:szCs w:val="18"/>
                <w:lang w:eastAsia="cs-CZ"/>
              </w:rPr>
              <w:t>1 208,40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0562DF" w:rsidRPr="00BD772D" w:rsidRDefault="000562DF" w:rsidP="0066501D">
            <w:pPr>
              <w:ind w:right="57"/>
              <w:jc w:val="right"/>
              <w:rPr>
                <w:rFonts w:ascii="Arial" w:hAnsi="Arial" w:cs="Arial"/>
                <w:i/>
                <w:iCs/>
                <w:sz w:val="18"/>
                <w:szCs w:val="18"/>
                <w:lang w:eastAsia="cs-CZ"/>
              </w:rPr>
            </w:pPr>
            <w:r w:rsidRPr="00BD772D">
              <w:rPr>
                <w:rFonts w:ascii="Arial" w:hAnsi="Arial" w:cs="Arial"/>
                <w:i/>
                <w:iCs/>
                <w:sz w:val="18"/>
                <w:szCs w:val="18"/>
                <w:lang w:eastAsia="cs-CZ"/>
              </w:rPr>
              <w:t>16 184 585,80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0562DF" w:rsidRPr="00BD772D" w:rsidRDefault="000562DF" w:rsidP="0066501D">
            <w:pPr>
              <w:ind w:right="57"/>
              <w:jc w:val="right"/>
              <w:rPr>
                <w:rFonts w:ascii="Arial" w:hAnsi="Arial" w:cs="Arial"/>
                <w:i/>
                <w:iCs/>
                <w:sz w:val="18"/>
                <w:szCs w:val="18"/>
                <w:lang w:eastAsia="cs-CZ"/>
              </w:rPr>
            </w:pPr>
            <w:r w:rsidRPr="00BD772D">
              <w:rPr>
                <w:rFonts w:ascii="Arial" w:hAnsi="Arial" w:cs="Arial"/>
                <w:i/>
                <w:iCs/>
                <w:sz w:val="18"/>
                <w:szCs w:val="18"/>
                <w:lang w:eastAsia="cs-CZ"/>
              </w:rPr>
              <w:t>0,00</w:t>
            </w:r>
          </w:p>
        </w:tc>
      </w:tr>
      <w:tr w:rsidR="00BD772D" w:rsidRPr="00BD772D" w:rsidTr="0066501D">
        <w:trPr>
          <w:trHeight w:val="227"/>
        </w:trPr>
        <w:tc>
          <w:tcPr>
            <w:tcW w:w="36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562DF" w:rsidRPr="00BD772D" w:rsidRDefault="000562DF" w:rsidP="0066501D">
            <w:pPr>
              <w:ind w:firstLine="72"/>
              <w:rPr>
                <w:rFonts w:ascii="Arial" w:hAnsi="Arial" w:cs="Arial"/>
                <w:b/>
                <w:bCs/>
                <w:sz w:val="18"/>
                <w:szCs w:val="18"/>
                <w:lang w:eastAsia="cs-CZ"/>
              </w:rPr>
            </w:pPr>
            <w:r w:rsidRPr="00BD772D">
              <w:rPr>
                <w:rFonts w:ascii="Arial" w:hAnsi="Arial" w:cs="Arial"/>
                <w:b/>
                <w:bCs/>
                <w:sz w:val="18"/>
                <w:szCs w:val="18"/>
                <w:lang w:eastAsia="cs-CZ"/>
              </w:rPr>
              <w:t>Finanční náklady</w:t>
            </w:r>
          </w:p>
        </w:tc>
        <w:tc>
          <w:tcPr>
            <w:tcW w:w="6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0562DF" w:rsidRPr="00BD772D" w:rsidRDefault="000562DF" w:rsidP="0066501D">
            <w:pPr>
              <w:jc w:val="center"/>
              <w:rPr>
                <w:rFonts w:ascii="Arial" w:hAnsi="Arial" w:cs="Arial"/>
                <w:sz w:val="18"/>
                <w:szCs w:val="18"/>
                <w:lang w:eastAsia="cs-CZ"/>
              </w:rPr>
            </w:pPr>
            <w:r w:rsidRPr="00BD772D">
              <w:rPr>
                <w:rFonts w:ascii="Arial" w:hAnsi="Arial" w:cs="Arial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0562DF" w:rsidRPr="00BD772D" w:rsidRDefault="000562DF" w:rsidP="0066501D">
            <w:pPr>
              <w:ind w:right="57"/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cs-CZ"/>
              </w:rPr>
            </w:pPr>
            <w:r w:rsidRPr="00BD772D">
              <w:rPr>
                <w:rFonts w:ascii="Arial" w:hAnsi="Arial" w:cs="Arial"/>
                <w:b/>
                <w:bCs/>
                <w:sz w:val="18"/>
                <w:szCs w:val="18"/>
                <w:lang w:eastAsia="cs-CZ"/>
              </w:rPr>
              <w:t>92 258,77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0562DF" w:rsidRPr="00BD772D" w:rsidRDefault="000562DF" w:rsidP="0066501D">
            <w:pPr>
              <w:ind w:right="57"/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cs-CZ"/>
              </w:rPr>
            </w:pPr>
            <w:r w:rsidRPr="00BD772D">
              <w:rPr>
                <w:rFonts w:ascii="Arial" w:hAnsi="Arial" w:cs="Arial"/>
                <w:b/>
                <w:bCs/>
                <w:sz w:val="18"/>
                <w:szCs w:val="18"/>
                <w:lang w:eastAsia="cs-CZ"/>
              </w:rPr>
              <w:t>10 002 615,21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562DF" w:rsidRPr="00BD772D" w:rsidRDefault="000562DF" w:rsidP="0066501D">
            <w:pPr>
              <w:ind w:right="57"/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cs-CZ"/>
              </w:rPr>
            </w:pPr>
            <w:r w:rsidRPr="00BD772D">
              <w:rPr>
                <w:rFonts w:ascii="Arial" w:hAnsi="Arial" w:cs="Arial"/>
                <w:b/>
                <w:bCs/>
                <w:sz w:val="18"/>
                <w:szCs w:val="18"/>
                <w:lang w:eastAsia="cs-CZ"/>
              </w:rPr>
              <w:t>6 831 454,42</w:t>
            </w:r>
          </w:p>
        </w:tc>
      </w:tr>
      <w:tr w:rsidR="00BD772D" w:rsidRPr="00BD772D" w:rsidTr="0066501D">
        <w:trPr>
          <w:trHeight w:val="227"/>
        </w:trPr>
        <w:tc>
          <w:tcPr>
            <w:tcW w:w="36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562DF" w:rsidRPr="00BD772D" w:rsidRDefault="000562DF" w:rsidP="0066501D">
            <w:pPr>
              <w:ind w:firstLine="72"/>
              <w:rPr>
                <w:rFonts w:ascii="Arial" w:hAnsi="Arial" w:cs="Arial"/>
                <w:b/>
                <w:bCs/>
                <w:sz w:val="18"/>
                <w:szCs w:val="18"/>
                <w:lang w:eastAsia="cs-CZ"/>
              </w:rPr>
            </w:pPr>
            <w:r w:rsidRPr="00BD772D">
              <w:rPr>
                <w:rFonts w:ascii="Arial" w:hAnsi="Arial" w:cs="Arial"/>
                <w:b/>
                <w:bCs/>
                <w:sz w:val="18"/>
                <w:szCs w:val="18"/>
                <w:lang w:eastAsia="cs-CZ"/>
              </w:rPr>
              <w:t>Náklady na transfery</w:t>
            </w:r>
          </w:p>
        </w:tc>
        <w:tc>
          <w:tcPr>
            <w:tcW w:w="6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0562DF" w:rsidRPr="00BD772D" w:rsidRDefault="000562DF" w:rsidP="0066501D">
            <w:pPr>
              <w:jc w:val="center"/>
              <w:rPr>
                <w:rFonts w:ascii="Arial" w:hAnsi="Arial" w:cs="Arial"/>
                <w:sz w:val="18"/>
                <w:szCs w:val="18"/>
                <w:lang w:eastAsia="cs-CZ"/>
              </w:rPr>
            </w:pPr>
            <w:r w:rsidRPr="00BD772D">
              <w:rPr>
                <w:rFonts w:ascii="Arial" w:hAnsi="Arial" w:cs="Arial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0562DF" w:rsidRPr="00BD772D" w:rsidRDefault="000562DF" w:rsidP="0066501D">
            <w:pPr>
              <w:ind w:right="57"/>
              <w:jc w:val="right"/>
              <w:rPr>
                <w:rFonts w:ascii="Arial" w:hAnsi="Arial" w:cs="Arial"/>
                <w:b/>
                <w:iCs/>
                <w:sz w:val="18"/>
                <w:szCs w:val="18"/>
                <w:lang w:eastAsia="cs-CZ"/>
              </w:rPr>
            </w:pPr>
            <w:r w:rsidRPr="00BD772D">
              <w:rPr>
                <w:rFonts w:ascii="Arial" w:hAnsi="Arial" w:cs="Arial"/>
                <w:b/>
                <w:iCs/>
                <w:sz w:val="18"/>
                <w:szCs w:val="18"/>
                <w:lang w:eastAsia="cs-CZ"/>
              </w:rPr>
              <w:t>12 918 440,89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0562DF" w:rsidRPr="00BD772D" w:rsidRDefault="000562DF" w:rsidP="0066501D">
            <w:pPr>
              <w:ind w:left="-70" w:right="57"/>
              <w:jc w:val="right"/>
              <w:rPr>
                <w:rFonts w:ascii="Arial" w:hAnsi="Arial" w:cs="Arial"/>
                <w:b/>
                <w:iCs/>
                <w:sz w:val="18"/>
                <w:szCs w:val="18"/>
                <w:lang w:eastAsia="cs-CZ"/>
              </w:rPr>
            </w:pPr>
            <w:r w:rsidRPr="00BD772D">
              <w:rPr>
                <w:rFonts w:ascii="Arial" w:hAnsi="Arial" w:cs="Arial"/>
                <w:b/>
                <w:iCs/>
                <w:sz w:val="18"/>
                <w:szCs w:val="18"/>
                <w:lang w:eastAsia="cs-CZ"/>
              </w:rPr>
              <w:t>14 538 623 891,96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562DF" w:rsidRPr="00BD772D" w:rsidRDefault="000562DF" w:rsidP="0066501D">
            <w:pPr>
              <w:ind w:left="-70" w:right="57"/>
              <w:jc w:val="right"/>
              <w:rPr>
                <w:rFonts w:ascii="Arial" w:hAnsi="Arial" w:cs="Arial"/>
                <w:b/>
                <w:iCs/>
                <w:sz w:val="18"/>
                <w:szCs w:val="18"/>
                <w:lang w:eastAsia="cs-CZ"/>
              </w:rPr>
            </w:pPr>
            <w:r w:rsidRPr="00BD772D">
              <w:rPr>
                <w:rFonts w:ascii="Arial" w:hAnsi="Arial" w:cs="Arial"/>
                <w:b/>
                <w:iCs/>
                <w:sz w:val="18"/>
                <w:szCs w:val="18"/>
                <w:lang w:eastAsia="cs-CZ"/>
              </w:rPr>
              <w:t>15 015 260 912,40</w:t>
            </w:r>
          </w:p>
        </w:tc>
      </w:tr>
      <w:tr w:rsidR="00BD772D" w:rsidRPr="00BD772D" w:rsidTr="0066501D">
        <w:trPr>
          <w:trHeight w:val="283"/>
        </w:trPr>
        <w:tc>
          <w:tcPr>
            <w:tcW w:w="36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BE5F1" w:themeFill="accent1" w:themeFillTint="33"/>
            <w:vAlign w:val="center"/>
            <w:hideMark/>
          </w:tcPr>
          <w:p w:rsidR="000562DF" w:rsidRPr="00BD772D" w:rsidRDefault="000562DF" w:rsidP="0066501D">
            <w:pPr>
              <w:rPr>
                <w:rFonts w:ascii="Arial" w:hAnsi="Arial" w:cs="Arial"/>
                <w:b/>
                <w:bCs/>
                <w:sz w:val="18"/>
                <w:szCs w:val="18"/>
                <w:lang w:eastAsia="cs-CZ"/>
              </w:rPr>
            </w:pPr>
            <w:r w:rsidRPr="00BD772D">
              <w:rPr>
                <w:rFonts w:ascii="Arial" w:hAnsi="Arial" w:cs="Arial"/>
                <w:b/>
                <w:bCs/>
                <w:sz w:val="18"/>
                <w:szCs w:val="18"/>
                <w:lang w:eastAsia="cs-CZ"/>
              </w:rPr>
              <w:t>VÝNOSY CELKEM</w:t>
            </w:r>
          </w:p>
        </w:tc>
        <w:tc>
          <w:tcPr>
            <w:tcW w:w="6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BE5F1" w:themeFill="accent1" w:themeFillTint="33"/>
            <w:noWrap/>
            <w:vAlign w:val="center"/>
            <w:hideMark/>
          </w:tcPr>
          <w:p w:rsidR="000562DF" w:rsidRPr="00BD772D" w:rsidRDefault="000562DF" w:rsidP="0066501D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cs-CZ"/>
              </w:rPr>
            </w:pPr>
            <w:r w:rsidRPr="00BD772D">
              <w:rPr>
                <w:rFonts w:ascii="Arial" w:hAnsi="Arial" w:cs="Arial"/>
                <w:b/>
                <w:bCs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BE5F1" w:themeFill="accent1" w:themeFillTint="33"/>
            <w:noWrap/>
            <w:vAlign w:val="center"/>
            <w:hideMark/>
          </w:tcPr>
          <w:p w:rsidR="000562DF" w:rsidRPr="00BD772D" w:rsidRDefault="000562DF" w:rsidP="0066501D">
            <w:pPr>
              <w:ind w:right="57"/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cs-CZ"/>
              </w:rPr>
            </w:pPr>
            <w:r w:rsidRPr="00BD772D">
              <w:rPr>
                <w:rFonts w:ascii="Arial" w:hAnsi="Arial" w:cs="Arial"/>
                <w:b/>
                <w:bCs/>
                <w:sz w:val="18"/>
                <w:szCs w:val="18"/>
                <w:lang w:eastAsia="cs-CZ"/>
              </w:rPr>
              <w:t>8 152 917,07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BE5F1" w:themeFill="accent1" w:themeFillTint="33"/>
            <w:noWrap/>
            <w:vAlign w:val="center"/>
            <w:hideMark/>
          </w:tcPr>
          <w:p w:rsidR="000562DF" w:rsidRPr="00BD772D" w:rsidRDefault="000562DF" w:rsidP="0066501D">
            <w:pPr>
              <w:ind w:right="57"/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cs-CZ"/>
              </w:rPr>
            </w:pPr>
            <w:r w:rsidRPr="00BD772D">
              <w:rPr>
                <w:rFonts w:ascii="Arial" w:hAnsi="Arial" w:cs="Arial"/>
                <w:b/>
                <w:bCs/>
                <w:sz w:val="18"/>
                <w:szCs w:val="18"/>
                <w:lang w:eastAsia="cs-CZ"/>
              </w:rPr>
              <w:t>13 022 282 796,30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BE5F1" w:themeFill="accent1" w:themeFillTint="33"/>
            <w:vAlign w:val="center"/>
            <w:hideMark/>
          </w:tcPr>
          <w:p w:rsidR="000562DF" w:rsidRPr="00BD772D" w:rsidRDefault="000562DF" w:rsidP="0066501D">
            <w:pPr>
              <w:ind w:right="57"/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cs-CZ"/>
              </w:rPr>
            </w:pPr>
            <w:r w:rsidRPr="00BD772D">
              <w:rPr>
                <w:rFonts w:ascii="Arial" w:hAnsi="Arial" w:cs="Arial"/>
                <w:b/>
                <w:bCs/>
                <w:sz w:val="18"/>
                <w:szCs w:val="18"/>
                <w:lang w:eastAsia="cs-CZ"/>
              </w:rPr>
              <w:t>14 140 544 609,14</w:t>
            </w:r>
          </w:p>
        </w:tc>
      </w:tr>
      <w:tr w:rsidR="00BD772D" w:rsidRPr="00BD772D" w:rsidTr="0066501D">
        <w:trPr>
          <w:trHeight w:val="227"/>
        </w:trPr>
        <w:tc>
          <w:tcPr>
            <w:tcW w:w="36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562DF" w:rsidRPr="00BD772D" w:rsidRDefault="000562DF" w:rsidP="0066501D">
            <w:pPr>
              <w:rPr>
                <w:rFonts w:ascii="Arial" w:hAnsi="Arial" w:cs="Arial"/>
                <w:b/>
                <w:bCs/>
                <w:sz w:val="18"/>
                <w:szCs w:val="18"/>
                <w:lang w:eastAsia="cs-CZ"/>
              </w:rPr>
            </w:pPr>
            <w:r w:rsidRPr="00BD772D">
              <w:rPr>
                <w:rFonts w:ascii="Arial" w:hAnsi="Arial" w:cs="Arial"/>
                <w:b/>
                <w:bCs/>
                <w:sz w:val="18"/>
                <w:szCs w:val="18"/>
                <w:lang w:eastAsia="cs-CZ"/>
              </w:rPr>
              <w:t>Výnosy z činnosti</w:t>
            </w:r>
          </w:p>
        </w:tc>
        <w:tc>
          <w:tcPr>
            <w:tcW w:w="6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0562DF" w:rsidRPr="00BD772D" w:rsidRDefault="000562DF" w:rsidP="0066501D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  <w:lang w:eastAsia="cs-CZ"/>
              </w:rPr>
            </w:pPr>
            <w:r w:rsidRPr="00BD772D">
              <w:rPr>
                <w:rFonts w:ascii="Arial" w:hAnsi="Arial" w:cs="Arial"/>
                <w:i/>
                <w:iCs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0562DF" w:rsidRPr="00BD772D" w:rsidRDefault="000562DF" w:rsidP="0066501D">
            <w:pPr>
              <w:ind w:right="57"/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cs-CZ"/>
              </w:rPr>
            </w:pPr>
            <w:r w:rsidRPr="00BD772D">
              <w:rPr>
                <w:rFonts w:ascii="Arial" w:hAnsi="Arial" w:cs="Arial"/>
                <w:b/>
                <w:bCs/>
                <w:sz w:val="18"/>
                <w:szCs w:val="18"/>
                <w:lang w:eastAsia="cs-CZ"/>
              </w:rPr>
              <w:t>8 417,40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0562DF" w:rsidRPr="00BD772D" w:rsidRDefault="000562DF" w:rsidP="0066501D">
            <w:pPr>
              <w:ind w:right="57"/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cs-CZ"/>
              </w:rPr>
            </w:pPr>
            <w:r w:rsidRPr="00BD772D">
              <w:rPr>
                <w:rFonts w:ascii="Arial" w:hAnsi="Arial" w:cs="Arial"/>
                <w:b/>
                <w:bCs/>
                <w:sz w:val="18"/>
                <w:szCs w:val="18"/>
                <w:lang w:eastAsia="cs-CZ"/>
              </w:rPr>
              <w:t>25 832 209,60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562DF" w:rsidRPr="00BD772D" w:rsidRDefault="000562DF" w:rsidP="0066501D">
            <w:pPr>
              <w:ind w:right="57"/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cs-CZ"/>
              </w:rPr>
            </w:pPr>
            <w:r w:rsidRPr="00BD772D">
              <w:rPr>
                <w:rFonts w:ascii="Arial" w:hAnsi="Arial" w:cs="Arial"/>
                <w:b/>
                <w:bCs/>
                <w:sz w:val="18"/>
                <w:szCs w:val="18"/>
                <w:lang w:eastAsia="cs-CZ"/>
              </w:rPr>
              <w:t xml:space="preserve">230 035 767,40 </w:t>
            </w:r>
          </w:p>
        </w:tc>
      </w:tr>
      <w:tr w:rsidR="00BD772D" w:rsidRPr="00BD772D" w:rsidTr="0066501D">
        <w:trPr>
          <w:trHeight w:val="227"/>
        </w:trPr>
        <w:tc>
          <w:tcPr>
            <w:tcW w:w="36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562DF" w:rsidRPr="00BD772D" w:rsidRDefault="000562DF" w:rsidP="0066501D">
            <w:pPr>
              <w:ind w:firstLine="214"/>
              <w:rPr>
                <w:rFonts w:ascii="Arial" w:hAnsi="Arial" w:cs="Arial"/>
                <w:i/>
                <w:iCs/>
                <w:sz w:val="18"/>
                <w:szCs w:val="18"/>
                <w:lang w:eastAsia="cs-CZ"/>
              </w:rPr>
            </w:pPr>
            <w:r w:rsidRPr="00BD772D">
              <w:rPr>
                <w:rFonts w:ascii="Arial" w:hAnsi="Arial" w:cs="Arial"/>
                <w:i/>
                <w:iCs/>
                <w:sz w:val="18"/>
                <w:szCs w:val="18"/>
                <w:lang w:eastAsia="cs-CZ"/>
              </w:rPr>
              <w:t>Výnosy z pronájmu</w:t>
            </w:r>
          </w:p>
        </w:tc>
        <w:tc>
          <w:tcPr>
            <w:tcW w:w="6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0562DF" w:rsidRPr="00BD772D" w:rsidRDefault="000562DF" w:rsidP="0066501D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  <w:lang w:eastAsia="cs-CZ"/>
              </w:rPr>
            </w:pPr>
            <w:r w:rsidRPr="00BD772D">
              <w:rPr>
                <w:rFonts w:ascii="Arial" w:hAnsi="Arial" w:cs="Arial"/>
                <w:i/>
                <w:iCs/>
                <w:sz w:val="18"/>
                <w:szCs w:val="18"/>
                <w:lang w:eastAsia="cs-CZ"/>
              </w:rPr>
              <w:t>603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0562DF" w:rsidRPr="00BD772D" w:rsidRDefault="000562DF" w:rsidP="0066501D">
            <w:pPr>
              <w:ind w:right="57"/>
              <w:jc w:val="right"/>
              <w:rPr>
                <w:rFonts w:ascii="Arial" w:hAnsi="Arial" w:cs="Arial"/>
                <w:i/>
                <w:iCs/>
                <w:sz w:val="18"/>
                <w:szCs w:val="18"/>
                <w:lang w:eastAsia="cs-CZ"/>
              </w:rPr>
            </w:pPr>
            <w:r w:rsidRPr="00BD772D">
              <w:rPr>
                <w:rFonts w:ascii="Arial" w:hAnsi="Arial" w:cs="Arial"/>
                <w:i/>
                <w:iCs/>
                <w:sz w:val="18"/>
                <w:szCs w:val="18"/>
                <w:lang w:eastAsia="cs-CZ"/>
              </w:rPr>
              <w:t>561,01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0562DF" w:rsidRPr="00BD772D" w:rsidRDefault="000562DF" w:rsidP="0066501D">
            <w:pPr>
              <w:ind w:right="57"/>
              <w:jc w:val="right"/>
              <w:rPr>
                <w:rFonts w:ascii="Arial" w:hAnsi="Arial" w:cs="Arial"/>
                <w:i/>
                <w:iCs/>
                <w:sz w:val="18"/>
                <w:szCs w:val="18"/>
                <w:lang w:eastAsia="cs-CZ"/>
              </w:rPr>
            </w:pPr>
            <w:r w:rsidRPr="00BD772D">
              <w:rPr>
                <w:rFonts w:ascii="Arial" w:hAnsi="Arial" w:cs="Arial"/>
                <w:i/>
                <w:iCs/>
                <w:sz w:val="18"/>
                <w:szCs w:val="18"/>
                <w:lang w:eastAsia="cs-CZ"/>
              </w:rPr>
              <w:t>602 856,00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562DF" w:rsidRPr="00BD772D" w:rsidRDefault="000562DF" w:rsidP="0066501D">
            <w:pPr>
              <w:ind w:right="57"/>
              <w:jc w:val="right"/>
              <w:rPr>
                <w:rFonts w:ascii="Arial" w:hAnsi="Arial" w:cs="Arial"/>
                <w:i/>
                <w:iCs/>
                <w:sz w:val="18"/>
                <w:szCs w:val="18"/>
                <w:lang w:eastAsia="cs-CZ"/>
              </w:rPr>
            </w:pPr>
            <w:r w:rsidRPr="00BD772D">
              <w:rPr>
                <w:rFonts w:ascii="Arial" w:hAnsi="Arial" w:cs="Arial"/>
                <w:i/>
                <w:iCs/>
                <w:sz w:val="18"/>
                <w:szCs w:val="18"/>
                <w:lang w:eastAsia="cs-CZ"/>
              </w:rPr>
              <w:t>690 936,00</w:t>
            </w:r>
          </w:p>
        </w:tc>
      </w:tr>
      <w:tr w:rsidR="00BD772D" w:rsidRPr="00BD772D" w:rsidTr="0066501D">
        <w:trPr>
          <w:trHeight w:val="227"/>
        </w:trPr>
        <w:tc>
          <w:tcPr>
            <w:tcW w:w="36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562DF" w:rsidRPr="00BD772D" w:rsidRDefault="000562DF" w:rsidP="0066501D">
            <w:pPr>
              <w:ind w:firstLine="214"/>
              <w:rPr>
                <w:rFonts w:ascii="Arial" w:hAnsi="Arial" w:cs="Arial"/>
                <w:i/>
                <w:iCs/>
                <w:sz w:val="18"/>
                <w:szCs w:val="18"/>
                <w:lang w:eastAsia="cs-CZ"/>
              </w:rPr>
            </w:pPr>
            <w:r w:rsidRPr="00BD772D">
              <w:rPr>
                <w:rFonts w:ascii="Arial" w:hAnsi="Arial" w:cs="Arial"/>
                <w:i/>
                <w:iCs/>
                <w:sz w:val="18"/>
                <w:szCs w:val="18"/>
                <w:lang w:eastAsia="cs-CZ"/>
              </w:rPr>
              <w:t>Výnosy z prodeje dlouhodobého</w:t>
            </w:r>
          </w:p>
          <w:p w:rsidR="000562DF" w:rsidRPr="00BD772D" w:rsidRDefault="000562DF" w:rsidP="0066501D">
            <w:pPr>
              <w:ind w:firstLine="214"/>
              <w:rPr>
                <w:rFonts w:ascii="Arial" w:hAnsi="Arial" w:cs="Arial"/>
                <w:i/>
                <w:iCs/>
                <w:sz w:val="18"/>
                <w:szCs w:val="18"/>
                <w:lang w:eastAsia="cs-CZ"/>
              </w:rPr>
            </w:pPr>
            <w:r w:rsidRPr="00BD772D">
              <w:rPr>
                <w:rFonts w:ascii="Arial" w:hAnsi="Arial" w:cs="Arial"/>
                <w:i/>
                <w:iCs/>
                <w:sz w:val="18"/>
                <w:szCs w:val="18"/>
                <w:lang w:eastAsia="cs-CZ"/>
              </w:rPr>
              <w:t>nehmotného majetku</w:t>
            </w:r>
          </w:p>
        </w:tc>
        <w:tc>
          <w:tcPr>
            <w:tcW w:w="6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0562DF" w:rsidRPr="00BD772D" w:rsidRDefault="000562DF" w:rsidP="0066501D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  <w:lang w:eastAsia="cs-CZ"/>
              </w:rPr>
            </w:pPr>
            <w:r w:rsidRPr="00BD772D">
              <w:rPr>
                <w:rFonts w:ascii="Arial" w:hAnsi="Arial" w:cs="Arial"/>
                <w:i/>
                <w:iCs/>
                <w:sz w:val="18"/>
                <w:szCs w:val="18"/>
                <w:lang w:eastAsia="cs-CZ"/>
              </w:rPr>
              <w:t>645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0562DF" w:rsidRPr="00BD772D" w:rsidRDefault="000562DF" w:rsidP="0066501D">
            <w:pPr>
              <w:ind w:right="57"/>
              <w:jc w:val="right"/>
              <w:rPr>
                <w:rFonts w:ascii="Arial" w:hAnsi="Arial" w:cs="Arial"/>
                <w:i/>
                <w:iCs/>
                <w:sz w:val="18"/>
                <w:szCs w:val="18"/>
                <w:lang w:eastAsia="cs-CZ"/>
              </w:rPr>
            </w:pPr>
            <w:r w:rsidRPr="00BD772D">
              <w:rPr>
                <w:rFonts w:ascii="Arial" w:hAnsi="Arial" w:cs="Arial"/>
                <w:i/>
                <w:iCs/>
                <w:sz w:val="18"/>
                <w:szCs w:val="18"/>
                <w:lang w:eastAsia="cs-CZ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0562DF" w:rsidRPr="00BD772D" w:rsidRDefault="000562DF" w:rsidP="0066501D">
            <w:pPr>
              <w:ind w:right="57"/>
              <w:jc w:val="right"/>
              <w:rPr>
                <w:rFonts w:ascii="Arial" w:hAnsi="Arial" w:cs="Arial"/>
                <w:i/>
                <w:iCs/>
                <w:sz w:val="18"/>
                <w:szCs w:val="18"/>
                <w:lang w:eastAsia="cs-CZ"/>
              </w:rPr>
            </w:pPr>
            <w:r w:rsidRPr="00BD772D">
              <w:rPr>
                <w:rFonts w:ascii="Arial" w:hAnsi="Arial" w:cs="Arial"/>
                <w:i/>
                <w:iCs/>
                <w:sz w:val="18"/>
                <w:szCs w:val="18"/>
                <w:lang w:eastAsia="cs-CZ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562DF" w:rsidRPr="00BD772D" w:rsidRDefault="000562DF" w:rsidP="0066501D">
            <w:pPr>
              <w:ind w:right="57"/>
              <w:jc w:val="right"/>
              <w:rPr>
                <w:rFonts w:ascii="Arial" w:hAnsi="Arial" w:cs="Arial"/>
                <w:i/>
                <w:iCs/>
                <w:sz w:val="18"/>
                <w:szCs w:val="18"/>
                <w:lang w:eastAsia="cs-CZ"/>
              </w:rPr>
            </w:pPr>
            <w:r w:rsidRPr="00BD772D">
              <w:rPr>
                <w:rFonts w:ascii="Arial" w:hAnsi="Arial" w:cs="Arial"/>
                <w:i/>
                <w:iCs/>
                <w:sz w:val="18"/>
                <w:szCs w:val="18"/>
                <w:lang w:eastAsia="cs-CZ"/>
              </w:rPr>
              <w:t>188 307 900,00</w:t>
            </w:r>
          </w:p>
        </w:tc>
      </w:tr>
      <w:tr w:rsidR="00BD772D" w:rsidRPr="00BD772D" w:rsidTr="0066501D">
        <w:trPr>
          <w:trHeight w:val="227"/>
        </w:trPr>
        <w:tc>
          <w:tcPr>
            <w:tcW w:w="36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562DF" w:rsidRPr="00BD772D" w:rsidRDefault="000562DF" w:rsidP="0066501D">
            <w:pPr>
              <w:ind w:firstLine="214"/>
              <w:rPr>
                <w:rFonts w:ascii="Arial" w:hAnsi="Arial" w:cs="Arial"/>
                <w:i/>
                <w:iCs/>
                <w:sz w:val="18"/>
                <w:szCs w:val="18"/>
                <w:lang w:eastAsia="cs-CZ"/>
              </w:rPr>
            </w:pPr>
            <w:r w:rsidRPr="00BD772D">
              <w:rPr>
                <w:rFonts w:ascii="Arial" w:hAnsi="Arial" w:cs="Arial"/>
                <w:i/>
                <w:iCs/>
                <w:sz w:val="18"/>
                <w:szCs w:val="18"/>
                <w:lang w:eastAsia="cs-CZ"/>
              </w:rPr>
              <w:t>Výnosy z prodeje dlouhodobého</w:t>
            </w:r>
          </w:p>
          <w:p w:rsidR="000562DF" w:rsidRPr="00BD772D" w:rsidRDefault="000562DF" w:rsidP="0066501D">
            <w:pPr>
              <w:ind w:firstLine="214"/>
              <w:rPr>
                <w:rFonts w:ascii="Arial" w:hAnsi="Arial" w:cs="Arial"/>
                <w:i/>
                <w:iCs/>
                <w:sz w:val="18"/>
                <w:szCs w:val="18"/>
                <w:lang w:eastAsia="cs-CZ"/>
              </w:rPr>
            </w:pPr>
            <w:r w:rsidRPr="00BD772D">
              <w:rPr>
                <w:rFonts w:ascii="Arial" w:hAnsi="Arial" w:cs="Arial"/>
                <w:i/>
                <w:iCs/>
                <w:sz w:val="18"/>
                <w:szCs w:val="18"/>
                <w:lang w:eastAsia="cs-CZ"/>
              </w:rPr>
              <w:t>hmotného majetku kromě pozemků</w:t>
            </w:r>
          </w:p>
        </w:tc>
        <w:tc>
          <w:tcPr>
            <w:tcW w:w="6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0562DF" w:rsidRPr="00BD772D" w:rsidRDefault="000562DF" w:rsidP="0066501D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  <w:lang w:eastAsia="cs-CZ"/>
              </w:rPr>
            </w:pPr>
            <w:r w:rsidRPr="00BD772D">
              <w:rPr>
                <w:rFonts w:ascii="Arial" w:hAnsi="Arial" w:cs="Arial"/>
                <w:i/>
                <w:iCs/>
                <w:sz w:val="18"/>
                <w:szCs w:val="18"/>
                <w:lang w:eastAsia="cs-CZ"/>
              </w:rPr>
              <w:t>646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0562DF" w:rsidRPr="00BD772D" w:rsidRDefault="000562DF" w:rsidP="0066501D">
            <w:pPr>
              <w:ind w:right="57"/>
              <w:jc w:val="right"/>
              <w:rPr>
                <w:rFonts w:ascii="Arial" w:hAnsi="Arial" w:cs="Arial"/>
                <w:i/>
                <w:iCs/>
                <w:sz w:val="18"/>
                <w:szCs w:val="18"/>
                <w:lang w:eastAsia="cs-CZ"/>
              </w:rPr>
            </w:pPr>
            <w:r w:rsidRPr="00BD772D">
              <w:rPr>
                <w:rFonts w:ascii="Arial" w:hAnsi="Arial" w:cs="Arial"/>
                <w:i/>
                <w:iCs/>
                <w:sz w:val="18"/>
                <w:szCs w:val="18"/>
                <w:lang w:eastAsia="cs-CZ"/>
              </w:rPr>
              <w:t>115,66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0562DF" w:rsidRPr="00BD772D" w:rsidRDefault="000562DF" w:rsidP="0066501D">
            <w:pPr>
              <w:ind w:right="57"/>
              <w:jc w:val="right"/>
              <w:rPr>
                <w:rFonts w:ascii="Arial" w:hAnsi="Arial" w:cs="Arial"/>
                <w:i/>
                <w:iCs/>
                <w:sz w:val="18"/>
                <w:szCs w:val="18"/>
                <w:lang w:eastAsia="cs-CZ"/>
              </w:rPr>
            </w:pPr>
            <w:r w:rsidRPr="00BD772D">
              <w:rPr>
                <w:rFonts w:ascii="Arial" w:hAnsi="Arial" w:cs="Arial"/>
                <w:i/>
                <w:iCs/>
                <w:sz w:val="18"/>
                <w:szCs w:val="18"/>
                <w:lang w:eastAsia="cs-CZ"/>
              </w:rPr>
              <w:t>18 117 700,00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562DF" w:rsidRPr="00BD772D" w:rsidRDefault="000562DF" w:rsidP="0066501D">
            <w:pPr>
              <w:ind w:right="57"/>
              <w:jc w:val="right"/>
              <w:rPr>
                <w:rFonts w:ascii="Arial" w:hAnsi="Arial" w:cs="Arial"/>
                <w:i/>
                <w:iCs/>
                <w:sz w:val="18"/>
                <w:szCs w:val="18"/>
                <w:lang w:eastAsia="cs-CZ"/>
              </w:rPr>
            </w:pPr>
            <w:r w:rsidRPr="00BD772D">
              <w:rPr>
                <w:rFonts w:ascii="Arial" w:hAnsi="Arial" w:cs="Arial"/>
                <w:i/>
                <w:iCs/>
                <w:sz w:val="18"/>
                <w:szCs w:val="18"/>
                <w:lang w:eastAsia="cs-CZ"/>
              </w:rPr>
              <w:t>34 842 800,00</w:t>
            </w:r>
          </w:p>
        </w:tc>
      </w:tr>
      <w:tr w:rsidR="00BD772D" w:rsidRPr="00BD772D" w:rsidTr="0066501D">
        <w:trPr>
          <w:trHeight w:val="227"/>
        </w:trPr>
        <w:tc>
          <w:tcPr>
            <w:tcW w:w="36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562DF" w:rsidRPr="00BD772D" w:rsidRDefault="000562DF" w:rsidP="0066501D">
            <w:pPr>
              <w:ind w:firstLine="214"/>
              <w:rPr>
                <w:rFonts w:ascii="Arial" w:hAnsi="Arial" w:cs="Arial"/>
                <w:i/>
                <w:iCs/>
                <w:sz w:val="18"/>
                <w:szCs w:val="18"/>
                <w:lang w:eastAsia="cs-CZ"/>
              </w:rPr>
            </w:pPr>
            <w:r w:rsidRPr="00BD772D">
              <w:rPr>
                <w:rFonts w:ascii="Arial" w:hAnsi="Arial" w:cs="Arial"/>
                <w:i/>
                <w:iCs/>
                <w:sz w:val="18"/>
                <w:szCs w:val="18"/>
                <w:lang w:eastAsia="cs-CZ"/>
              </w:rPr>
              <w:t>Výnosy z prodeje pozemků</w:t>
            </w:r>
          </w:p>
        </w:tc>
        <w:tc>
          <w:tcPr>
            <w:tcW w:w="6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0562DF" w:rsidRPr="00BD772D" w:rsidRDefault="000562DF" w:rsidP="0066501D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  <w:lang w:eastAsia="cs-CZ"/>
              </w:rPr>
            </w:pPr>
            <w:r w:rsidRPr="00BD772D">
              <w:rPr>
                <w:rFonts w:ascii="Arial" w:hAnsi="Arial" w:cs="Arial"/>
                <w:i/>
                <w:iCs/>
                <w:sz w:val="18"/>
                <w:szCs w:val="18"/>
                <w:lang w:eastAsia="cs-CZ"/>
              </w:rPr>
              <w:t>647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0562DF" w:rsidRPr="00BD772D" w:rsidRDefault="000562DF" w:rsidP="0066501D">
            <w:pPr>
              <w:ind w:right="57"/>
              <w:jc w:val="right"/>
              <w:rPr>
                <w:rFonts w:ascii="Arial" w:hAnsi="Arial" w:cs="Arial"/>
                <w:i/>
                <w:iCs/>
                <w:sz w:val="18"/>
                <w:szCs w:val="18"/>
                <w:lang w:eastAsia="cs-CZ"/>
              </w:rPr>
            </w:pPr>
            <w:r w:rsidRPr="00BD772D">
              <w:rPr>
                <w:rFonts w:ascii="Arial" w:hAnsi="Arial" w:cs="Arial"/>
                <w:i/>
                <w:iCs/>
                <w:sz w:val="18"/>
                <w:szCs w:val="18"/>
                <w:lang w:eastAsia="cs-CZ"/>
              </w:rPr>
              <w:t>5 883,76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0562DF" w:rsidRPr="00BD772D" w:rsidRDefault="000562DF" w:rsidP="0066501D">
            <w:pPr>
              <w:ind w:right="57"/>
              <w:jc w:val="right"/>
              <w:rPr>
                <w:rFonts w:ascii="Arial" w:hAnsi="Arial" w:cs="Arial"/>
                <w:i/>
                <w:iCs/>
                <w:sz w:val="18"/>
                <w:szCs w:val="18"/>
                <w:lang w:eastAsia="cs-CZ"/>
              </w:rPr>
            </w:pPr>
            <w:r w:rsidRPr="00BD772D">
              <w:rPr>
                <w:rFonts w:ascii="Arial" w:hAnsi="Arial" w:cs="Arial"/>
                <w:i/>
                <w:iCs/>
                <w:sz w:val="18"/>
                <w:szCs w:val="18"/>
                <w:lang w:eastAsia="cs-CZ"/>
              </w:rPr>
              <w:t>5 410 478,00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562DF" w:rsidRPr="00BD772D" w:rsidRDefault="000562DF" w:rsidP="0066501D">
            <w:pPr>
              <w:ind w:right="57"/>
              <w:jc w:val="right"/>
              <w:rPr>
                <w:rFonts w:ascii="Arial" w:hAnsi="Arial" w:cs="Arial"/>
                <w:i/>
                <w:iCs/>
                <w:sz w:val="18"/>
                <w:szCs w:val="18"/>
                <w:lang w:eastAsia="cs-CZ"/>
              </w:rPr>
            </w:pPr>
            <w:r w:rsidRPr="00BD772D">
              <w:rPr>
                <w:rFonts w:ascii="Arial" w:hAnsi="Arial" w:cs="Arial"/>
                <w:i/>
                <w:iCs/>
                <w:sz w:val="18"/>
                <w:szCs w:val="18"/>
                <w:lang w:eastAsia="cs-CZ"/>
              </w:rPr>
              <w:t>3 545 031,00</w:t>
            </w:r>
          </w:p>
        </w:tc>
      </w:tr>
      <w:tr w:rsidR="00BD772D" w:rsidRPr="00BD772D" w:rsidTr="0066501D">
        <w:trPr>
          <w:trHeight w:val="227"/>
        </w:trPr>
        <w:tc>
          <w:tcPr>
            <w:tcW w:w="36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562DF" w:rsidRPr="00BD772D" w:rsidRDefault="000562DF" w:rsidP="0066501D">
            <w:pPr>
              <w:rPr>
                <w:rFonts w:ascii="Arial" w:hAnsi="Arial" w:cs="Arial"/>
                <w:b/>
                <w:bCs/>
                <w:sz w:val="18"/>
                <w:szCs w:val="18"/>
                <w:lang w:eastAsia="cs-CZ"/>
              </w:rPr>
            </w:pPr>
            <w:r w:rsidRPr="00BD772D">
              <w:rPr>
                <w:rFonts w:ascii="Arial" w:hAnsi="Arial" w:cs="Arial"/>
                <w:b/>
                <w:bCs/>
                <w:sz w:val="18"/>
                <w:szCs w:val="18"/>
                <w:lang w:eastAsia="cs-CZ"/>
              </w:rPr>
              <w:t>Finanční výnosy</w:t>
            </w:r>
          </w:p>
        </w:tc>
        <w:tc>
          <w:tcPr>
            <w:tcW w:w="6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0562DF" w:rsidRPr="00BD772D" w:rsidRDefault="000562DF" w:rsidP="0066501D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  <w:lang w:eastAsia="cs-CZ"/>
              </w:rPr>
            </w:pPr>
            <w:r w:rsidRPr="00BD772D">
              <w:rPr>
                <w:rFonts w:ascii="Arial" w:hAnsi="Arial" w:cs="Arial"/>
                <w:i/>
                <w:iCs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562DF" w:rsidRPr="00BD772D" w:rsidRDefault="000562DF" w:rsidP="0066501D">
            <w:pPr>
              <w:ind w:right="57"/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cs-CZ"/>
              </w:rPr>
            </w:pPr>
            <w:r w:rsidRPr="00BD772D">
              <w:rPr>
                <w:rFonts w:ascii="Arial" w:hAnsi="Arial" w:cs="Arial"/>
                <w:b/>
                <w:bCs/>
                <w:sz w:val="18"/>
                <w:szCs w:val="18"/>
                <w:lang w:eastAsia="cs-CZ"/>
              </w:rPr>
              <w:t>618 200,36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0562DF" w:rsidRPr="00BD772D" w:rsidRDefault="000562DF" w:rsidP="0066501D">
            <w:pPr>
              <w:ind w:right="57"/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cs-CZ"/>
              </w:rPr>
            </w:pPr>
            <w:r w:rsidRPr="00BD772D">
              <w:rPr>
                <w:rFonts w:ascii="Arial" w:hAnsi="Arial" w:cs="Arial"/>
                <w:b/>
                <w:bCs/>
                <w:sz w:val="18"/>
                <w:szCs w:val="18"/>
                <w:lang w:eastAsia="cs-CZ"/>
              </w:rPr>
              <w:t>216 516 026,06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562DF" w:rsidRPr="00BD772D" w:rsidRDefault="000562DF" w:rsidP="0066501D">
            <w:pPr>
              <w:ind w:right="57"/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cs-CZ"/>
              </w:rPr>
            </w:pPr>
            <w:r w:rsidRPr="00BD772D">
              <w:rPr>
                <w:rFonts w:ascii="Arial" w:hAnsi="Arial" w:cs="Arial"/>
                <w:b/>
                <w:bCs/>
                <w:sz w:val="18"/>
                <w:szCs w:val="18"/>
                <w:lang w:eastAsia="cs-CZ"/>
              </w:rPr>
              <w:t>88 071 636,18</w:t>
            </w:r>
          </w:p>
        </w:tc>
      </w:tr>
      <w:tr w:rsidR="00BD772D" w:rsidRPr="00BD772D" w:rsidTr="0066501D">
        <w:trPr>
          <w:trHeight w:val="227"/>
        </w:trPr>
        <w:tc>
          <w:tcPr>
            <w:tcW w:w="36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562DF" w:rsidRPr="00BD772D" w:rsidRDefault="000562DF" w:rsidP="0066501D">
            <w:pPr>
              <w:rPr>
                <w:rFonts w:ascii="Arial" w:hAnsi="Arial" w:cs="Arial"/>
                <w:b/>
                <w:bCs/>
                <w:sz w:val="18"/>
                <w:szCs w:val="18"/>
                <w:lang w:eastAsia="cs-CZ"/>
              </w:rPr>
            </w:pPr>
            <w:r w:rsidRPr="00BD772D">
              <w:rPr>
                <w:rFonts w:ascii="Arial" w:hAnsi="Arial" w:cs="Arial"/>
                <w:b/>
                <w:bCs/>
                <w:sz w:val="18"/>
                <w:szCs w:val="18"/>
                <w:lang w:eastAsia="cs-CZ"/>
              </w:rPr>
              <w:t>Výnosy z transferů</w:t>
            </w:r>
          </w:p>
        </w:tc>
        <w:tc>
          <w:tcPr>
            <w:tcW w:w="6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562DF" w:rsidRPr="00BD772D" w:rsidRDefault="000562DF" w:rsidP="0066501D">
            <w:pPr>
              <w:ind w:firstLineChars="200" w:firstLine="360"/>
              <w:rPr>
                <w:rFonts w:ascii="Arial" w:hAnsi="Arial" w:cs="Arial"/>
                <w:i/>
                <w:iCs/>
                <w:sz w:val="18"/>
                <w:szCs w:val="18"/>
                <w:lang w:eastAsia="cs-CZ"/>
              </w:rPr>
            </w:pPr>
            <w:r w:rsidRPr="00BD772D">
              <w:rPr>
                <w:rFonts w:ascii="Arial" w:hAnsi="Arial" w:cs="Arial"/>
                <w:i/>
                <w:iCs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:rsidR="000562DF" w:rsidRPr="00BD772D" w:rsidRDefault="000562DF" w:rsidP="0066501D">
            <w:pPr>
              <w:ind w:right="57"/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cs-CZ"/>
              </w:rPr>
            </w:pPr>
            <w:r w:rsidRPr="00BD772D">
              <w:rPr>
                <w:rFonts w:ascii="Arial" w:hAnsi="Arial" w:cs="Arial"/>
                <w:b/>
                <w:bCs/>
                <w:sz w:val="18"/>
                <w:szCs w:val="18"/>
                <w:lang w:eastAsia="cs-CZ"/>
              </w:rPr>
              <w:t>7 526 299,31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center"/>
            <w:hideMark/>
          </w:tcPr>
          <w:p w:rsidR="000562DF" w:rsidRPr="00BD772D" w:rsidRDefault="000562DF" w:rsidP="0066501D">
            <w:pPr>
              <w:ind w:right="57"/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cs-CZ"/>
              </w:rPr>
            </w:pPr>
            <w:r w:rsidRPr="00BD772D">
              <w:rPr>
                <w:rFonts w:ascii="Arial" w:hAnsi="Arial" w:cs="Arial"/>
                <w:b/>
                <w:bCs/>
                <w:sz w:val="18"/>
                <w:szCs w:val="18"/>
                <w:lang w:eastAsia="cs-CZ"/>
              </w:rPr>
              <w:t>12 779 934 560,64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562DF" w:rsidRPr="00BD772D" w:rsidRDefault="000562DF" w:rsidP="0066501D">
            <w:pPr>
              <w:ind w:right="57"/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cs-CZ"/>
              </w:rPr>
            </w:pPr>
            <w:r w:rsidRPr="00BD772D">
              <w:rPr>
                <w:rFonts w:ascii="Arial" w:hAnsi="Arial" w:cs="Arial"/>
                <w:b/>
                <w:bCs/>
                <w:sz w:val="18"/>
                <w:szCs w:val="18"/>
                <w:lang w:eastAsia="cs-CZ"/>
              </w:rPr>
              <w:t>13 822 437 205,56</w:t>
            </w:r>
          </w:p>
        </w:tc>
      </w:tr>
      <w:tr w:rsidR="00BD772D" w:rsidRPr="00BD772D" w:rsidTr="0066501D">
        <w:trPr>
          <w:trHeight w:val="283"/>
        </w:trPr>
        <w:tc>
          <w:tcPr>
            <w:tcW w:w="36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562DF" w:rsidRPr="00BD772D" w:rsidRDefault="000562DF" w:rsidP="0066501D">
            <w:pPr>
              <w:rPr>
                <w:rFonts w:ascii="Arial" w:hAnsi="Arial" w:cs="Arial"/>
                <w:b/>
                <w:bCs/>
                <w:sz w:val="18"/>
                <w:szCs w:val="18"/>
                <w:lang w:eastAsia="cs-CZ"/>
              </w:rPr>
            </w:pPr>
            <w:r w:rsidRPr="00BD772D">
              <w:rPr>
                <w:rFonts w:ascii="Arial" w:hAnsi="Arial" w:cs="Arial"/>
                <w:b/>
                <w:bCs/>
                <w:sz w:val="18"/>
                <w:szCs w:val="18"/>
                <w:lang w:eastAsia="cs-CZ"/>
              </w:rPr>
              <w:t>VÝSLEDEK HOSPODAŘENÍ</w:t>
            </w:r>
          </w:p>
        </w:tc>
        <w:tc>
          <w:tcPr>
            <w:tcW w:w="6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562DF" w:rsidRPr="00BD772D" w:rsidRDefault="000562DF" w:rsidP="0066501D">
            <w:pPr>
              <w:ind w:firstLineChars="200" w:firstLine="360"/>
              <w:rPr>
                <w:rFonts w:ascii="Arial" w:hAnsi="Arial" w:cs="Arial"/>
                <w:i/>
                <w:iCs/>
                <w:sz w:val="18"/>
                <w:szCs w:val="18"/>
                <w:lang w:eastAsia="cs-CZ"/>
              </w:rPr>
            </w:pPr>
            <w:r w:rsidRPr="00BD772D">
              <w:rPr>
                <w:rFonts w:ascii="Arial" w:hAnsi="Arial" w:cs="Arial"/>
                <w:i/>
                <w:iCs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562DF" w:rsidRPr="00BD772D" w:rsidRDefault="000562DF" w:rsidP="0066501D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  <w:lang w:eastAsia="cs-CZ"/>
              </w:rPr>
            </w:pPr>
            <w:r w:rsidRPr="00BD772D">
              <w:rPr>
                <w:rFonts w:ascii="Arial" w:hAnsi="Arial" w:cs="Arial"/>
                <w:i/>
                <w:iCs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562DF" w:rsidRPr="00BD772D" w:rsidRDefault="000562DF" w:rsidP="0066501D">
            <w:pPr>
              <w:ind w:right="57"/>
              <w:jc w:val="right"/>
              <w:rPr>
                <w:rFonts w:ascii="Arial" w:hAnsi="Arial" w:cs="Arial"/>
                <w:i/>
                <w:iCs/>
                <w:sz w:val="18"/>
                <w:szCs w:val="18"/>
                <w:lang w:eastAsia="cs-CZ"/>
              </w:rPr>
            </w:pPr>
            <w:r w:rsidRPr="00BD772D">
              <w:rPr>
                <w:rFonts w:ascii="Arial" w:hAnsi="Arial" w:cs="Arial"/>
                <w:i/>
                <w:iCs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562DF" w:rsidRPr="00BD772D" w:rsidRDefault="000562DF" w:rsidP="0066501D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  <w:lang w:eastAsia="cs-CZ"/>
              </w:rPr>
            </w:pPr>
            <w:r w:rsidRPr="00BD772D">
              <w:rPr>
                <w:rFonts w:ascii="Arial" w:hAnsi="Arial" w:cs="Arial"/>
                <w:i/>
                <w:iCs/>
                <w:sz w:val="18"/>
                <w:szCs w:val="18"/>
                <w:lang w:eastAsia="cs-CZ"/>
              </w:rPr>
              <w:t> </w:t>
            </w:r>
          </w:p>
        </w:tc>
      </w:tr>
      <w:tr w:rsidR="00BD772D" w:rsidRPr="00BD772D" w:rsidTr="0066501D">
        <w:trPr>
          <w:trHeight w:val="227"/>
        </w:trPr>
        <w:tc>
          <w:tcPr>
            <w:tcW w:w="36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BE5F1" w:themeFill="accent1" w:themeFillTint="33"/>
            <w:noWrap/>
            <w:vAlign w:val="center"/>
            <w:hideMark/>
          </w:tcPr>
          <w:p w:rsidR="000562DF" w:rsidRPr="00BD772D" w:rsidRDefault="000562DF" w:rsidP="0066501D">
            <w:pPr>
              <w:ind w:left="214"/>
              <w:jc w:val="left"/>
              <w:rPr>
                <w:rFonts w:ascii="Arial" w:hAnsi="Arial" w:cs="Arial"/>
                <w:i/>
                <w:iCs/>
                <w:sz w:val="18"/>
                <w:szCs w:val="18"/>
                <w:lang w:eastAsia="cs-CZ"/>
              </w:rPr>
            </w:pPr>
            <w:r w:rsidRPr="00BD772D">
              <w:rPr>
                <w:rFonts w:ascii="Arial" w:hAnsi="Arial" w:cs="Arial"/>
                <w:i/>
                <w:iCs/>
                <w:sz w:val="18"/>
                <w:szCs w:val="18"/>
                <w:lang w:eastAsia="cs-CZ"/>
              </w:rPr>
              <w:t>Výsledek hospodaření běžného účetního období</w:t>
            </w:r>
          </w:p>
        </w:tc>
        <w:tc>
          <w:tcPr>
            <w:tcW w:w="6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BE5F1" w:themeFill="accent1" w:themeFillTint="33"/>
            <w:noWrap/>
            <w:vAlign w:val="center"/>
          </w:tcPr>
          <w:p w:rsidR="000562DF" w:rsidRPr="00BD772D" w:rsidRDefault="000562DF" w:rsidP="0066501D">
            <w:pPr>
              <w:ind w:firstLineChars="200" w:firstLine="360"/>
              <w:jc w:val="right"/>
              <w:rPr>
                <w:rFonts w:ascii="Arial" w:hAnsi="Arial" w:cs="Arial"/>
                <w:i/>
                <w:iCs/>
                <w:sz w:val="18"/>
                <w:szCs w:val="18"/>
                <w:lang w:eastAsia="cs-CZ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BE5F1" w:themeFill="accent1" w:themeFillTint="33"/>
            <w:noWrap/>
            <w:vAlign w:val="center"/>
            <w:hideMark/>
          </w:tcPr>
          <w:p w:rsidR="000562DF" w:rsidRPr="00BD772D" w:rsidRDefault="00DD4457" w:rsidP="0066501D">
            <w:pPr>
              <w:ind w:right="57"/>
              <w:jc w:val="right"/>
              <w:rPr>
                <w:rFonts w:ascii="Arial" w:hAnsi="Arial" w:cs="Arial"/>
                <w:i/>
                <w:iCs/>
                <w:sz w:val="18"/>
                <w:szCs w:val="18"/>
                <w:lang w:eastAsia="cs-CZ"/>
              </w:rPr>
            </w:pPr>
            <w:r w:rsidRPr="0066501D">
              <w:rPr>
                <w:rFonts w:ascii="Arial" w:hAnsi="Arial" w:cs="Arial"/>
                <w:sz w:val="18"/>
                <w:szCs w:val="18"/>
              </w:rPr>
              <w:t>−</w:t>
            </w:r>
            <w:r w:rsidR="000562DF" w:rsidRPr="00BD772D">
              <w:rPr>
                <w:rFonts w:ascii="Arial" w:hAnsi="Arial" w:cs="Arial"/>
                <w:i/>
                <w:iCs/>
                <w:sz w:val="18"/>
                <w:szCs w:val="18"/>
                <w:lang w:eastAsia="cs-CZ"/>
              </w:rPr>
              <w:t>5 675 871,10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BE5F1" w:themeFill="accent1" w:themeFillTint="33"/>
            <w:noWrap/>
            <w:vAlign w:val="center"/>
            <w:hideMark/>
          </w:tcPr>
          <w:p w:rsidR="000562DF" w:rsidRPr="00BD772D" w:rsidRDefault="00DD4457" w:rsidP="0066501D">
            <w:pPr>
              <w:ind w:left="-70" w:right="57"/>
              <w:jc w:val="right"/>
              <w:rPr>
                <w:rFonts w:ascii="Arial" w:hAnsi="Arial" w:cs="Arial"/>
                <w:i/>
                <w:iCs/>
                <w:sz w:val="18"/>
                <w:szCs w:val="18"/>
                <w:lang w:eastAsia="cs-CZ"/>
              </w:rPr>
            </w:pPr>
            <w:r w:rsidRPr="0066501D">
              <w:rPr>
                <w:rFonts w:ascii="Arial" w:hAnsi="Arial" w:cs="Arial"/>
                <w:sz w:val="18"/>
                <w:szCs w:val="18"/>
              </w:rPr>
              <w:t>−</w:t>
            </w:r>
            <w:r w:rsidR="000562DF" w:rsidRPr="00BD772D">
              <w:rPr>
                <w:rFonts w:ascii="Arial" w:hAnsi="Arial" w:cs="Arial"/>
                <w:i/>
                <w:iCs/>
                <w:sz w:val="18"/>
                <w:szCs w:val="18"/>
                <w:lang w:eastAsia="cs-CZ"/>
              </w:rPr>
              <w:t>2 273 270 858,23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BE5F1" w:themeFill="accent1" w:themeFillTint="33"/>
            <w:noWrap/>
            <w:vAlign w:val="center"/>
            <w:hideMark/>
          </w:tcPr>
          <w:p w:rsidR="000562DF" w:rsidRPr="00BD772D" w:rsidRDefault="00DD4457" w:rsidP="0066501D">
            <w:pPr>
              <w:ind w:left="-70" w:right="57"/>
              <w:jc w:val="right"/>
              <w:rPr>
                <w:rFonts w:ascii="Arial" w:hAnsi="Arial" w:cs="Arial"/>
                <w:i/>
                <w:iCs/>
                <w:sz w:val="18"/>
                <w:szCs w:val="18"/>
                <w:lang w:eastAsia="cs-CZ"/>
              </w:rPr>
            </w:pPr>
            <w:r w:rsidRPr="0066501D">
              <w:rPr>
                <w:rFonts w:ascii="Arial" w:hAnsi="Arial" w:cs="Arial"/>
                <w:sz w:val="18"/>
                <w:szCs w:val="18"/>
              </w:rPr>
              <w:t>−</w:t>
            </w:r>
            <w:r w:rsidR="000562DF" w:rsidRPr="00BD772D">
              <w:rPr>
                <w:rFonts w:ascii="Arial" w:hAnsi="Arial" w:cs="Arial"/>
                <w:i/>
                <w:iCs/>
                <w:sz w:val="18"/>
                <w:szCs w:val="18"/>
                <w:lang w:eastAsia="cs-CZ"/>
              </w:rPr>
              <w:t>1 730 818 932,03</w:t>
            </w:r>
          </w:p>
        </w:tc>
      </w:tr>
    </w:tbl>
    <w:p w:rsidR="000562DF" w:rsidRPr="00693941" w:rsidRDefault="000562DF" w:rsidP="0066501D">
      <w:pPr>
        <w:spacing w:before="40"/>
        <w:ind w:left="567" w:hanging="567"/>
        <w:jc w:val="left"/>
        <w:rPr>
          <w:rFonts w:ascii="Arial" w:hAnsi="Arial" w:cs="Arial"/>
          <w:bCs/>
          <w:sz w:val="18"/>
          <w:szCs w:val="18"/>
        </w:rPr>
      </w:pPr>
      <w:r w:rsidRPr="00693941">
        <w:rPr>
          <w:rFonts w:ascii="Arial" w:hAnsi="Arial" w:cs="Arial"/>
          <w:b/>
          <w:bCs/>
          <w:sz w:val="18"/>
          <w:szCs w:val="18"/>
        </w:rPr>
        <w:t>Zdroj:</w:t>
      </w:r>
      <w:r w:rsidRPr="00693941">
        <w:rPr>
          <w:rFonts w:ascii="Arial" w:hAnsi="Arial" w:cs="Arial"/>
          <w:bCs/>
          <w:sz w:val="18"/>
          <w:szCs w:val="18"/>
        </w:rPr>
        <w:t xml:space="preserve"> </w:t>
      </w:r>
      <w:r w:rsidR="0072157E">
        <w:rPr>
          <w:rFonts w:ascii="Arial" w:hAnsi="Arial" w:cs="Arial"/>
          <w:bCs/>
          <w:sz w:val="18"/>
          <w:szCs w:val="18"/>
        </w:rPr>
        <w:t>v</w:t>
      </w:r>
      <w:r w:rsidRPr="00693941">
        <w:rPr>
          <w:rFonts w:ascii="Arial" w:hAnsi="Arial" w:cs="Arial"/>
          <w:bCs/>
          <w:sz w:val="18"/>
          <w:szCs w:val="18"/>
        </w:rPr>
        <w:t>ýkaz zisku a ztráty MŽP sestavený k 31. 12. 2010 za účetní období od 1. 1. 2010 do 31. 12. 2010, k 31.</w:t>
      </w:r>
      <w:r w:rsidR="00595BD6" w:rsidRPr="00693941">
        <w:rPr>
          <w:rFonts w:ascii="Arial" w:hAnsi="Arial" w:cs="Arial"/>
          <w:bCs/>
          <w:sz w:val="18"/>
          <w:szCs w:val="18"/>
        </w:rPr>
        <w:t> </w:t>
      </w:r>
      <w:r w:rsidRPr="00693941">
        <w:rPr>
          <w:rFonts w:ascii="Arial" w:hAnsi="Arial" w:cs="Arial"/>
          <w:bCs/>
          <w:sz w:val="18"/>
          <w:szCs w:val="18"/>
        </w:rPr>
        <w:t>12. 2011 za účetní období od 1. 1. 2011 do 31. 12. 2011 a k 31. 12. 2012 za účetní období od 1.</w:t>
      </w:r>
      <w:r w:rsidR="00595BD6" w:rsidRPr="00693941">
        <w:rPr>
          <w:rFonts w:ascii="Arial" w:hAnsi="Arial" w:cs="Arial"/>
          <w:bCs/>
          <w:sz w:val="18"/>
          <w:szCs w:val="18"/>
        </w:rPr>
        <w:t> </w:t>
      </w:r>
      <w:r w:rsidRPr="00693941">
        <w:rPr>
          <w:rFonts w:ascii="Arial" w:hAnsi="Arial" w:cs="Arial"/>
          <w:bCs/>
          <w:sz w:val="18"/>
          <w:szCs w:val="18"/>
        </w:rPr>
        <w:t>1.</w:t>
      </w:r>
      <w:r w:rsidR="00595BD6" w:rsidRPr="00693941">
        <w:rPr>
          <w:rFonts w:ascii="Arial" w:hAnsi="Arial" w:cs="Arial"/>
          <w:bCs/>
          <w:sz w:val="18"/>
          <w:szCs w:val="18"/>
        </w:rPr>
        <w:t> </w:t>
      </w:r>
      <w:r w:rsidRPr="00693941">
        <w:rPr>
          <w:rFonts w:ascii="Arial" w:hAnsi="Arial" w:cs="Arial"/>
          <w:bCs/>
          <w:sz w:val="18"/>
          <w:szCs w:val="18"/>
        </w:rPr>
        <w:t>2012 do 31. 12. 2012</w:t>
      </w:r>
      <w:r w:rsidR="00693941">
        <w:rPr>
          <w:rFonts w:ascii="Arial" w:hAnsi="Arial" w:cs="Arial"/>
          <w:bCs/>
          <w:sz w:val="18"/>
          <w:szCs w:val="18"/>
        </w:rPr>
        <w:t>.</w:t>
      </w:r>
    </w:p>
    <w:p w:rsidR="000562DF" w:rsidRPr="00693941" w:rsidRDefault="000562DF" w:rsidP="0066501D">
      <w:pPr>
        <w:overflowPunct w:val="0"/>
        <w:autoSpaceDE w:val="0"/>
        <w:autoSpaceDN w:val="0"/>
        <w:adjustRightInd w:val="0"/>
        <w:ind w:left="1106" w:hanging="1106"/>
        <w:jc w:val="left"/>
        <w:rPr>
          <w:rFonts w:ascii="Arial" w:hAnsi="Arial" w:cs="Arial"/>
          <w:bCs/>
          <w:sz w:val="18"/>
          <w:szCs w:val="18"/>
        </w:rPr>
      </w:pPr>
      <w:r w:rsidRPr="00693941">
        <w:rPr>
          <w:rFonts w:ascii="Arial" w:hAnsi="Arial" w:cs="Arial"/>
          <w:b/>
          <w:bCs/>
          <w:sz w:val="18"/>
          <w:szCs w:val="18"/>
        </w:rPr>
        <w:t>Vysvětlivka:</w:t>
      </w:r>
      <w:r w:rsidRPr="00693941">
        <w:rPr>
          <w:rFonts w:ascii="Arial" w:hAnsi="Arial" w:cs="Arial"/>
          <w:bCs/>
          <w:sz w:val="18"/>
          <w:szCs w:val="18"/>
        </w:rPr>
        <w:t xml:space="preserve"> SÚ – syntetický účet. Čísla a názvy SÚ jsou uvedeny podle výkazu zisku a ztráty MŽP k 31.</w:t>
      </w:r>
      <w:r w:rsidR="00710F40" w:rsidRPr="00693941">
        <w:rPr>
          <w:rFonts w:ascii="Arial" w:hAnsi="Arial" w:cs="Arial"/>
          <w:bCs/>
          <w:sz w:val="18"/>
          <w:szCs w:val="18"/>
        </w:rPr>
        <w:t> </w:t>
      </w:r>
      <w:r w:rsidRPr="00693941">
        <w:rPr>
          <w:rFonts w:ascii="Arial" w:hAnsi="Arial" w:cs="Arial"/>
          <w:bCs/>
          <w:sz w:val="18"/>
          <w:szCs w:val="18"/>
        </w:rPr>
        <w:t>12.</w:t>
      </w:r>
      <w:r w:rsidR="00710F40" w:rsidRPr="00693941">
        <w:rPr>
          <w:rFonts w:ascii="Arial" w:hAnsi="Arial" w:cs="Arial"/>
          <w:bCs/>
          <w:sz w:val="18"/>
          <w:szCs w:val="18"/>
        </w:rPr>
        <w:t> </w:t>
      </w:r>
      <w:r w:rsidRPr="00693941">
        <w:rPr>
          <w:rFonts w:ascii="Arial" w:hAnsi="Arial" w:cs="Arial"/>
          <w:bCs/>
          <w:sz w:val="18"/>
          <w:szCs w:val="18"/>
        </w:rPr>
        <w:t>2012.</w:t>
      </w:r>
    </w:p>
    <w:p w:rsidR="000562DF" w:rsidRPr="00D67319" w:rsidRDefault="000562DF" w:rsidP="0066501D">
      <w:pPr>
        <w:ind w:left="1021" w:hanging="1021"/>
        <w:jc w:val="left"/>
        <w:rPr>
          <w:rFonts w:ascii="Arial" w:hAnsi="Arial" w:cs="Arial"/>
          <w:bCs/>
          <w:sz w:val="18"/>
          <w:szCs w:val="18"/>
        </w:rPr>
      </w:pPr>
      <w:r w:rsidRPr="00693941">
        <w:rPr>
          <w:rFonts w:ascii="Arial" w:hAnsi="Arial" w:cs="Arial"/>
          <w:b/>
          <w:bCs/>
          <w:sz w:val="18"/>
          <w:szCs w:val="18"/>
        </w:rPr>
        <w:t>Poznámka:</w:t>
      </w:r>
      <w:r w:rsidRPr="00693941">
        <w:rPr>
          <w:rFonts w:ascii="Arial" w:hAnsi="Arial" w:cs="Arial"/>
          <w:bCs/>
          <w:sz w:val="18"/>
          <w:szCs w:val="18"/>
        </w:rPr>
        <w:t xml:space="preserve"> Hodnoty k 31. 12. 2010 jsou v tabulce vykázány v souladu s ustanovením § 3 odst. 5 vyhlášky č. 410/2009 Sb. v tisících Kč. </w:t>
      </w:r>
      <w:r w:rsidR="00D67319" w:rsidRPr="00D67319">
        <w:rPr>
          <w:rFonts w:ascii="Arial" w:hAnsi="Arial" w:cs="Arial"/>
          <w:sz w:val="18"/>
          <w:szCs w:val="18"/>
        </w:rPr>
        <w:t>Výnosy z prodeje dlouhodobého nehmotného majetku v roce 2012 narostly z důvodu prode</w:t>
      </w:r>
      <w:r w:rsidR="00D67319">
        <w:rPr>
          <w:rFonts w:ascii="Arial" w:hAnsi="Arial" w:cs="Arial"/>
          <w:sz w:val="18"/>
          <w:szCs w:val="18"/>
        </w:rPr>
        <w:t>j</w:t>
      </w:r>
      <w:r w:rsidR="00D67319" w:rsidRPr="00D67319">
        <w:rPr>
          <w:rFonts w:ascii="Arial" w:hAnsi="Arial" w:cs="Arial"/>
          <w:sz w:val="18"/>
          <w:szCs w:val="18"/>
        </w:rPr>
        <w:t>e emisních povolenek.</w:t>
      </w:r>
    </w:p>
    <w:p w:rsidR="00AD13CA" w:rsidRDefault="00AD13CA" w:rsidP="003919D8">
      <w:pPr>
        <w:pStyle w:val="Odstavecseseznamem"/>
        <w:tabs>
          <w:tab w:val="left" w:pos="426"/>
        </w:tabs>
        <w:ind w:left="714"/>
        <w:rPr>
          <w:rFonts w:ascii="Arial" w:hAnsi="Arial" w:cs="Arial"/>
          <w:b/>
          <w:szCs w:val="22"/>
        </w:rPr>
      </w:pPr>
    </w:p>
    <w:p w:rsidR="000562DF" w:rsidRDefault="000562DF" w:rsidP="0066501D">
      <w:pPr>
        <w:pStyle w:val="Odstavecseseznamem"/>
        <w:numPr>
          <w:ilvl w:val="0"/>
          <w:numId w:val="1"/>
        </w:numPr>
        <w:tabs>
          <w:tab w:val="left" w:pos="284"/>
        </w:tabs>
        <w:ind w:left="0" w:firstLine="0"/>
        <w:rPr>
          <w:rFonts w:ascii="Arial" w:hAnsi="Arial" w:cs="Arial"/>
          <w:b/>
          <w:szCs w:val="22"/>
        </w:rPr>
      </w:pPr>
      <w:r>
        <w:rPr>
          <w:rFonts w:ascii="Arial" w:hAnsi="Arial" w:cs="Arial"/>
          <w:b/>
          <w:szCs w:val="22"/>
        </w:rPr>
        <w:t>Inventarizace majetku</w:t>
      </w:r>
    </w:p>
    <w:p w:rsidR="003919D8" w:rsidRPr="003919D8" w:rsidRDefault="003919D8" w:rsidP="003919D8">
      <w:pPr>
        <w:rPr>
          <w:rFonts w:ascii="Arial" w:hAnsi="Arial" w:cs="Arial"/>
          <w:b/>
          <w:szCs w:val="22"/>
        </w:rPr>
      </w:pPr>
    </w:p>
    <w:p w:rsidR="000562DF" w:rsidRDefault="000562DF" w:rsidP="003919D8">
      <w:pPr>
        <w:rPr>
          <w:rFonts w:ascii="Arial" w:hAnsi="Arial" w:cs="Arial"/>
          <w:szCs w:val="22"/>
        </w:rPr>
      </w:pPr>
      <w:r w:rsidRPr="00710F40">
        <w:rPr>
          <w:rFonts w:ascii="Arial" w:hAnsi="Arial" w:cs="Arial"/>
          <w:szCs w:val="22"/>
        </w:rPr>
        <w:t xml:space="preserve">Kontrola inventarizace majetku byla provedena u dlouhodobého nehmotného a hmotného </w:t>
      </w:r>
      <w:r>
        <w:rPr>
          <w:rFonts w:ascii="Arial" w:hAnsi="Arial" w:cs="Arial"/>
          <w:szCs w:val="22"/>
        </w:rPr>
        <w:t xml:space="preserve">majetku vykazovaného </w:t>
      </w:r>
      <w:r w:rsidR="003638D9">
        <w:rPr>
          <w:rFonts w:ascii="Arial" w:hAnsi="Arial" w:cs="Arial"/>
          <w:szCs w:val="22"/>
        </w:rPr>
        <w:t xml:space="preserve">na </w:t>
      </w:r>
      <w:r>
        <w:rPr>
          <w:rFonts w:ascii="Arial" w:hAnsi="Arial" w:cs="Arial"/>
          <w:szCs w:val="22"/>
        </w:rPr>
        <w:t xml:space="preserve">položkách rozvahy </w:t>
      </w:r>
      <w:r>
        <w:rPr>
          <w:rFonts w:ascii="Arial" w:hAnsi="Arial" w:cs="Arial"/>
          <w:i/>
          <w:szCs w:val="22"/>
        </w:rPr>
        <w:t>„</w:t>
      </w:r>
      <w:proofErr w:type="gramStart"/>
      <w:r>
        <w:rPr>
          <w:rFonts w:ascii="Arial" w:hAnsi="Arial" w:cs="Arial"/>
          <w:i/>
          <w:szCs w:val="22"/>
        </w:rPr>
        <w:t>A.I.1.</w:t>
      </w:r>
      <w:proofErr w:type="gramEnd"/>
      <w:r>
        <w:rPr>
          <w:rFonts w:ascii="Arial" w:hAnsi="Arial" w:cs="Arial"/>
          <w:i/>
          <w:szCs w:val="22"/>
        </w:rPr>
        <w:t xml:space="preserve"> Nehmotné výsledky výzkumu a vývoje“, „</w:t>
      </w:r>
      <w:proofErr w:type="gramStart"/>
      <w:r>
        <w:rPr>
          <w:rFonts w:ascii="Arial" w:hAnsi="Arial" w:cs="Arial"/>
          <w:i/>
          <w:szCs w:val="22"/>
        </w:rPr>
        <w:t>A.I.2.</w:t>
      </w:r>
      <w:proofErr w:type="gramEnd"/>
      <w:r>
        <w:rPr>
          <w:rFonts w:ascii="Arial" w:hAnsi="Arial" w:cs="Arial"/>
          <w:i/>
          <w:szCs w:val="22"/>
        </w:rPr>
        <w:t xml:space="preserve"> Software“, „</w:t>
      </w:r>
      <w:proofErr w:type="gramStart"/>
      <w:r>
        <w:rPr>
          <w:rFonts w:ascii="Arial" w:hAnsi="Arial" w:cs="Arial"/>
          <w:i/>
          <w:szCs w:val="22"/>
        </w:rPr>
        <w:t>A.I.3.</w:t>
      </w:r>
      <w:proofErr w:type="gramEnd"/>
      <w:r>
        <w:rPr>
          <w:rFonts w:ascii="Arial" w:hAnsi="Arial" w:cs="Arial"/>
          <w:i/>
          <w:szCs w:val="22"/>
        </w:rPr>
        <w:t xml:space="preserve"> Ocenitelná práva“, „</w:t>
      </w:r>
      <w:proofErr w:type="gramStart"/>
      <w:r>
        <w:rPr>
          <w:rFonts w:ascii="Arial" w:hAnsi="Arial" w:cs="Arial"/>
          <w:i/>
          <w:szCs w:val="22"/>
        </w:rPr>
        <w:t>A.I.6.</w:t>
      </w:r>
      <w:proofErr w:type="gramEnd"/>
      <w:r>
        <w:rPr>
          <w:rFonts w:ascii="Arial" w:hAnsi="Arial" w:cs="Arial"/>
          <w:i/>
          <w:szCs w:val="22"/>
        </w:rPr>
        <w:t xml:space="preserve"> Ostatní dlouhodobý nehmotný majetek“, „</w:t>
      </w:r>
      <w:proofErr w:type="gramStart"/>
      <w:r>
        <w:rPr>
          <w:rFonts w:ascii="Arial" w:hAnsi="Arial" w:cs="Arial"/>
          <w:i/>
          <w:szCs w:val="22"/>
        </w:rPr>
        <w:t>A.II</w:t>
      </w:r>
      <w:proofErr w:type="gramEnd"/>
      <w:r>
        <w:rPr>
          <w:rFonts w:ascii="Arial" w:hAnsi="Arial" w:cs="Arial"/>
          <w:i/>
          <w:szCs w:val="22"/>
        </w:rPr>
        <w:t>.1. Pozemky“,</w:t>
      </w:r>
      <w:r>
        <w:rPr>
          <w:rFonts w:ascii="Arial" w:hAnsi="Arial" w:cs="Arial"/>
          <w:szCs w:val="22"/>
        </w:rPr>
        <w:t xml:space="preserve"> </w:t>
      </w:r>
      <w:r w:rsidR="003638D9">
        <w:rPr>
          <w:rFonts w:ascii="Arial" w:hAnsi="Arial" w:cs="Arial"/>
          <w:szCs w:val="22"/>
        </w:rPr>
        <w:t>„</w:t>
      </w:r>
      <w:proofErr w:type="gramStart"/>
      <w:r>
        <w:rPr>
          <w:rFonts w:ascii="Arial" w:hAnsi="Arial" w:cs="Arial"/>
          <w:i/>
          <w:szCs w:val="22"/>
        </w:rPr>
        <w:t>A.II</w:t>
      </w:r>
      <w:proofErr w:type="gramEnd"/>
      <w:r>
        <w:rPr>
          <w:rFonts w:ascii="Arial" w:hAnsi="Arial" w:cs="Arial"/>
          <w:i/>
          <w:szCs w:val="22"/>
        </w:rPr>
        <w:t>.2. Kulturní předměty“, „</w:t>
      </w:r>
      <w:proofErr w:type="gramStart"/>
      <w:r>
        <w:rPr>
          <w:rFonts w:ascii="Arial" w:hAnsi="Arial" w:cs="Arial"/>
          <w:i/>
          <w:szCs w:val="22"/>
        </w:rPr>
        <w:t>A.II</w:t>
      </w:r>
      <w:proofErr w:type="gramEnd"/>
      <w:r>
        <w:rPr>
          <w:rFonts w:ascii="Arial" w:hAnsi="Arial" w:cs="Arial"/>
          <w:i/>
          <w:szCs w:val="22"/>
        </w:rPr>
        <w:t>.3. Stavby“, „</w:t>
      </w:r>
      <w:proofErr w:type="gramStart"/>
      <w:r>
        <w:rPr>
          <w:rFonts w:ascii="Arial" w:hAnsi="Arial" w:cs="Arial"/>
          <w:i/>
          <w:szCs w:val="22"/>
        </w:rPr>
        <w:t>A.II</w:t>
      </w:r>
      <w:proofErr w:type="gramEnd"/>
      <w:r>
        <w:rPr>
          <w:rFonts w:ascii="Arial" w:hAnsi="Arial" w:cs="Arial"/>
          <w:i/>
          <w:szCs w:val="22"/>
        </w:rPr>
        <w:t xml:space="preserve">.4. Samostatné movité věci a soubory movitých věcí“ </w:t>
      </w:r>
      <w:r>
        <w:rPr>
          <w:rFonts w:ascii="Arial" w:hAnsi="Arial" w:cs="Arial"/>
          <w:szCs w:val="22"/>
        </w:rPr>
        <w:t xml:space="preserve">sestavených k 31. </w:t>
      </w:r>
      <w:r w:rsidR="00D53EEA">
        <w:rPr>
          <w:rFonts w:ascii="Arial" w:hAnsi="Arial" w:cs="Arial"/>
          <w:szCs w:val="22"/>
        </w:rPr>
        <w:t>prosinci</w:t>
      </w:r>
      <w:r>
        <w:rPr>
          <w:rFonts w:ascii="Arial" w:hAnsi="Arial" w:cs="Arial"/>
          <w:szCs w:val="22"/>
        </w:rPr>
        <w:t xml:space="preserve"> 2011 a k 31. </w:t>
      </w:r>
      <w:r w:rsidR="00D53EEA">
        <w:rPr>
          <w:rFonts w:ascii="Arial" w:hAnsi="Arial" w:cs="Arial"/>
          <w:szCs w:val="22"/>
        </w:rPr>
        <w:t>prosinci</w:t>
      </w:r>
      <w:r>
        <w:rPr>
          <w:rFonts w:ascii="Arial" w:hAnsi="Arial" w:cs="Arial"/>
          <w:szCs w:val="22"/>
        </w:rPr>
        <w:t xml:space="preserve"> 2012. </w:t>
      </w:r>
    </w:p>
    <w:p w:rsidR="003919D8" w:rsidRDefault="003919D8" w:rsidP="003919D8">
      <w:pPr>
        <w:rPr>
          <w:rFonts w:ascii="Arial" w:hAnsi="Arial" w:cs="Arial"/>
          <w:szCs w:val="22"/>
        </w:rPr>
      </w:pPr>
    </w:p>
    <w:p w:rsidR="000562DF" w:rsidRDefault="000562DF" w:rsidP="003919D8">
      <w:pPr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 xml:space="preserve">MŽP neověřilo, zda </w:t>
      </w:r>
      <w:r w:rsidR="00A334E0">
        <w:rPr>
          <w:rFonts w:ascii="Arial" w:hAnsi="Arial" w:cs="Arial"/>
          <w:szCs w:val="22"/>
        </w:rPr>
        <w:t>v </w:t>
      </w:r>
      <w:r>
        <w:rPr>
          <w:rFonts w:ascii="Arial" w:hAnsi="Arial" w:cs="Arial"/>
          <w:szCs w:val="22"/>
        </w:rPr>
        <w:t xml:space="preserve">inventurních soupisech uvedený zjištěný skutečný stav odpovídá stavu majetku vykazovanému v účetnictví </w:t>
      </w:r>
      <w:r w:rsidR="00D74384">
        <w:rPr>
          <w:rFonts w:ascii="Arial" w:hAnsi="Arial" w:cs="Arial"/>
          <w:szCs w:val="22"/>
        </w:rPr>
        <w:t>na</w:t>
      </w:r>
      <w:r>
        <w:rPr>
          <w:rFonts w:ascii="Arial" w:hAnsi="Arial" w:cs="Arial"/>
          <w:szCs w:val="22"/>
        </w:rPr>
        <w:t xml:space="preserve"> výše uvedených položkách rozvahy, tak, jak je stanoveno v ustanovení § 29 odst. 1 zákona č. 563/1991 Sb. </w:t>
      </w:r>
      <w:r w:rsidR="005F2F18">
        <w:rPr>
          <w:rFonts w:ascii="Arial" w:hAnsi="Arial" w:cs="Arial"/>
          <w:szCs w:val="22"/>
        </w:rPr>
        <w:t>K</w:t>
      </w:r>
      <w:r>
        <w:rPr>
          <w:rFonts w:ascii="Arial" w:hAnsi="Arial" w:cs="Arial"/>
          <w:szCs w:val="22"/>
        </w:rPr>
        <w:t xml:space="preserve">ontrolované inventurní soupisy neobsahovaly náležitosti stanovené </w:t>
      </w:r>
      <w:r w:rsidR="00A334E0">
        <w:rPr>
          <w:rFonts w:ascii="Arial" w:hAnsi="Arial" w:cs="Arial"/>
          <w:szCs w:val="22"/>
        </w:rPr>
        <w:t>v </w:t>
      </w:r>
      <w:r>
        <w:rPr>
          <w:rFonts w:ascii="Arial" w:hAnsi="Arial" w:cs="Arial"/>
          <w:szCs w:val="22"/>
        </w:rPr>
        <w:t>§ 30 odst. 2 zákona č. 563/1991 Sb. a </w:t>
      </w:r>
      <w:r w:rsidR="00A334E0">
        <w:rPr>
          <w:rFonts w:ascii="Arial" w:hAnsi="Arial" w:cs="Arial"/>
          <w:szCs w:val="22"/>
        </w:rPr>
        <w:t>v </w:t>
      </w:r>
      <w:r>
        <w:rPr>
          <w:rFonts w:ascii="Arial" w:hAnsi="Arial" w:cs="Arial"/>
          <w:szCs w:val="22"/>
        </w:rPr>
        <w:t>§ 8 odst. 1 a odst. 2 vyhlášky č. 270/2010 Sb., o inventarizaci majetku a závazků</w:t>
      </w:r>
      <w:r w:rsidR="005F2F18">
        <w:rPr>
          <w:rFonts w:ascii="Arial" w:hAnsi="Arial" w:cs="Arial"/>
          <w:szCs w:val="22"/>
        </w:rPr>
        <w:t>.</w:t>
      </w:r>
      <w:r>
        <w:rPr>
          <w:rFonts w:ascii="Arial" w:hAnsi="Arial" w:cs="Arial"/>
          <w:szCs w:val="22"/>
        </w:rPr>
        <w:t xml:space="preserve"> </w:t>
      </w:r>
      <w:r w:rsidR="005F2F18">
        <w:rPr>
          <w:rFonts w:ascii="Arial" w:hAnsi="Arial" w:cs="Arial"/>
          <w:szCs w:val="22"/>
        </w:rPr>
        <w:t>Ú</w:t>
      </w:r>
      <w:r>
        <w:rPr>
          <w:rFonts w:ascii="Arial" w:hAnsi="Arial" w:cs="Arial"/>
          <w:szCs w:val="22"/>
        </w:rPr>
        <w:t xml:space="preserve">daje obsažené </w:t>
      </w:r>
      <w:r w:rsidR="00D74384">
        <w:rPr>
          <w:rFonts w:ascii="Arial" w:hAnsi="Arial" w:cs="Arial"/>
          <w:szCs w:val="22"/>
        </w:rPr>
        <w:t xml:space="preserve">v těchto soupisech </w:t>
      </w:r>
      <w:r>
        <w:rPr>
          <w:rFonts w:ascii="Arial" w:hAnsi="Arial" w:cs="Arial"/>
          <w:szCs w:val="22"/>
        </w:rPr>
        <w:t xml:space="preserve">nebyly způsobilé k porovnání skutečného stavu majetku, který byl zjištěn inventurou, </w:t>
      </w:r>
      <w:r w:rsidR="00A334E0">
        <w:rPr>
          <w:rFonts w:ascii="Arial" w:hAnsi="Arial" w:cs="Arial"/>
          <w:szCs w:val="22"/>
        </w:rPr>
        <w:t>s </w:t>
      </w:r>
      <w:r>
        <w:rPr>
          <w:rFonts w:ascii="Arial" w:hAnsi="Arial" w:cs="Arial"/>
          <w:szCs w:val="22"/>
        </w:rPr>
        <w:t xml:space="preserve">celkovou hodnotou majetku vykazovanou za daný syntetický účet </w:t>
      </w:r>
      <w:r w:rsidR="00A334E0">
        <w:rPr>
          <w:rFonts w:ascii="Arial" w:hAnsi="Arial" w:cs="Arial"/>
          <w:szCs w:val="22"/>
        </w:rPr>
        <w:t>v </w:t>
      </w:r>
      <w:r>
        <w:rPr>
          <w:rFonts w:ascii="Arial" w:hAnsi="Arial" w:cs="Arial"/>
          <w:szCs w:val="22"/>
        </w:rPr>
        <w:t>účetnictví.</w:t>
      </w:r>
    </w:p>
    <w:p w:rsidR="003919D8" w:rsidRDefault="003919D8" w:rsidP="003919D8">
      <w:pPr>
        <w:rPr>
          <w:rFonts w:ascii="Arial" w:hAnsi="Arial" w:cs="Arial"/>
          <w:szCs w:val="22"/>
        </w:rPr>
      </w:pPr>
    </w:p>
    <w:p w:rsidR="000562DF" w:rsidRDefault="000562DF" w:rsidP="003919D8">
      <w:pPr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>Kontrolou bylo zjištěno</w:t>
      </w:r>
      <w:r w:rsidR="005F2F18">
        <w:rPr>
          <w:rFonts w:ascii="Arial" w:hAnsi="Arial" w:cs="Arial"/>
          <w:szCs w:val="22"/>
        </w:rPr>
        <w:t>, že MŽP</w:t>
      </w:r>
      <w:r>
        <w:rPr>
          <w:rFonts w:ascii="Arial" w:hAnsi="Arial" w:cs="Arial"/>
          <w:szCs w:val="22"/>
        </w:rPr>
        <w:t xml:space="preserve"> neproved</w:t>
      </w:r>
      <w:r w:rsidR="005F2F18">
        <w:rPr>
          <w:rFonts w:ascii="Arial" w:hAnsi="Arial" w:cs="Arial"/>
          <w:szCs w:val="22"/>
        </w:rPr>
        <w:t>lo</w:t>
      </w:r>
      <w:r>
        <w:rPr>
          <w:rFonts w:ascii="Arial" w:hAnsi="Arial" w:cs="Arial"/>
          <w:szCs w:val="22"/>
        </w:rPr>
        <w:t xml:space="preserve"> inventarizac</w:t>
      </w:r>
      <w:r w:rsidR="005F2F18">
        <w:rPr>
          <w:rFonts w:ascii="Arial" w:hAnsi="Arial" w:cs="Arial"/>
          <w:szCs w:val="22"/>
        </w:rPr>
        <w:t>i</w:t>
      </w:r>
      <w:r>
        <w:rPr>
          <w:rFonts w:ascii="Arial" w:hAnsi="Arial" w:cs="Arial"/>
          <w:szCs w:val="22"/>
        </w:rPr>
        <w:t xml:space="preserve"> </w:t>
      </w:r>
      <w:r w:rsidR="00A334E0">
        <w:rPr>
          <w:rFonts w:ascii="Arial" w:hAnsi="Arial" w:cs="Arial"/>
          <w:szCs w:val="22"/>
        </w:rPr>
        <w:t>v </w:t>
      </w:r>
      <w:r>
        <w:rPr>
          <w:rFonts w:ascii="Arial" w:hAnsi="Arial" w:cs="Arial"/>
          <w:szCs w:val="22"/>
        </w:rPr>
        <w:t xml:space="preserve">souladu se zákonem </w:t>
      </w:r>
      <w:r w:rsidR="00BB706E">
        <w:rPr>
          <w:rFonts w:ascii="Arial" w:hAnsi="Arial" w:cs="Arial"/>
          <w:szCs w:val="22"/>
        </w:rPr>
        <w:t>č. 563/1991 </w:t>
      </w:r>
      <w:r w:rsidR="007E4915">
        <w:rPr>
          <w:rFonts w:ascii="Arial" w:hAnsi="Arial" w:cs="Arial"/>
          <w:szCs w:val="22"/>
        </w:rPr>
        <w:t>Sb.</w:t>
      </w:r>
      <w:r w:rsidR="00BB706E">
        <w:rPr>
          <w:rFonts w:ascii="Arial" w:hAnsi="Arial" w:cs="Arial"/>
          <w:szCs w:val="22"/>
        </w:rPr>
        <w:t xml:space="preserve"> </w:t>
      </w:r>
      <w:r>
        <w:rPr>
          <w:rFonts w:ascii="Arial" w:hAnsi="Arial" w:cs="Arial"/>
          <w:szCs w:val="22"/>
        </w:rPr>
        <w:t xml:space="preserve">v roce 2011 u majetku </w:t>
      </w:r>
      <w:r w:rsidR="00A334E0">
        <w:rPr>
          <w:rFonts w:ascii="Arial" w:hAnsi="Arial" w:cs="Arial"/>
          <w:szCs w:val="22"/>
        </w:rPr>
        <w:t>v </w:t>
      </w:r>
      <w:r>
        <w:rPr>
          <w:rFonts w:ascii="Arial" w:hAnsi="Arial" w:cs="Arial"/>
          <w:szCs w:val="22"/>
        </w:rPr>
        <w:t xml:space="preserve">brutto hodnotě </w:t>
      </w:r>
      <w:r>
        <w:rPr>
          <w:rFonts w:ascii="Arial" w:hAnsi="Arial" w:cs="Arial"/>
          <w:bCs/>
          <w:color w:val="000000"/>
          <w:szCs w:val="22"/>
          <w:lang w:eastAsia="cs-CZ"/>
        </w:rPr>
        <w:t>617 856 881,30</w:t>
      </w:r>
      <w:r>
        <w:rPr>
          <w:rFonts w:ascii="Arial" w:hAnsi="Arial" w:cs="Arial"/>
          <w:szCs w:val="22"/>
        </w:rPr>
        <w:t xml:space="preserve"> Kč (hodnota netto </w:t>
      </w:r>
      <w:r>
        <w:rPr>
          <w:rFonts w:ascii="Arial" w:hAnsi="Arial" w:cs="Arial"/>
          <w:szCs w:val="22"/>
        </w:rPr>
        <w:lastRenderedPageBreak/>
        <w:t xml:space="preserve">392 805 334,30 Kč) a v roce 2012 u majetku v brutto hodnotě </w:t>
      </w:r>
      <w:r>
        <w:rPr>
          <w:rFonts w:ascii="Arial" w:hAnsi="Arial" w:cs="Arial"/>
          <w:bCs/>
          <w:color w:val="000000"/>
          <w:szCs w:val="22"/>
          <w:lang w:eastAsia="cs-CZ"/>
        </w:rPr>
        <w:t>621</w:t>
      </w:r>
      <w:r w:rsidR="00D53EEA">
        <w:rPr>
          <w:rFonts w:ascii="Arial" w:hAnsi="Arial" w:cs="Arial"/>
          <w:bCs/>
          <w:color w:val="000000"/>
          <w:szCs w:val="22"/>
          <w:lang w:eastAsia="cs-CZ"/>
        </w:rPr>
        <w:t> </w:t>
      </w:r>
      <w:r>
        <w:rPr>
          <w:rFonts w:ascii="Arial" w:hAnsi="Arial" w:cs="Arial"/>
          <w:bCs/>
          <w:color w:val="000000"/>
          <w:szCs w:val="22"/>
          <w:lang w:eastAsia="cs-CZ"/>
        </w:rPr>
        <w:t>757</w:t>
      </w:r>
      <w:r w:rsidR="00D53EEA">
        <w:rPr>
          <w:rFonts w:ascii="Arial" w:hAnsi="Arial" w:cs="Arial"/>
          <w:bCs/>
          <w:color w:val="000000"/>
          <w:szCs w:val="22"/>
          <w:lang w:eastAsia="cs-CZ"/>
        </w:rPr>
        <w:t> </w:t>
      </w:r>
      <w:r>
        <w:rPr>
          <w:rFonts w:ascii="Arial" w:hAnsi="Arial" w:cs="Arial"/>
          <w:bCs/>
          <w:color w:val="000000"/>
          <w:szCs w:val="22"/>
          <w:lang w:eastAsia="cs-CZ"/>
        </w:rPr>
        <w:t>374,40</w:t>
      </w:r>
      <w:r w:rsidR="00D53EEA">
        <w:rPr>
          <w:rFonts w:ascii="Arial" w:hAnsi="Arial" w:cs="Arial"/>
          <w:bCs/>
          <w:color w:val="000000"/>
          <w:szCs w:val="22"/>
          <w:lang w:eastAsia="cs-CZ"/>
        </w:rPr>
        <w:t> </w:t>
      </w:r>
      <w:r>
        <w:rPr>
          <w:rFonts w:ascii="Arial" w:hAnsi="Arial" w:cs="Arial"/>
          <w:szCs w:val="22"/>
        </w:rPr>
        <w:t>Kč</w:t>
      </w:r>
      <w:r w:rsidR="003919D8">
        <w:rPr>
          <w:rFonts w:ascii="Arial" w:hAnsi="Arial" w:cs="Arial"/>
          <w:szCs w:val="22"/>
        </w:rPr>
        <w:t xml:space="preserve"> </w:t>
      </w:r>
      <w:r>
        <w:rPr>
          <w:rFonts w:ascii="Arial" w:hAnsi="Arial" w:cs="Arial"/>
          <w:szCs w:val="22"/>
        </w:rPr>
        <w:t>(hodnota</w:t>
      </w:r>
      <w:r w:rsidR="003919D8">
        <w:rPr>
          <w:rFonts w:ascii="Arial" w:hAnsi="Arial" w:cs="Arial"/>
          <w:szCs w:val="22"/>
        </w:rPr>
        <w:t xml:space="preserve"> </w:t>
      </w:r>
      <w:r>
        <w:rPr>
          <w:rFonts w:ascii="Arial" w:hAnsi="Arial" w:cs="Arial"/>
          <w:szCs w:val="22"/>
        </w:rPr>
        <w:t>netto 369 984 312,40 Kč).</w:t>
      </w:r>
    </w:p>
    <w:p w:rsidR="003919D8" w:rsidRDefault="003919D8" w:rsidP="003919D8">
      <w:pPr>
        <w:rPr>
          <w:rFonts w:ascii="Arial" w:hAnsi="Arial" w:cs="Arial"/>
          <w:szCs w:val="22"/>
        </w:rPr>
      </w:pPr>
    </w:p>
    <w:p w:rsidR="000562DF" w:rsidRDefault="000562DF" w:rsidP="003919D8">
      <w:pPr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 xml:space="preserve">MŽP v účetním období roku 2011 </w:t>
      </w:r>
      <w:r w:rsidR="004D1ED2">
        <w:rPr>
          <w:rFonts w:ascii="Arial" w:hAnsi="Arial" w:cs="Arial"/>
          <w:szCs w:val="22"/>
        </w:rPr>
        <w:t>i</w:t>
      </w:r>
      <w:r>
        <w:rPr>
          <w:rFonts w:ascii="Arial" w:hAnsi="Arial" w:cs="Arial"/>
          <w:szCs w:val="22"/>
        </w:rPr>
        <w:t xml:space="preserve"> 2012 nesplnilo povinnost stanovenou účetním jednotkám v ustanovení § 6 odst. 3 zákona č. 563/1991 Sb. </w:t>
      </w:r>
      <w:r w:rsidR="001E75C1">
        <w:rPr>
          <w:rFonts w:ascii="Arial" w:hAnsi="Arial" w:cs="Arial"/>
          <w:szCs w:val="22"/>
        </w:rPr>
        <w:t xml:space="preserve">MŽP </w:t>
      </w:r>
      <w:r>
        <w:rPr>
          <w:rFonts w:ascii="Arial" w:hAnsi="Arial" w:cs="Arial"/>
          <w:szCs w:val="22"/>
        </w:rPr>
        <w:t xml:space="preserve">neprovedlo inventarizaci majetku v souladu </w:t>
      </w:r>
      <w:r w:rsidR="00A334E0">
        <w:rPr>
          <w:rFonts w:ascii="Arial" w:hAnsi="Arial" w:cs="Arial"/>
          <w:szCs w:val="22"/>
        </w:rPr>
        <w:t>s </w:t>
      </w:r>
      <w:r>
        <w:rPr>
          <w:rFonts w:ascii="Arial" w:hAnsi="Arial" w:cs="Arial"/>
          <w:szCs w:val="22"/>
        </w:rPr>
        <w:t xml:space="preserve">ustanoveními § 29 a § 30 zákona č. 563/1991 Sb., když mimo jiné vyhotovilo inventurní soupisy, které neobsahovaly požadované náležitosti, a které tak nelze považovat za průkazné účetní záznamy. </w:t>
      </w:r>
    </w:p>
    <w:p w:rsidR="000562DF" w:rsidRDefault="000562DF" w:rsidP="003919D8">
      <w:pPr>
        <w:tabs>
          <w:tab w:val="left" w:pos="426"/>
        </w:tabs>
        <w:rPr>
          <w:rFonts w:ascii="Arial" w:hAnsi="Arial" w:cs="Arial"/>
          <w:szCs w:val="22"/>
        </w:rPr>
      </w:pPr>
    </w:p>
    <w:p w:rsidR="000562DF" w:rsidRDefault="000562DF" w:rsidP="0066501D">
      <w:pPr>
        <w:pStyle w:val="Odstavecseseznamem"/>
        <w:numPr>
          <w:ilvl w:val="0"/>
          <w:numId w:val="1"/>
        </w:numPr>
        <w:tabs>
          <w:tab w:val="left" w:pos="284"/>
        </w:tabs>
        <w:ind w:left="0" w:firstLine="0"/>
        <w:rPr>
          <w:rFonts w:ascii="Arial" w:hAnsi="Arial" w:cs="Arial"/>
          <w:b/>
          <w:szCs w:val="22"/>
        </w:rPr>
      </w:pPr>
      <w:r>
        <w:rPr>
          <w:rFonts w:ascii="Arial" w:hAnsi="Arial" w:cs="Arial"/>
          <w:b/>
          <w:szCs w:val="22"/>
        </w:rPr>
        <w:t>Nabývání majetku</w:t>
      </w:r>
    </w:p>
    <w:p w:rsidR="000562DF" w:rsidRDefault="000562DF" w:rsidP="003919D8">
      <w:pPr>
        <w:tabs>
          <w:tab w:val="left" w:pos="426"/>
        </w:tabs>
        <w:rPr>
          <w:rFonts w:ascii="Arial" w:hAnsi="Arial" w:cs="Arial"/>
          <w:szCs w:val="22"/>
        </w:rPr>
      </w:pPr>
    </w:p>
    <w:p w:rsidR="000562DF" w:rsidRDefault="000562DF" w:rsidP="003919D8">
      <w:pPr>
        <w:rPr>
          <w:rFonts w:ascii="Arial" w:eastAsiaTheme="minorHAnsi" w:hAnsi="Arial" w:cs="Arial"/>
          <w:szCs w:val="22"/>
        </w:rPr>
      </w:pPr>
      <w:r>
        <w:rPr>
          <w:rFonts w:ascii="Arial" w:eastAsiaTheme="minorHAnsi" w:hAnsi="Arial" w:cs="Arial"/>
          <w:szCs w:val="22"/>
        </w:rPr>
        <w:t xml:space="preserve">V roce 2012 provedlo MŽP v budově </w:t>
      </w:r>
      <w:r w:rsidR="00D74384">
        <w:rPr>
          <w:rFonts w:ascii="Arial" w:eastAsiaTheme="minorHAnsi" w:hAnsi="Arial" w:cs="Arial"/>
          <w:szCs w:val="22"/>
        </w:rPr>
        <w:t xml:space="preserve">svého </w:t>
      </w:r>
      <w:r>
        <w:rPr>
          <w:rFonts w:ascii="Arial" w:eastAsiaTheme="minorHAnsi" w:hAnsi="Arial" w:cs="Arial"/>
          <w:szCs w:val="22"/>
        </w:rPr>
        <w:t xml:space="preserve">sídla investiční akci </w:t>
      </w:r>
      <w:r w:rsidRPr="0066501D">
        <w:rPr>
          <w:rFonts w:ascii="Arial" w:eastAsiaTheme="minorHAnsi" w:hAnsi="Arial" w:cs="Arial"/>
          <w:i/>
          <w:szCs w:val="22"/>
        </w:rPr>
        <w:t>Rekonstrukce zázemí cateringu</w:t>
      </w:r>
      <w:r>
        <w:rPr>
          <w:rFonts w:ascii="Arial" w:eastAsiaTheme="minorHAnsi" w:hAnsi="Arial" w:cs="Arial"/>
          <w:szCs w:val="22"/>
        </w:rPr>
        <w:t xml:space="preserve">, při níž došlo </w:t>
      </w:r>
      <w:r w:rsidR="00A334E0">
        <w:rPr>
          <w:rFonts w:ascii="Arial" w:eastAsiaTheme="minorHAnsi" w:hAnsi="Arial" w:cs="Arial"/>
          <w:szCs w:val="22"/>
        </w:rPr>
        <w:t>k </w:t>
      </w:r>
      <w:r>
        <w:rPr>
          <w:rFonts w:ascii="Arial" w:eastAsiaTheme="minorHAnsi" w:hAnsi="Arial" w:cs="Arial"/>
          <w:szCs w:val="22"/>
        </w:rPr>
        <w:t xml:space="preserve">technickému zhodnocení budovy v hodnotě 77 461 Kč. </w:t>
      </w:r>
    </w:p>
    <w:p w:rsidR="003919D8" w:rsidRDefault="003919D8" w:rsidP="003919D8">
      <w:pPr>
        <w:rPr>
          <w:rFonts w:ascii="Arial" w:eastAsiaTheme="minorHAnsi" w:hAnsi="Arial" w:cs="Arial"/>
          <w:szCs w:val="22"/>
        </w:rPr>
      </w:pPr>
    </w:p>
    <w:p w:rsidR="000562DF" w:rsidRPr="00615800" w:rsidRDefault="000562DF" w:rsidP="003919D8">
      <w:pPr>
        <w:rPr>
          <w:rFonts w:ascii="Arial" w:eastAsiaTheme="minorHAnsi" w:hAnsi="Arial" w:cs="Arial"/>
          <w:szCs w:val="22"/>
        </w:rPr>
      </w:pPr>
      <w:r>
        <w:rPr>
          <w:rFonts w:ascii="Arial" w:eastAsiaTheme="minorHAnsi" w:hAnsi="Arial" w:cs="Arial"/>
          <w:szCs w:val="22"/>
        </w:rPr>
        <w:t>MŽP nepostupovalo v souladu s ustanovením § 3 odst. 1 zákona č. 563/1991 Sb. tím, že</w:t>
      </w:r>
      <w:r w:rsidR="004A1E60">
        <w:rPr>
          <w:rFonts w:ascii="Arial" w:eastAsiaTheme="minorHAnsi" w:hAnsi="Arial" w:cs="Arial"/>
          <w:szCs w:val="22"/>
        </w:rPr>
        <w:t xml:space="preserve"> </w:t>
      </w:r>
      <w:r>
        <w:rPr>
          <w:rFonts w:ascii="Arial" w:eastAsiaTheme="minorHAnsi" w:hAnsi="Arial" w:cs="Arial"/>
          <w:szCs w:val="22"/>
        </w:rPr>
        <w:t xml:space="preserve">o technickém zhodnocení budovy neúčtovalo do období, s nímž toto časově a věcně souviselo, když k 31. </w:t>
      </w:r>
      <w:r w:rsidR="00D53EEA">
        <w:rPr>
          <w:rFonts w:ascii="Arial" w:eastAsiaTheme="minorHAnsi" w:hAnsi="Arial" w:cs="Arial"/>
          <w:szCs w:val="22"/>
        </w:rPr>
        <w:t>prosinci</w:t>
      </w:r>
      <w:r>
        <w:rPr>
          <w:rFonts w:ascii="Arial" w:eastAsiaTheme="minorHAnsi" w:hAnsi="Arial" w:cs="Arial"/>
          <w:szCs w:val="22"/>
        </w:rPr>
        <w:t xml:space="preserve"> 2012 majetek, který byl ve stavu způsobilém k užívání, vykázalo jako nedokončený dlouhodobý hmotný majetek. Ke správnému zaúčtování došlo až</w:t>
      </w:r>
      <w:r w:rsidR="00A334E0">
        <w:rPr>
          <w:rFonts w:ascii="Arial" w:eastAsiaTheme="minorHAnsi" w:hAnsi="Arial" w:cs="Arial"/>
          <w:szCs w:val="22"/>
        </w:rPr>
        <w:t xml:space="preserve"> </w:t>
      </w:r>
      <w:r>
        <w:rPr>
          <w:rFonts w:ascii="Arial" w:eastAsiaTheme="minorHAnsi" w:hAnsi="Arial" w:cs="Arial"/>
          <w:szCs w:val="22"/>
        </w:rPr>
        <w:t>k 31. </w:t>
      </w:r>
      <w:r w:rsidR="00DA52DC">
        <w:rPr>
          <w:rFonts w:ascii="Arial" w:eastAsiaTheme="minorHAnsi" w:hAnsi="Arial" w:cs="Arial"/>
          <w:szCs w:val="22"/>
        </w:rPr>
        <w:t>květnu</w:t>
      </w:r>
      <w:r>
        <w:rPr>
          <w:rFonts w:ascii="Arial" w:eastAsiaTheme="minorHAnsi" w:hAnsi="Arial" w:cs="Arial"/>
          <w:szCs w:val="22"/>
        </w:rPr>
        <w:t> 2013.</w:t>
      </w:r>
      <w:r w:rsidR="00D67319">
        <w:rPr>
          <w:rFonts w:ascii="Arial" w:eastAsiaTheme="minorHAnsi" w:hAnsi="Arial" w:cs="Arial"/>
          <w:szCs w:val="22"/>
        </w:rPr>
        <w:t xml:space="preserve"> </w:t>
      </w:r>
      <w:r w:rsidR="0018193A">
        <w:rPr>
          <w:rFonts w:ascii="Arial" w:hAnsi="Arial" w:cs="Arial"/>
          <w:color w:val="000000" w:themeColor="text1"/>
          <w:szCs w:val="22"/>
        </w:rPr>
        <w:t xml:space="preserve">MŽP </w:t>
      </w:r>
      <w:r w:rsidR="001E75C1" w:rsidRPr="00184854">
        <w:rPr>
          <w:rFonts w:ascii="Arial" w:hAnsi="Arial" w:cs="Arial"/>
          <w:color w:val="000000" w:themeColor="text1"/>
          <w:szCs w:val="22"/>
        </w:rPr>
        <w:t>neplnilo určené úkoly nejhospodárnějším způsobem a </w:t>
      </w:r>
      <w:r w:rsidR="001E75C1">
        <w:rPr>
          <w:rFonts w:ascii="Arial" w:hAnsi="Arial" w:cs="Arial"/>
          <w:color w:val="000000" w:themeColor="text1"/>
          <w:szCs w:val="22"/>
        </w:rPr>
        <w:t>prostředky, kterými disponovalo</w:t>
      </w:r>
      <w:r w:rsidR="00DA52DC">
        <w:rPr>
          <w:rFonts w:ascii="Arial" w:hAnsi="Arial" w:cs="Arial"/>
          <w:color w:val="000000" w:themeColor="text1"/>
          <w:szCs w:val="22"/>
        </w:rPr>
        <w:t>,</w:t>
      </w:r>
      <w:r w:rsidR="001E75C1">
        <w:rPr>
          <w:rFonts w:ascii="Arial" w:hAnsi="Arial" w:cs="Arial"/>
          <w:color w:val="000000" w:themeColor="text1"/>
          <w:szCs w:val="22"/>
        </w:rPr>
        <w:t xml:space="preserve"> nepoužilo </w:t>
      </w:r>
      <w:r w:rsidR="00D74384">
        <w:rPr>
          <w:rFonts w:ascii="Arial" w:hAnsi="Arial" w:cs="Arial"/>
          <w:color w:val="000000" w:themeColor="text1"/>
          <w:szCs w:val="22"/>
        </w:rPr>
        <w:t>ke</w:t>
      </w:r>
      <w:r w:rsidR="001E75C1">
        <w:rPr>
          <w:rFonts w:ascii="Arial" w:hAnsi="Arial" w:cs="Arial"/>
          <w:color w:val="000000" w:themeColor="text1"/>
          <w:szCs w:val="22"/>
        </w:rPr>
        <w:t xml:space="preserve"> krytí nezbytných potřeb.</w:t>
      </w:r>
      <w:r w:rsidR="00D67319">
        <w:rPr>
          <w:rFonts w:ascii="Arial" w:eastAsiaTheme="minorHAnsi" w:hAnsi="Arial" w:cs="Arial"/>
          <w:szCs w:val="22"/>
        </w:rPr>
        <w:t xml:space="preserve"> </w:t>
      </w:r>
      <w:r w:rsidRPr="00184854">
        <w:rPr>
          <w:rFonts w:ascii="Arial" w:hAnsi="Arial" w:cs="Arial"/>
          <w:color w:val="000000" w:themeColor="text1"/>
          <w:szCs w:val="22"/>
        </w:rPr>
        <w:t>MŽP v roce 2012 nakoupilo 73</w:t>
      </w:r>
      <w:r w:rsidR="003A0A2F">
        <w:rPr>
          <w:rFonts w:ascii="Arial" w:hAnsi="Arial" w:cs="Arial"/>
          <w:color w:val="000000" w:themeColor="text1"/>
          <w:szCs w:val="22"/>
        </w:rPr>
        <w:t> </w:t>
      </w:r>
      <w:r w:rsidRPr="00184854">
        <w:rPr>
          <w:rFonts w:ascii="Arial" w:hAnsi="Arial" w:cs="Arial"/>
          <w:color w:val="000000" w:themeColor="text1"/>
          <w:szCs w:val="22"/>
        </w:rPr>
        <w:t xml:space="preserve">kusů </w:t>
      </w:r>
      <w:proofErr w:type="spellStart"/>
      <w:r w:rsidRPr="00184854">
        <w:rPr>
          <w:rFonts w:ascii="Arial" w:hAnsi="Arial" w:cs="Arial"/>
          <w:color w:val="000000" w:themeColor="text1"/>
          <w:szCs w:val="22"/>
        </w:rPr>
        <w:t>fotorámečků</w:t>
      </w:r>
      <w:proofErr w:type="spellEnd"/>
      <w:r w:rsidRPr="00184854">
        <w:rPr>
          <w:rFonts w:ascii="Arial" w:hAnsi="Arial" w:cs="Arial"/>
          <w:color w:val="000000" w:themeColor="text1"/>
          <w:szCs w:val="22"/>
        </w:rPr>
        <w:t xml:space="preserve"> v celkové částce 113 434 Kč, z</w:t>
      </w:r>
      <w:r w:rsidR="00D74384">
        <w:rPr>
          <w:rFonts w:ascii="Arial" w:hAnsi="Arial" w:cs="Arial"/>
          <w:color w:val="000000" w:themeColor="text1"/>
          <w:szCs w:val="22"/>
        </w:rPr>
        <w:t> </w:t>
      </w:r>
      <w:r w:rsidRPr="00184854">
        <w:rPr>
          <w:rFonts w:ascii="Arial" w:hAnsi="Arial" w:cs="Arial"/>
          <w:color w:val="000000" w:themeColor="text1"/>
          <w:szCs w:val="22"/>
        </w:rPr>
        <w:t>toho</w:t>
      </w:r>
      <w:r w:rsidR="00D74384">
        <w:rPr>
          <w:rFonts w:ascii="Arial" w:hAnsi="Arial" w:cs="Arial"/>
          <w:color w:val="000000" w:themeColor="text1"/>
          <w:szCs w:val="22"/>
        </w:rPr>
        <w:t xml:space="preserve"> bylo</w:t>
      </w:r>
      <w:r w:rsidRPr="00184854">
        <w:rPr>
          <w:rFonts w:ascii="Arial" w:hAnsi="Arial" w:cs="Arial"/>
          <w:color w:val="000000" w:themeColor="text1"/>
          <w:szCs w:val="22"/>
        </w:rPr>
        <w:t xml:space="preserve"> 35</w:t>
      </w:r>
      <w:r w:rsidR="003919D8">
        <w:rPr>
          <w:rFonts w:ascii="Arial" w:hAnsi="Arial" w:cs="Arial"/>
          <w:color w:val="000000" w:themeColor="text1"/>
          <w:szCs w:val="22"/>
        </w:rPr>
        <w:t> </w:t>
      </w:r>
      <w:r w:rsidRPr="00184854">
        <w:rPr>
          <w:rFonts w:ascii="Arial" w:hAnsi="Arial" w:cs="Arial"/>
          <w:color w:val="000000" w:themeColor="text1"/>
          <w:szCs w:val="22"/>
        </w:rPr>
        <w:t>kusů rámečků velikosti pohlednice (100x150</w:t>
      </w:r>
      <w:r w:rsidR="00D74384">
        <w:rPr>
          <w:rFonts w:ascii="Arial" w:hAnsi="Arial" w:cs="Arial"/>
          <w:color w:val="000000" w:themeColor="text1"/>
          <w:szCs w:val="22"/>
        </w:rPr>
        <w:t> </w:t>
      </w:r>
      <w:r w:rsidRPr="00184854">
        <w:rPr>
          <w:rFonts w:ascii="Arial" w:hAnsi="Arial" w:cs="Arial"/>
          <w:color w:val="000000" w:themeColor="text1"/>
          <w:szCs w:val="22"/>
        </w:rPr>
        <w:t>mm) a 25 kusů rámečků velikosti A4 (210x297</w:t>
      </w:r>
      <w:r w:rsidR="00D74384">
        <w:rPr>
          <w:rFonts w:ascii="Arial" w:hAnsi="Arial" w:cs="Arial"/>
          <w:color w:val="000000" w:themeColor="text1"/>
          <w:szCs w:val="22"/>
        </w:rPr>
        <w:t> </w:t>
      </w:r>
      <w:r w:rsidRPr="00184854">
        <w:rPr>
          <w:rFonts w:ascii="Arial" w:hAnsi="Arial" w:cs="Arial"/>
          <w:color w:val="000000" w:themeColor="text1"/>
          <w:szCs w:val="22"/>
        </w:rPr>
        <w:t>mm). Cena za</w:t>
      </w:r>
      <w:r w:rsidR="003A0A2F">
        <w:rPr>
          <w:rFonts w:ascii="Arial" w:hAnsi="Arial" w:cs="Arial"/>
          <w:color w:val="000000" w:themeColor="text1"/>
          <w:szCs w:val="22"/>
        </w:rPr>
        <w:t xml:space="preserve"> </w:t>
      </w:r>
      <w:r w:rsidRPr="00184854">
        <w:rPr>
          <w:rFonts w:ascii="Arial" w:hAnsi="Arial" w:cs="Arial"/>
          <w:color w:val="000000" w:themeColor="text1"/>
          <w:szCs w:val="22"/>
        </w:rPr>
        <w:t>jeden rámeček se</w:t>
      </w:r>
      <w:r w:rsidR="004A1E60">
        <w:rPr>
          <w:rFonts w:ascii="Arial" w:hAnsi="Arial" w:cs="Arial"/>
          <w:color w:val="000000" w:themeColor="text1"/>
          <w:szCs w:val="22"/>
        </w:rPr>
        <w:t xml:space="preserve"> </w:t>
      </w:r>
      <w:r w:rsidRPr="00184854">
        <w:rPr>
          <w:rFonts w:ascii="Arial" w:hAnsi="Arial" w:cs="Arial"/>
          <w:color w:val="000000" w:themeColor="text1"/>
          <w:szCs w:val="22"/>
        </w:rPr>
        <w:t>pohybovala v </w:t>
      </w:r>
      <w:r w:rsidR="001E75C1">
        <w:rPr>
          <w:rFonts w:ascii="Arial" w:hAnsi="Arial" w:cs="Arial"/>
          <w:color w:val="000000" w:themeColor="text1"/>
          <w:szCs w:val="22"/>
        </w:rPr>
        <w:t>rozmezí od 592 Kč do 14 760 Kč.</w:t>
      </w:r>
      <w:r w:rsidR="00615800">
        <w:rPr>
          <w:rFonts w:ascii="Arial" w:eastAsiaTheme="minorHAnsi" w:hAnsi="Arial" w:cs="Arial"/>
          <w:szCs w:val="22"/>
        </w:rPr>
        <w:t xml:space="preserve"> </w:t>
      </w:r>
      <w:r w:rsidRPr="00184854">
        <w:rPr>
          <w:rFonts w:ascii="Arial" w:hAnsi="Arial" w:cs="Arial"/>
          <w:color w:val="000000" w:themeColor="text1"/>
          <w:szCs w:val="22"/>
        </w:rPr>
        <w:t xml:space="preserve">MŽP pořízený majetek téměř nevyužívalo, v době kontroly NKÚ </w:t>
      </w:r>
      <w:r w:rsidR="00D74384" w:rsidRPr="00184854">
        <w:rPr>
          <w:rFonts w:ascii="Arial" w:hAnsi="Arial" w:cs="Arial"/>
          <w:color w:val="000000" w:themeColor="text1"/>
          <w:szCs w:val="22"/>
        </w:rPr>
        <w:t>s</w:t>
      </w:r>
      <w:r w:rsidR="00D74384">
        <w:rPr>
          <w:rFonts w:ascii="Arial" w:hAnsi="Arial" w:cs="Arial"/>
          <w:color w:val="000000" w:themeColor="text1"/>
          <w:szCs w:val="22"/>
        </w:rPr>
        <w:t xml:space="preserve">loužilo </w:t>
      </w:r>
      <w:r w:rsidRPr="00184854">
        <w:rPr>
          <w:rFonts w:ascii="Arial" w:hAnsi="Arial" w:cs="Arial"/>
          <w:color w:val="000000" w:themeColor="text1"/>
          <w:szCs w:val="22"/>
        </w:rPr>
        <w:t xml:space="preserve">svému účelu </w:t>
      </w:r>
      <w:r w:rsidR="00615800">
        <w:rPr>
          <w:rFonts w:ascii="Arial" w:hAnsi="Arial" w:cs="Arial"/>
          <w:color w:val="000000" w:themeColor="text1"/>
          <w:szCs w:val="22"/>
        </w:rPr>
        <w:t>jen 6</w:t>
      </w:r>
      <w:r w:rsidR="00D74384">
        <w:rPr>
          <w:rFonts w:ascii="Arial" w:hAnsi="Arial" w:cs="Arial"/>
          <w:color w:val="000000" w:themeColor="text1"/>
          <w:szCs w:val="22"/>
        </w:rPr>
        <w:t xml:space="preserve"> </w:t>
      </w:r>
      <w:r w:rsidR="00615800">
        <w:rPr>
          <w:rFonts w:ascii="Arial" w:hAnsi="Arial" w:cs="Arial"/>
          <w:color w:val="000000" w:themeColor="text1"/>
          <w:szCs w:val="22"/>
        </w:rPr>
        <w:t>ze 73 rámečků, 64 </w:t>
      </w:r>
      <w:r w:rsidRPr="00184854">
        <w:rPr>
          <w:rFonts w:ascii="Arial" w:hAnsi="Arial" w:cs="Arial"/>
          <w:color w:val="000000" w:themeColor="text1"/>
          <w:szCs w:val="22"/>
        </w:rPr>
        <w:t>rámečků bylo uloženo ve skladu a 3 rámečky nebyly dohledány</w:t>
      </w:r>
      <w:r w:rsidR="00D74384">
        <w:rPr>
          <w:rFonts w:ascii="Arial" w:hAnsi="Arial" w:cs="Arial"/>
          <w:color w:val="000000" w:themeColor="text1"/>
          <w:szCs w:val="22"/>
        </w:rPr>
        <w:t>.</w:t>
      </w:r>
    </w:p>
    <w:p w:rsidR="000562DF" w:rsidRDefault="000562DF" w:rsidP="003919D8">
      <w:pPr>
        <w:tabs>
          <w:tab w:val="left" w:pos="426"/>
        </w:tabs>
        <w:jc w:val="left"/>
        <w:rPr>
          <w:rFonts w:ascii="Arial" w:hAnsi="Arial" w:cs="Arial"/>
          <w:b/>
          <w:szCs w:val="22"/>
        </w:rPr>
      </w:pPr>
    </w:p>
    <w:p w:rsidR="000562DF" w:rsidRDefault="000562DF" w:rsidP="0066501D">
      <w:pPr>
        <w:pStyle w:val="Odstavecseseznamem"/>
        <w:numPr>
          <w:ilvl w:val="0"/>
          <w:numId w:val="1"/>
        </w:numPr>
        <w:tabs>
          <w:tab w:val="left" w:pos="284"/>
        </w:tabs>
        <w:ind w:left="0" w:firstLine="0"/>
        <w:jc w:val="left"/>
        <w:rPr>
          <w:rFonts w:ascii="Arial" w:hAnsi="Arial" w:cs="Arial"/>
          <w:b/>
          <w:szCs w:val="22"/>
        </w:rPr>
      </w:pPr>
      <w:r>
        <w:rPr>
          <w:rFonts w:ascii="Arial" w:hAnsi="Arial" w:cs="Arial"/>
          <w:b/>
          <w:szCs w:val="22"/>
        </w:rPr>
        <w:t>Pronajímání majetku</w:t>
      </w:r>
    </w:p>
    <w:p w:rsidR="000562DF" w:rsidRDefault="000562DF" w:rsidP="003919D8">
      <w:pPr>
        <w:tabs>
          <w:tab w:val="left" w:pos="426"/>
        </w:tabs>
        <w:jc w:val="left"/>
        <w:rPr>
          <w:rFonts w:ascii="Arial" w:hAnsi="Arial" w:cs="Arial"/>
          <w:b/>
          <w:szCs w:val="22"/>
        </w:rPr>
      </w:pPr>
    </w:p>
    <w:p w:rsidR="000562DF" w:rsidRDefault="000562DF" w:rsidP="003919D8">
      <w:pPr>
        <w:tabs>
          <w:tab w:val="left" w:pos="426"/>
        </w:tabs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 xml:space="preserve">MŽP </w:t>
      </w:r>
      <w:r w:rsidR="007E4052">
        <w:rPr>
          <w:rFonts w:ascii="Arial" w:hAnsi="Arial" w:cs="Arial"/>
          <w:szCs w:val="22"/>
        </w:rPr>
        <w:t xml:space="preserve">mělo </w:t>
      </w:r>
      <w:r>
        <w:rPr>
          <w:rFonts w:ascii="Arial" w:hAnsi="Arial" w:cs="Arial"/>
          <w:szCs w:val="22"/>
        </w:rPr>
        <w:t xml:space="preserve">v letech 2010 až 2012 uzavřeno šest smluv o pronájmu nebytových prostor v budově sídla. U tří z nich byly shledány nedostatky. </w:t>
      </w:r>
    </w:p>
    <w:p w:rsidR="003919D8" w:rsidRDefault="003919D8" w:rsidP="003919D8">
      <w:pPr>
        <w:tabs>
          <w:tab w:val="left" w:pos="426"/>
        </w:tabs>
        <w:rPr>
          <w:rFonts w:ascii="Arial" w:hAnsi="Arial" w:cs="Arial"/>
          <w:szCs w:val="22"/>
        </w:rPr>
      </w:pPr>
    </w:p>
    <w:p w:rsidR="000562DF" w:rsidRDefault="000562DF" w:rsidP="003919D8">
      <w:pPr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 xml:space="preserve">MŽP ve dvou smlouvách o pronájmu nebytových prostor ze </w:t>
      </w:r>
      <w:r w:rsidRPr="004D355B">
        <w:rPr>
          <w:rFonts w:ascii="Arial" w:hAnsi="Arial" w:cs="Arial"/>
          <w:szCs w:val="22"/>
        </w:rPr>
        <w:t xml:space="preserve">dne 1. </w:t>
      </w:r>
      <w:r w:rsidR="00710F40" w:rsidRPr="004D355B">
        <w:rPr>
          <w:rFonts w:ascii="Arial" w:hAnsi="Arial" w:cs="Arial"/>
          <w:szCs w:val="22"/>
        </w:rPr>
        <w:t>února</w:t>
      </w:r>
      <w:r w:rsidRPr="004D355B">
        <w:rPr>
          <w:rFonts w:ascii="Arial" w:hAnsi="Arial" w:cs="Arial"/>
          <w:szCs w:val="22"/>
        </w:rPr>
        <w:t xml:space="preserve"> 2009 uzavřelo</w:t>
      </w:r>
      <w:r>
        <w:rPr>
          <w:rFonts w:ascii="Arial" w:hAnsi="Arial" w:cs="Arial"/>
          <w:szCs w:val="22"/>
        </w:rPr>
        <w:t xml:space="preserve"> nájemní vztah na</w:t>
      </w:r>
      <w:r w:rsidR="007E4052">
        <w:rPr>
          <w:rFonts w:ascii="Arial" w:hAnsi="Arial" w:cs="Arial"/>
          <w:szCs w:val="22"/>
        </w:rPr>
        <w:t xml:space="preserve"> </w:t>
      </w:r>
      <w:r>
        <w:rPr>
          <w:rFonts w:ascii="Arial" w:hAnsi="Arial" w:cs="Arial"/>
          <w:szCs w:val="22"/>
        </w:rPr>
        <w:t>dobu neurčitou</w:t>
      </w:r>
      <w:r w:rsidR="007E4052">
        <w:rPr>
          <w:rFonts w:ascii="Arial" w:hAnsi="Arial" w:cs="Arial"/>
          <w:szCs w:val="22"/>
        </w:rPr>
        <w:t>,</w:t>
      </w:r>
      <w:r>
        <w:rPr>
          <w:rFonts w:ascii="Arial" w:hAnsi="Arial" w:cs="Arial"/>
          <w:szCs w:val="22"/>
        </w:rPr>
        <w:t xml:space="preserve"> a nikoliv na dobu určitou v trvání nejdéle </w:t>
      </w:r>
      <w:r w:rsidR="007E4052">
        <w:rPr>
          <w:rFonts w:ascii="Arial" w:hAnsi="Arial" w:cs="Arial"/>
          <w:szCs w:val="22"/>
        </w:rPr>
        <w:t>8</w:t>
      </w:r>
      <w:r>
        <w:rPr>
          <w:rFonts w:ascii="Arial" w:hAnsi="Arial" w:cs="Arial"/>
          <w:szCs w:val="22"/>
        </w:rPr>
        <w:t xml:space="preserve"> let</w:t>
      </w:r>
      <w:r w:rsidR="007E4052">
        <w:rPr>
          <w:rFonts w:ascii="Arial" w:hAnsi="Arial" w:cs="Arial"/>
          <w:szCs w:val="22"/>
        </w:rPr>
        <w:t>,</w:t>
      </w:r>
      <w:r w:rsidR="00490280">
        <w:rPr>
          <w:rFonts w:ascii="Arial" w:hAnsi="Arial" w:cs="Arial"/>
          <w:szCs w:val="22"/>
        </w:rPr>
        <w:t xml:space="preserve"> jak stanoví zákon.</w:t>
      </w:r>
      <w:r>
        <w:rPr>
          <w:rFonts w:ascii="Arial" w:hAnsi="Arial" w:cs="Arial"/>
          <w:szCs w:val="22"/>
        </w:rPr>
        <w:t xml:space="preserve"> </w:t>
      </w:r>
      <w:r w:rsidR="00ED6FE4">
        <w:rPr>
          <w:rFonts w:ascii="Arial" w:hAnsi="Arial" w:cs="Arial"/>
          <w:szCs w:val="22"/>
        </w:rPr>
        <w:t>V</w:t>
      </w:r>
      <w:r>
        <w:rPr>
          <w:rFonts w:ascii="Arial" w:hAnsi="Arial" w:cs="Arial"/>
          <w:szCs w:val="22"/>
        </w:rPr>
        <w:t xml:space="preserve">e smlouvách nesjednalo možnost ukončit užívací vztah výpovědí a odstoupením od smlouvy, </w:t>
      </w:r>
      <w:r w:rsidR="007E4915">
        <w:rPr>
          <w:rFonts w:ascii="Arial" w:hAnsi="Arial" w:cs="Arial"/>
          <w:szCs w:val="22"/>
        </w:rPr>
        <w:t xml:space="preserve">pokud </w:t>
      </w:r>
      <w:r>
        <w:rPr>
          <w:rFonts w:ascii="Arial" w:hAnsi="Arial" w:cs="Arial"/>
          <w:bCs/>
          <w:szCs w:val="22"/>
        </w:rPr>
        <w:t>uživatel neplní řádně a včas své povinnosti</w:t>
      </w:r>
      <w:r w:rsidR="007E4052">
        <w:rPr>
          <w:rFonts w:ascii="Arial" w:hAnsi="Arial" w:cs="Arial"/>
          <w:bCs/>
          <w:szCs w:val="22"/>
        </w:rPr>
        <w:t>.</w:t>
      </w:r>
      <w:r>
        <w:rPr>
          <w:rFonts w:ascii="Arial" w:hAnsi="Arial" w:cs="Arial"/>
          <w:bCs/>
          <w:szCs w:val="22"/>
        </w:rPr>
        <w:t xml:space="preserve"> </w:t>
      </w:r>
      <w:r w:rsidR="00490280">
        <w:rPr>
          <w:rFonts w:ascii="Arial" w:hAnsi="Arial" w:cs="Arial"/>
          <w:bCs/>
          <w:szCs w:val="22"/>
        </w:rPr>
        <w:t>Tím</w:t>
      </w:r>
      <w:r>
        <w:rPr>
          <w:rFonts w:ascii="Arial" w:hAnsi="Arial" w:cs="Arial"/>
          <w:bCs/>
          <w:szCs w:val="22"/>
        </w:rPr>
        <w:t xml:space="preserve"> </w:t>
      </w:r>
      <w:r w:rsidR="00490280">
        <w:rPr>
          <w:rFonts w:ascii="Arial" w:hAnsi="Arial" w:cs="Arial"/>
          <w:bCs/>
          <w:szCs w:val="22"/>
        </w:rPr>
        <w:t>porušilo</w:t>
      </w:r>
      <w:r w:rsidR="007E4052">
        <w:rPr>
          <w:rFonts w:ascii="Arial" w:hAnsi="Arial" w:cs="Arial"/>
          <w:bCs/>
          <w:szCs w:val="22"/>
        </w:rPr>
        <w:t xml:space="preserve"> </w:t>
      </w:r>
      <w:r>
        <w:rPr>
          <w:rFonts w:ascii="Arial" w:hAnsi="Arial" w:cs="Arial"/>
          <w:szCs w:val="22"/>
        </w:rPr>
        <w:t>ustanovení §</w:t>
      </w:r>
      <w:r w:rsidR="00710F40">
        <w:rPr>
          <w:rFonts w:ascii="Arial" w:hAnsi="Arial" w:cs="Arial"/>
          <w:szCs w:val="22"/>
        </w:rPr>
        <w:t> </w:t>
      </w:r>
      <w:r>
        <w:rPr>
          <w:rFonts w:ascii="Arial" w:hAnsi="Arial" w:cs="Arial"/>
          <w:szCs w:val="22"/>
        </w:rPr>
        <w:t>27 odst. 2 zákona č. 219/2000 Sb.</w:t>
      </w:r>
    </w:p>
    <w:p w:rsidR="003919D8" w:rsidRDefault="003919D8" w:rsidP="003919D8">
      <w:pPr>
        <w:rPr>
          <w:rFonts w:ascii="Arial" w:hAnsi="Arial" w:cs="Arial"/>
          <w:szCs w:val="22"/>
        </w:rPr>
      </w:pPr>
    </w:p>
    <w:p w:rsidR="000562DF" w:rsidRDefault="000562DF" w:rsidP="003919D8">
      <w:pPr>
        <w:rPr>
          <w:rFonts w:ascii="Arial" w:hAnsi="Arial" w:cs="Arial"/>
          <w:bCs/>
          <w:szCs w:val="22"/>
        </w:rPr>
      </w:pPr>
      <w:r>
        <w:rPr>
          <w:rFonts w:ascii="Arial" w:hAnsi="Arial" w:cs="Arial"/>
          <w:bCs/>
          <w:szCs w:val="22"/>
        </w:rPr>
        <w:t xml:space="preserve">MŽP uzavřelo v roce 2008 smlouvu o </w:t>
      </w:r>
      <w:r w:rsidR="007E4052">
        <w:rPr>
          <w:rFonts w:ascii="Arial" w:hAnsi="Arial" w:cs="Arial"/>
          <w:bCs/>
          <w:szCs w:val="22"/>
        </w:rPr>
        <w:t>pro</w:t>
      </w:r>
      <w:r>
        <w:rPr>
          <w:rFonts w:ascii="Arial" w:hAnsi="Arial" w:cs="Arial"/>
          <w:bCs/>
          <w:szCs w:val="22"/>
        </w:rPr>
        <w:t>nájmu nebytových prostor za účelem provozování občerstvení, ve které sjednalo nájemné za užívání 64,60 m</w:t>
      </w:r>
      <w:r>
        <w:rPr>
          <w:rFonts w:ascii="Arial" w:hAnsi="Arial" w:cs="Arial"/>
          <w:bCs/>
          <w:szCs w:val="22"/>
          <w:vertAlign w:val="superscript"/>
        </w:rPr>
        <w:t xml:space="preserve">2 </w:t>
      </w:r>
      <w:r>
        <w:rPr>
          <w:rFonts w:ascii="Arial" w:hAnsi="Arial" w:cs="Arial"/>
          <w:bCs/>
          <w:szCs w:val="22"/>
        </w:rPr>
        <w:t>pronajaté plochy, přičemž nájemcem skutečně užívaná výměra činila 85,35 m</w:t>
      </w:r>
      <w:r>
        <w:rPr>
          <w:rFonts w:ascii="Arial" w:hAnsi="Arial" w:cs="Arial"/>
          <w:bCs/>
          <w:szCs w:val="22"/>
          <w:vertAlign w:val="superscript"/>
        </w:rPr>
        <w:t>2</w:t>
      </w:r>
      <w:r>
        <w:rPr>
          <w:rFonts w:ascii="Arial" w:hAnsi="Arial" w:cs="Arial"/>
          <w:bCs/>
          <w:szCs w:val="22"/>
        </w:rPr>
        <w:t xml:space="preserve">, čímž v rozporu s ustanovením § 27 odst. 3 zákona č. 219/2000 Sb. umožnilo bezúplatné užívání věci </w:t>
      </w:r>
      <w:r w:rsidR="007E4052">
        <w:rPr>
          <w:rFonts w:ascii="Arial" w:hAnsi="Arial" w:cs="Arial"/>
          <w:bCs/>
          <w:szCs w:val="22"/>
        </w:rPr>
        <w:t>(</w:t>
      </w:r>
      <w:r>
        <w:rPr>
          <w:rFonts w:ascii="Arial" w:hAnsi="Arial" w:cs="Arial"/>
          <w:bCs/>
          <w:szCs w:val="22"/>
        </w:rPr>
        <w:t>části nebytových prostor bufetu o výměře 20,75 m</w:t>
      </w:r>
      <w:r>
        <w:rPr>
          <w:rFonts w:ascii="Arial" w:hAnsi="Arial" w:cs="Arial"/>
          <w:bCs/>
          <w:szCs w:val="22"/>
          <w:vertAlign w:val="superscript"/>
        </w:rPr>
        <w:t>2</w:t>
      </w:r>
      <w:r>
        <w:rPr>
          <w:rFonts w:ascii="Arial" w:hAnsi="Arial" w:cs="Arial"/>
          <w:bCs/>
          <w:szCs w:val="22"/>
        </w:rPr>
        <w:t xml:space="preserve"> v přízemí budovy sídla MŽP</w:t>
      </w:r>
      <w:r w:rsidR="007E4052">
        <w:rPr>
          <w:rFonts w:ascii="Arial" w:hAnsi="Arial" w:cs="Arial"/>
          <w:bCs/>
          <w:szCs w:val="22"/>
        </w:rPr>
        <w:t>)</w:t>
      </w:r>
      <w:r>
        <w:rPr>
          <w:rFonts w:ascii="Arial" w:hAnsi="Arial" w:cs="Arial"/>
          <w:bCs/>
          <w:szCs w:val="22"/>
        </w:rPr>
        <w:t xml:space="preserve"> osobou, která se zabývá podnikáním. MŽP dále nepostupovalo v souladu s ustanovením § 14 odst. 1 téhož zákona, neboť v letech 2008 až 2013 svým jednáním neodůvodněně snížilo výnos z pronajatého majetku nejméně o částku 124 500 Kč.</w:t>
      </w:r>
    </w:p>
    <w:p w:rsidR="000562DF" w:rsidRDefault="000562DF" w:rsidP="003919D8">
      <w:pPr>
        <w:tabs>
          <w:tab w:val="left" w:pos="426"/>
        </w:tabs>
        <w:rPr>
          <w:rFonts w:ascii="Arial" w:hAnsi="Arial" w:cs="Arial"/>
          <w:szCs w:val="22"/>
        </w:rPr>
      </w:pPr>
    </w:p>
    <w:p w:rsidR="000562DF" w:rsidRDefault="000562DF" w:rsidP="0066501D">
      <w:pPr>
        <w:pStyle w:val="Odstavecseseznamem"/>
        <w:numPr>
          <w:ilvl w:val="0"/>
          <w:numId w:val="1"/>
        </w:numPr>
        <w:tabs>
          <w:tab w:val="left" w:pos="284"/>
        </w:tabs>
        <w:ind w:left="0" w:firstLine="0"/>
        <w:jc w:val="left"/>
        <w:rPr>
          <w:rFonts w:ascii="Arial" w:hAnsi="Arial" w:cs="Arial"/>
          <w:b/>
          <w:szCs w:val="22"/>
        </w:rPr>
      </w:pPr>
      <w:r>
        <w:rPr>
          <w:rFonts w:ascii="Arial" w:hAnsi="Arial" w:cs="Arial"/>
          <w:b/>
          <w:szCs w:val="22"/>
        </w:rPr>
        <w:t>Odpisování majetku</w:t>
      </w:r>
    </w:p>
    <w:p w:rsidR="000562DF" w:rsidRDefault="000562DF" w:rsidP="003919D8">
      <w:pPr>
        <w:tabs>
          <w:tab w:val="left" w:pos="426"/>
        </w:tabs>
        <w:jc w:val="left"/>
        <w:rPr>
          <w:rFonts w:ascii="Arial" w:hAnsi="Arial" w:cs="Arial"/>
          <w:b/>
          <w:szCs w:val="22"/>
        </w:rPr>
      </w:pPr>
    </w:p>
    <w:p w:rsidR="000562DF" w:rsidRDefault="000562DF" w:rsidP="003919D8">
      <w:pPr>
        <w:rPr>
          <w:rFonts w:ascii="Arial" w:hAnsi="Arial" w:cs="Arial"/>
          <w:szCs w:val="22"/>
        </w:rPr>
      </w:pPr>
      <w:r>
        <w:rPr>
          <w:rFonts w:ascii="Arial" w:hAnsi="Arial" w:cs="Arial"/>
          <w:bCs/>
          <w:iCs/>
          <w:szCs w:val="22"/>
        </w:rPr>
        <w:t xml:space="preserve">Kontrole byl podroben postup MŽP </w:t>
      </w:r>
      <w:r>
        <w:rPr>
          <w:rFonts w:ascii="Arial" w:hAnsi="Arial" w:cs="Arial"/>
          <w:szCs w:val="22"/>
        </w:rPr>
        <w:t xml:space="preserve">v souvislosti </w:t>
      </w:r>
      <w:r w:rsidR="00A334E0">
        <w:rPr>
          <w:rFonts w:ascii="Arial" w:hAnsi="Arial" w:cs="Arial"/>
          <w:szCs w:val="22"/>
        </w:rPr>
        <w:t>s </w:t>
      </w:r>
      <w:r>
        <w:rPr>
          <w:rFonts w:ascii="Arial" w:hAnsi="Arial" w:cs="Arial"/>
          <w:szCs w:val="22"/>
        </w:rPr>
        <w:t>legislativní změnou v oblasti odpisování majetku OSS, způsob dopočtení výše oprávek k 31. </w:t>
      </w:r>
      <w:r w:rsidR="00710F40">
        <w:rPr>
          <w:rFonts w:ascii="Arial" w:hAnsi="Arial" w:cs="Arial"/>
          <w:szCs w:val="22"/>
        </w:rPr>
        <w:t>prosinci</w:t>
      </w:r>
      <w:r w:rsidR="00F352E0">
        <w:rPr>
          <w:rFonts w:ascii="Arial" w:hAnsi="Arial" w:cs="Arial"/>
          <w:szCs w:val="22"/>
        </w:rPr>
        <w:t xml:space="preserve"> </w:t>
      </w:r>
      <w:r>
        <w:rPr>
          <w:rFonts w:ascii="Arial" w:hAnsi="Arial" w:cs="Arial"/>
          <w:szCs w:val="22"/>
        </w:rPr>
        <w:t>2011, správnost zahájení odpisování v závislosti na okamžik</w:t>
      </w:r>
      <w:r w:rsidR="007E4915">
        <w:rPr>
          <w:rFonts w:ascii="Arial" w:hAnsi="Arial" w:cs="Arial"/>
          <w:szCs w:val="22"/>
        </w:rPr>
        <w:t>u</w:t>
      </w:r>
      <w:r>
        <w:rPr>
          <w:rFonts w:ascii="Arial" w:hAnsi="Arial" w:cs="Arial"/>
          <w:szCs w:val="22"/>
        </w:rPr>
        <w:t xml:space="preserve"> zařazení majetku do</w:t>
      </w:r>
      <w:r w:rsidR="00F352E0">
        <w:rPr>
          <w:rFonts w:ascii="Arial" w:hAnsi="Arial" w:cs="Arial"/>
          <w:szCs w:val="22"/>
        </w:rPr>
        <w:t xml:space="preserve"> </w:t>
      </w:r>
      <w:r>
        <w:rPr>
          <w:rFonts w:ascii="Arial" w:hAnsi="Arial" w:cs="Arial"/>
          <w:szCs w:val="22"/>
        </w:rPr>
        <w:t>užívání, výpočtu výše odpisů a</w:t>
      </w:r>
      <w:r w:rsidR="00710F40">
        <w:rPr>
          <w:rFonts w:ascii="Arial" w:hAnsi="Arial" w:cs="Arial"/>
          <w:szCs w:val="22"/>
        </w:rPr>
        <w:t> </w:t>
      </w:r>
      <w:r>
        <w:rPr>
          <w:rFonts w:ascii="Arial" w:hAnsi="Arial" w:cs="Arial"/>
          <w:szCs w:val="22"/>
        </w:rPr>
        <w:t>zaúčtování odpisů.</w:t>
      </w:r>
    </w:p>
    <w:p w:rsidR="003919D8" w:rsidRDefault="003919D8" w:rsidP="003919D8">
      <w:pPr>
        <w:rPr>
          <w:rFonts w:ascii="Arial" w:hAnsi="Arial" w:cs="Arial"/>
          <w:szCs w:val="22"/>
        </w:rPr>
      </w:pPr>
    </w:p>
    <w:p w:rsidR="000562DF" w:rsidRDefault="000562DF" w:rsidP="003919D8">
      <w:pPr>
        <w:rPr>
          <w:rFonts w:ascii="Arial" w:hAnsi="Arial" w:cs="Arial"/>
          <w:bCs/>
          <w:iCs/>
          <w:szCs w:val="22"/>
        </w:rPr>
      </w:pPr>
      <w:r>
        <w:rPr>
          <w:rFonts w:ascii="Arial" w:hAnsi="Arial" w:cs="Arial"/>
          <w:bCs/>
          <w:iCs/>
          <w:szCs w:val="22"/>
        </w:rPr>
        <w:t>Při kontrole, zda MŽP kromě původní pořizovací hodnoty budovy sídla MŽP odpisovalo i její technické zhodnocení, bylo zjištěno, že při</w:t>
      </w:r>
      <w:r w:rsidR="00F352E0">
        <w:rPr>
          <w:rFonts w:ascii="Arial" w:hAnsi="Arial" w:cs="Arial"/>
          <w:bCs/>
          <w:iCs/>
          <w:szCs w:val="22"/>
        </w:rPr>
        <w:t xml:space="preserve"> </w:t>
      </w:r>
      <w:r>
        <w:rPr>
          <w:rFonts w:ascii="Arial" w:hAnsi="Arial" w:cs="Arial"/>
          <w:bCs/>
          <w:iCs/>
          <w:szCs w:val="22"/>
        </w:rPr>
        <w:t>změně účetní metody k 3</w:t>
      </w:r>
      <w:r w:rsidRPr="00710F40">
        <w:rPr>
          <w:rFonts w:ascii="Arial" w:hAnsi="Arial" w:cs="Arial"/>
          <w:bCs/>
          <w:iCs/>
          <w:szCs w:val="22"/>
        </w:rPr>
        <w:t xml:space="preserve">1. </w:t>
      </w:r>
      <w:r w:rsidR="00710F40" w:rsidRPr="00710F40">
        <w:rPr>
          <w:rFonts w:ascii="Arial" w:hAnsi="Arial" w:cs="Arial"/>
          <w:bCs/>
          <w:iCs/>
          <w:szCs w:val="22"/>
        </w:rPr>
        <w:t>prosinci</w:t>
      </w:r>
      <w:r w:rsidRPr="00710F40">
        <w:rPr>
          <w:rFonts w:ascii="Arial" w:hAnsi="Arial" w:cs="Arial"/>
          <w:bCs/>
          <w:iCs/>
          <w:szCs w:val="22"/>
        </w:rPr>
        <w:t xml:space="preserve"> 2011 </w:t>
      </w:r>
      <w:r w:rsidRPr="00710F40">
        <w:rPr>
          <w:rFonts w:ascii="Arial" w:hAnsi="Arial" w:cs="Arial"/>
          <w:bCs/>
          <w:iCs/>
          <w:szCs w:val="22"/>
        </w:rPr>
        <w:lastRenderedPageBreak/>
        <w:t>stanovilo jako základ pro výpočet účetních odpisů aktuální hodnotu budovy k 31.</w:t>
      </w:r>
      <w:r w:rsidR="00710F40" w:rsidRPr="00710F40">
        <w:rPr>
          <w:rFonts w:ascii="Arial" w:hAnsi="Arial" w:cs="Arial"/>
          <w:bCs/>
          <w:iCs/>
          <w:szCs w:val="22"/>
        </w:rPr>
        <w:t> prosinci </w:t>
      </w:r>
      <w:r w:rsidRPr="00710F40">
        <w:rPr>
          <w:rFonts w:ascii="Arial" w:hAnsi="Arial" w:cs="Arial"/>
          <w:bCs/>
          <w:iCs/>
          <w:szCs w:val="22"/>
        </w:rPr>
        <w:t xml:space="preserve">2011, tj. prostý součet </w:t>
      </w:r>
      <w:r>
        <w:rPr>
          <w:rFonts w:ascii="Arial" w:hAnsi="Arial" w:cs="Arial"/>
          <w:bCs/>
          <w:iCs/>
          <w:szCs w:val="22"/>
        </w:rPr>
        <w:t xml:space="preserve">původní hodnoty budovy a všech technických zhodnocení této budovy bez ohledu na datum zařazení těchto technických zhodnocení do užívání. </w:t>
      </w:r>
    </w:p>
    <w:p w:rsidR="003919D8" w:rsidRPr="0098742D" w:rsidRDefault="003919D8" w:rsidP="003919D8">
      <w:pPr>
        <w:rPr>
          <w:rFonts w:ascii="Arial" w:hAnsi="Arial" w:cs="Arial"/>
          <w:strike/>
          <w:szCs w:val="22"/>
          <w:lang w:eastAsia="cs-CZ"/>
        </w:rPr>
      </w:pPr>
    </w:p>
    <w:p w:rsidR="000562DF" w:rsidRPr="00184854" w:rsidRDefault="000562DF" w:rsidP="003919D8">
      <w:pPr>
        <w:rPr>
          <w:rFonts w:ascii="Arial" w:hAnsi="Arial" w:cs="Arial"/>
          <w:color w:val="000000" w:themeColor="text1"/>
          <w:szCs w:val="22"/>
        </w:rPr>
      </w:pPr>
      <w:r>
        <w:rPr>
          <w:rFonts w:ascii="Arial" w:hAnsi="Arial" w:cs="Arial"/>
          <w:szCs w:val="22"/>
        </w:rPr>
        <w:t xml:space="preserve">V důsledku toho MŽP </w:t>
      </w:r>
      <w:r w:rsidR="00A334E0">
        <w:rPr>
          <w:rFonts w:ascii="Arial" w:hAnsi="Arial" w:cs="Arial"/>
          <w:szCs w:val="22"/>
        </w:rPr>
        <w:t>v </w:t>
      </w:r>
      <w:r>
        <w:rPr>
          <w:rFonts w:ascii="Arial" w:hAnsi="Arial" w:cs="Arial"/>
          <w:szCs w:val="22"/>
        </w:rPr>
        <w:t xml:space="preserve">účetní závěrce sestavené k 31. </w:t>
      </w:r>
      <w:r w:rsidR="00710F40">
        <w:rPr>
          <w:rFonts w:ascii="Arial" w:hAnsi="Arial" w:cs="Arial"/>
          <w:szCs w:val="22"/>
        </w:rPr>
        <w:t>prosinci</w:t>
      </w:r>
      <w:r>
        <w:rPr>
          <w:rFonts w:ascii="Arial" w:hAnsi="Arial" w:cs="Arial"/>
          <w:szCs w:val="22"/>
        </w:rPr>
        <w:t xml:space="preserve"> 2011 a v účetní závěrce sestavené k 31. </w:t>
      </w:r>
      <w:r w:rsidR="00710F40">
        <w:rPr>
          <w:rFonts w:ascii="Arial" w:hAnsi="Arial" w:cs="Arial"/>
          <w:szCs w:val="22"/>
        </w:rPr>
        <w:t>prosinci</w:t>
      </w:r>
      <w:r>
        <w:rPr>
          <w:rFonts w:ascii="Arial" w:hAnsi="Arial" w:cs="Arial"/>
          <w:szCs w:val="22"/>
        </w:rPr>
        <w:t xml:space="preserve"> 2012 </w:t>
      </w:r>
      <w:r w:rsidRPr="00184854">
        <w:rPr>
          <w:rFonts w:ascii="Arial" w:hAnsi="Arial" w:cs="Arial"/>
          <w:color w:val="000000" w:themeColor="text1"/>
          <w:szCs w:val="22"/>
        </w:rPr>
        <w:t xml:space="preserve">podhodnotilo položku rozvahy </w:t>
      </w:r>
      <w:proofErr w:type="gramStart"/>
      <w:r w:rsidRPr="0066501D">
        <w:rPr>
          <w:rFonts w:ascii="Arial" w:hAnsi="Arial" w:cs="Arial"/>
          <w:i/>
          <w:color w:val="000000" w:themeColor="text1"/>
          <w:szCs w:val="22"/>
        </w:rPr>
        <w:t>A.II</w:t>
      </w:r>
      <w:proofErr w:type="gramEnd"/>
      <w:r w:rsidRPr="0066501D">
        <w:rPr>
          <w:rFonts w:ascii="Arial" w:hAnsi="Arial" w:cs="Arial"/>
          <w:i/>
          <w:color w:val="000000" w:themeColor="text1"/>
          <w:szCs w:val="22"/>
        </w:rPr>
        <w:t>.3.</w:t>
      </w:r>
      <w:r w:rsidR="003A0A2F">
        <w:rPr>
          <w:rFonts w:ascii="Arial" w:hAnsi="Arial" w:cs="Arial"/>
          <w:i/>
          <w:color w:val="000000" w:themeColor="text1"/>
          <w:szCs w:val="22"/>
        </w:rPr>
        <w:t> </w:t>
      </w:r>
      <w:r w:rsidRPr="0066501D">
        <w:rPr>
          <w:rFonts w:ascii="Arial" w:hAnsi="Arial" w:cs="Arial"/>
          <w:i/>
          <w:color w:val="000000" w:themeColor="text1"/>
          <w:szCs w:val="22"/>
        </w:rPr>
        <w:t>Stavby</w:t>
      </w:r>
      <w:r w:rsidRPr="00184854">
        <w:rPr>
          <w:rFonts w:ascii="Arial" w:hAnsi="Arial" w:cs="Arial"/>
          <w:color w:val="000000" w:themeColor="text1"/>
          <w:szCs w:val="22"/>
        </w:rPr>
        <w:t xml:space="preserve"> minimálně o</w:t>
      </w:r>
      <w:r w:rsidR="00710F40">
        <w:rPr>
          <w:rFonts w:ascii="Arial" w:hAnsi="Arial" w:cs="Arial"/>
          <w:color w:val="000000" w:themeColor="text1"/>
          <w:szCs w:val="22"/>
        </w:rPr>
        <w:t> </w:t>
      </w:r>
      <w:r w:rsidRPr="00184854">
        <w:rPr>
          <w:rFonts w:ascii="Arial" w:hAnsi="Arial" w:cs="Arial"/>
          <w:color w:val="000000" w:themeColor="text1"/>
          <w:szCs w:val="22"/>
        </w:rPr>
        <w:t>33 449 047 Kč a zároveň podhodnotilo sloupec „netto“ u této položky.</w:t>
      </w:r>
      <w:r w:rsidR="007E4915">
        <w:rPr>
          <w:rFonts w:ascii="Arial" w:hAnsi="Arial" w:cs="Arial"/>
          <w:color w:val="000000" w:themeColor="text1"/>
          <w:szCs w:val="22"/>
        </w:rPr>
        <w:t xml:space="preserve"> MŽP tak nepostupovalo v souladu se zákonem o účetnictví a prováděcími předpisy.</w:t>
      </w:r>
    </w:p>
    <w:p w:rsidR="000562DF" w:rsidRDefault="000562DF" w:rsidP="003919D8">
      <w:pPr>
        <w:tabs>
          <w:tab w:val="left" w:pos="426"/>
        </w:tabs>
        <w:jc w:val="left"/>
        <w:rPr>
          <w:rFonts w:ascii="Arial" w:hAnsi="Arial" w:cs="Arial"/>
          <w:b/>
          <w:szCs w:val="22"/>
        </w:rPr>
      </w:pPr>
    </w:p>
    <w:p w:rsidR="000562DF" w:rsidRDefault="000562DF" w:rsidP="0066501D">
      <w:pPr>
        <w:pStyle w:val="Odstavecseseznamem"/>
        <w:numPr>
          <w:ilvl w:val="0"/>
          <w:numId w:val="1"/>
        </w:numPr>
        <w:tabs>
          <w:tab w:val="left" w:pos="284"/>
        </w:tabs>
        <w:ind w:left="0" w:firstLine="0"/>
        <w:jc w:val="left"/>
        <w:rPr>
          <w:rFonts w:ascii="Arial" w:hAnsi="Arial" w:cs="Arial"/>
          <w:b/>
          <w:szCs w:val="22"/>
        </w:rPr>
      </w:pPr>
      <w:r>
        <w:rPr>
          <w:rFonts w:ascii="Arial" w:hAnsi="Arial" w:cs="Arial"/>
          <w:b/>
          <w:szCs w:val="22"/>
        </w:rPr>
        <w:t>Pohledávky</w:t>
      </w:r>
    </w:p>
    <w:p w:rsidR="000562DF" w:rsidRDefault="000562DF" w:rsidP="003919D8">
      <w:pPr>
        <w:tabs>
          <w:tab w:val="left" w:pos="426"/>
        </w:tabs>
        <w:jc w:val="left"/>
        <w:rPr>
          <w:rFonts w:ascii="Arial" w:hAnsi="Arial" w:cs="Arial"/>
          <w:b/>
          <w:szCs w:val="22"/>
        </w:rPr>
      </w:pPr>
    </w:p>
    <w:p w:rsidR="000562DF" w:rsidRDefault="000562DF" w:rsidP="003919D8">
      <w:pPr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>V oblasti účtování o pohledávkách MŽP v rozporu s povinností uloženou ustanovením § 49 odst. 2 zákona č. 218/2000 Sb. nevyúčtovalo ke konci běžného rozpočtového roku 2009 zálohy ve výši 83 300 Kč vynaložené na realizaci školení, ke konci roku 2010 nevyúčtovalo zálohy v celkové výši 50 270 Kč vynaložené na realizaci školení a nákup nábytku a ke konci roku 2012 nevyúčtovalo zálohu ve výši 2</w:t>
      </w:r>
      <w:r w:rsidR="00F352E0">
        <w:rPr>
          <w:rFonts w:ascii="Arial" w:hAnsi="Arial" w:cs="Arial"/>
          <w:szCs w:val="22"/>
        </w:rPr>
        <w:t> </w:t>
      </w:r>
      <w:r>
        <w:rPr>
          <w:rFonts w:ascii="Arial" w:hAnsi="Arial" w:cs="Arial"/>
          <w:szCs w:val="22"/>
        </w:rPr>
        <w:t xml:space="preserve">000 Kč na výuku cizího jazyka. </w:t>
      </w:r>
    </w:p>
    <w:p w:rsidR="003919D8" w:rsidRDefault="003919D8" w:rsidP="003919D8">
      <w:pPr>
        <w:rPr>
          <w:rFonts w:ascii="Arial" w:hAnsi="Arial" w:cs="Arial"/>
          <w:szCs w:val="22"/>
        </w:rPr>
      </w:pPr>
    </w:p>
    <w:p w:rsidR="000562DF" w:rsidRDefault="000562DF" w:rsidP="003919D8">
      <w:pPr>
        <w:autoSpaceDE w:val="0"/>
        <w:autoSpaceDN w:val="0"/>
        <w:adjustRightInd w:val="0"/>
        <w:rPr>
          <w:rFonts w:ascii="Arial" w:hAnsi="Arial" w:cs="Arial"/>
          <w:szCs w:val="22"/>
          <w:lang w:eastAsia="cs-CZ"/>
        </w:rPr>
      </w:pPr>
      <w:r>
        <w:rPr>
          <w:rFonts w:ascii="Arial" w:hAnsi="Arial" w:cs="Arial"/>
          <w:szCs w:val="22"/>
          <w:lang w:eastAsia="cs-CZ"/>
        </w:rPr>
        <w:t>MŽP nepostupovalo v souladu s ustanovením § 3 odst. 1 zákona č. 563/1991 Sb.</w:t>
      </w:r>
      <w:r w:rsidR="00F352E0">
        <w:rPr>
          <w:rFonts w:ascii="Arial" w:hAnsi="Arial" w:cs="Arial"/>
          <w:szCs w:val="22"/>
          <w:lang w:eastAsia="cs-CZ"/>
        </w:rPr>
        <w:t>, neboť</w:t>
      </w:r>
      <w:r>
        <w:rPr>
          <w:rFonts w:ascii="Arial" w:hAnsi="Arial" w:cs="Arial"/>
          <w:szCs w:val="22"/>
          <w:lang w:eastAsia="cs-CZ"/>
        </w:rPr>
        <w:t xml:space="preserve"> o</w:t>
      </w:r>
      <w:r w:rsidR="004D355B">
        <w:rPr>
          <w:rFonts w:ascii="Arial" w:hAnsi="Arial" w:cs="Arial"/>
          <w:szCs w:val="22"/>
          <w:lang w:eastAsia="cs-CZ"/>
        </w:rPr>
        <w:t> </w:t>
      </w:r>
      <w:r>
        <w:rPr>
          <w:rFonts w:ascii="Arial" w:hAnsi="Arial" w:cs="Arial"/>
          <w:szCs w:val="22"/>
          <w:lang w:eastAsia="cs-CZ"/>
        </w:rPr>
        <w:t>nákladech ve výši 83 300 Kč, které časově souvisely s rokem 2009</w:t>
      </w:r>
      <w:r w:rsidR="00F352E0">
        <w:rPr>
          <w:rFonts w:ascii="Arial" w:hAnsi="Arial" w:cs="Arial"/>
          <w:szCs w:val="22"/>
          <w:lang w:eastAsia="cs-CZ"/>
        </w:rPr>
        <w:t>,</w:t>
      </w:r>
      <w:r>
        <w:rPr>
          <w:rFonts w:ascii="Arial" w:hAnsi="Arial" w:cs="Arial"/>
          <w:szCs w:val="22"/>
          <w:lang w:eastAsia="cs-CZ"/>
        </w:rPr>
        <w:t xml:space="preserve"> a o nákladech v celkové výši 50 270 Kč, které časově souvisely s rokem 2010, účtovalo v účetních knihách roku 2011.</w:t>
      </w:r>
    </w:p>
    <w:p w:rsidR="003919D8" w:rsidRDefault="003919D8" w:rsidP="003919D8">
      <w:pPr>
        <w:autoSpaceDE w:val="0"/>
        <w:autoSpaceDN w:val="0"/>
        <w:adjustRightInd w:val="0"/>
        <w:rPr>
          <w:rFonts w:ascii="Arial" w:hAnsi="Arial" w:cs="Arial"/>
          <w:szCs w:val="22"/>
          <w:lang w:eastAsia="cs-CZ"/>
        </w:rPr>
      </w:pPr>
    </w:p>
    <w:p w:rsidR="000562DF" w:rsidRDefault="000562DF" w:rsidP="003919D8">
      <w:pPr>
        <w:autoSpaceDE w:val="0"/>
        <w:autoSpaceDN w:val="0"/>
        <w:adjustRightInd w:val="0"/>
        <w:rPr>
          <w:rFonts w:ascii="Arial" w:hAnsi="Arial" w:cs="Arial"/>
          <w:szCs w:val="22"/>
          <w:lang w:eastAsia="cs-CZ"/>
        </w:rPr>
      </w:pPr>
      <w:r>
        <w:rPr>
          <w:rFonts w:ascii="Arial" w:hAnsi="Arial" w:cs="Arial"/>
          <w:szCs w:val="22"/>
          <w:lang w:eastAsia="cs-CZ"/>
        </w:rPr>
        <w:t xml:space="preserve">MŽP současně nepostupovalo v souladu s ustanovením § 4 odst. 8 zákona č. 563/1991 Sb. tím, že ve výkazu zisku a ztráty </w:t>
      </w:r>
    </w:p>
    <w:p w:rsidR="000562DF" w:rsidRDefault="000562DF" w:rsidP="003919D8">
      <w:pPr>
        <w:pStyle w:val="Odstavecseseznamem"/>
        <w:numPr>
          <w:ilvl w:val="0"/>
          <w:numId w:val="6"/>
        </w:numPr>
        <w:autoSpaceDE w:val="0"/>
        <w:autoSpaceDN w:val="0"/>
        <w:adjustRightInd w:val="0"/>
        <w:rPr>
          <w:rFonts w:ascii="Arial" w:hAnsi="Arial" w:cs="Arial"/>
          <w:szCs w:val="22"/>
          <w:lang w:eastAsia="cs-CZ"/>
        </w:rPr>
      </w:pPr>
      <w:r>
        <w:rPr>
          <w:rFonts w:ascii="Arial" w:hAnsi="Arial" w:cs="Arial"/>
          <w:szCs w:val="22"/>
          <w:lang w:eastAsia="cs-CZ"/>
        </w:rPr>
        <w:t>k 31. </w:t>
      </w:r>
      <w:r w:rsidR="004D355B">
        <w:rPr>
          <w:rFonts w:ascii="Arial" w:hAnsi="Arial" w:cs="Arial"/>
          <w:szCs w:val="22"/>
          <w:lang w:eastAsia="cs-CZ"/>
        </w:rPr>
        <w:t>prosinci</w:t>
      </w:r>
      <w:r>
        <w:rPr>
          <w:rFonts w:ascii="Arial" w:hAnsi="Arial" w:cs="Arial"/>
          <w:szCs w:val="22"/>
          <w:lang w:eastAsia="cs-CZ"/>
        </w:rPr>
        <w:t xml:space="preserve"> 2009 podhodnotilo náklady o částku 83 300 Kč, </w:t>
      </w:r>
    </w:p>
    <w:p w:rsidR="000562DF" w:rsidRDefault="000562DF" w:rsidP="003919D8">
      <w:pPr>
        <w:pStyle w:val="Odstavecseseznamem"/>
        <w:numPr>
          <w:ilvl w:val="0"/>
          <w:numId w:val="6"/>
        </w:numPr>
        <w:autoSpaceDE w:val="0"/>
        <w:autoSpaceDN w:val="0"/>
        <w:adjustRightInd w:val="0"/>
        <w:rPr>
          <w:rFonts w:ascii="Arial" w:hAnsi="Arial" w:cs="Arial"/>
          <w:szCs w:val="22"/>
          <w:lang w:eastAsia="cs-CZ"/>
        </w:rPr>
      </w:pPr>
      <w:r>
        <w:rPr>
          <w:rFonts w:ascii="Arial" w:hAnsi="Arial" w:cs="Arial"/>
          <w:szCs w:val="22"/>
          <w:lang w:eastAsia="cs-CZ"/>
        </w:rPr>
        <w:t>k 31. </w:t>
      </w:r>
      <w:r w:rsidR="004D355B">
        <w:rPr>
          <w:rFonts w:ascii="Arial" w:hAnsi="Arial" w:cs="Arial"/>
          <w:szCs w:val="22"/>
          <w:lang w:eastAsia="cs-CZ"/>
        </w:rPr>
        <w:t>prosinci</w:t>
      </w:r>
      <w:r>
        <w:rPr>
          <w:rFonts w:ascii="Arial" w:hAnsi="Arial" w:cs="Arial"/>
          <w:szCs w:val="22"/>
          <w:lang w:eastAsia="cs-CZ"/>
        </w:rPr>
        <w:t> 2010 podhodnotilo náklady celkem o částku 50 270 Kč</w:t>
      </w:r>
    </w:p>
    <w:p w:rsidR="000562DF" w:rsidRPr="003919D8" w:rsidRDefault="000562DF" w:rsidP="003919D8">
      <w:pPr>
        <w:pStyle w:val="Odstavecseseznamem"/>
        <w:numPr>
          <w:ilvl w:val="0"/>
          <w:numId w:val="6"/>
        </w:numPr>
        <w:autoSpaceDE w:val="0"/>
        <w:autoSpaceDN w:val="0"/>
        <w:adjustRightInd w:val="0"/>
        <w:rPr>
          <w:rFonts w:ascii="Arial" w:hAnsi="Arial" w:cs="Arial"/>
          <w:szCs w:val="22"/>
          <w:lang w:eastAsia="cs-CZ"/>
        </w:rPr>
      </w:pPr>
      <w:r w:rsidRPr="003919D8">
        <w:rPr>
          <w:rFonts w:ascii="Arial" w:hAnsi="Arial" w:cs="Arial"/>
          <w:szCs w:val="22"/>
          <w:lang w:eastAsia="cs-CZ"/>
        </w:rPr>
        <w:t xml:space="preserve">a o tyto částky nadhodnotilo výsledek hospodaření v daném roce, </w:t>
      </w:r>
    </w:p>
    <w:p w:rsidR="000562DF" w:rsidRDefault="000562DF" w:rsidP="003919D8">
      <w:pPr>
        <w:autoSpaceDE w:val="0"/>
        <w:autoSpaceDN w:val="0"/>
        <w:adjustRightInd w:val="0"/>
        <w:rPr>
          <w:rFonts w:ascii="Arial" w:hAnsi="Arial" w:cs="Arial"/>
          <w:szCs w:val="22"/>
          <w:lang w:eastAsia="cs-CZ"/>
        </w:rPr>
      </w:pPr>
      <w:r>
        <w:rPr>
          <w:rFonts w:ascii="Arial" w:hAnsi="Arial" w:cs="Arial"/>
          <w:szCs w:val="22"/>
          <w:lang w:eastAsia="cs-CZ"/>
        </w:rPr>
        <w:t>a dále</w:t>
      </w:r>
      <w:r w:rsidR="00604BAF">
        <w:rPr>
          <w:rFonts w:ascii="Arial" w:hAnsi="Arial" w:cs="Arial"/>
          <w:szCs w:val="22"/>
          <w:lang w:eastAsia="cs-CZ"/>
        </w:rPr>
        <w:t xml:space="preserve"> tím, že</w:t>
      </w:r>
      <w:r>
        <w:rPr>
          <w:rFonts w:ascii="Arial" w:hAnsi="Arial" w:cs="Arial"/>
          <w:szCs w:val="22"/>
          <w:lang w:eastAsia="cs-CZ"/>
        </w:rPr>
        <w:t xml:space="preserve"> ve výkazu zisku a ztráty</w:t>
      </w:r>
      <w:r w:rsidR="00604BAF">
        <w:rPr>
          <w:rFonts w:ascii="Arial" w:hAnsi="Arial" w:cs="Arial"/>
          <w:szCs w:val="22"/>
          <w:lang w:eastAsia="cs-CZ"/>
        </w:rPr>
        <w:t xml:space="preserve"> </w:t>
      </w:r>
      <w:r w:rsidR="004D355B">
        <w:rPr>
          <w:rFonts w:ascii="Arial" w:hAnsi="Arial" w:cs="Arial"/>
          <w:szCs w:val="22"/>
          <w:lang w:eastAsia="cs-CZ"/>
        </w:rPr>
        <w:t>k 31. prosinci</w:t>
      </w:r>
      <w:r>
        <w:rPr>
          <w:rFonts w:ascii="Arial" w:hAnsi="Arial" w:cs="Arial"/>
          <w:szCs w:val="22"/>
          <w:lang w:eastAsia="cs-CZ"/>
        </w:rPr>
        <w:t> 2011 nadhodnotilo náklady celkem o částku 133 570 Kč</w:t>
      </w:r>
      <w:r w:rsidR="00604BAF">
        <w:rPr>
          <w:rFonts w:ascii="Arial" w:hAnsi="Arial" w:cs="Arial"/>
          <w:szCs w:val="22"/>
          <w:lang w:eastAsia="cs-CZ"/>
        </w:rPr>
        <w:t xml:space="preserve"> </w:t>
      </w:r>
      <w:r>
        <w:rPr>
          <w:rFonts w:ascii="Arial" w:hAnsi="Arial" w:cs="Arial"/>
          <w:szCs w:val="22"/>
          <w:lang w:eastAsia="cs-CZ"/>
        </w:rPr>
        <w:t>a o stejnou částku podhodnotilo vý</w:t>
      </w:r>
      <w:r w:rsidR="00AD13CA">
        <w:rPr>
          <w:rFonts w:ascii="Arial" w:hAnsi="Arial" w:cs="Arial"/>
          <w:szCs w:val="22"/>
          <w:lang w:eastAsia="cs-CZ"/>
        </w:rPr>
        <w:t>sledek hospodaření v roce 2011.</w:t>
      </w:r>
    </w:p>
    <w:p w:rsidR="000562DF" w:rsidRDefault="000562DF" w:rsidP="003919D8">
      <w:pPr>
        <w:tabs>
          <w:tab w:val="left" w:pos="426"/>
        </w:tabs>
        <w:jc w:val="left"/>
        <w:rPr>
          <w:rFonts w:ascii="Arial" w:hAnsi="Arial" w:cs="Arial"/>
          <w:b/>
          <w:szCs w:val="22"/>
        </w:rPr>
      </w:pPr>
    </w:p>
    <w:p w:rsidR="000562DF" w:rsidRDefault="000562DF" w:rsidP="0066501D">
      <w:pPr>
        <w:pStyle w:val="Odstavecseseznamem"/>
        <w:numPr>
          <w:ilvl w:val="0"/>
          <w:numId w:val="1"/>
        </w:numPr>
        <w:tabs>
          <w:tab w:val="left" w:pos="284"/>
        </w:tabs>
        <w:ind w:left="0" w:hanging="5"/>
        <w:jc w:val="left"/>
        <w:rPr>
          <w:rFonts w:ascii="Arial" w:hAnsi="Arial" w:cs="Arial"/>
          <w:b/>
          <w:color w:val="000000" w:themeColor="text1"/>
          <w:szCs w:val="22"/>
        </w:rPr>
      </w:pPr>
      <w:r w:rsidRPr="00184854">
        <w:rPr>
          <w:rFonts w:ascii="Arial" w:hAnsi="Arial" w:cs="Arial"/>
          <w:b/>
          <w:color w:val="000000" w:themeColor="text1"/>
          <w:szCs w:val="22"/>
        </w:rPr>
        <w:t>Mzdové náklady</w:t>
      </w:r>
    </w:p>
    <w:p w:rsidR="003919D8" w:rsidRDefault="003919D8" w:rsidP="003919D8">
      <w:pPr>
        <w:tabs>
          <w:tab w:val="left" w:pos="426"/>
        </w:tabs>
        <w:jc w:val="left"/>
        <w:rPr>
          <w:rFonts w:ascii="Arial" w:hAnsi="Arial" w:cs="Arial"/>
          <w:b/>
          <w:color w:val="000000" w:themeColor="text1"/>
          <w:szCs w:val="22"/>
        </w:rPr>
      </w:pPr>
    </w:p>
    <w:p w:rsidR="000562DF" w:rsidRDefault="000562DF" w:rsidP="003919D8">
      <w:pPr>
        <w:spacing w:line="276" w:lineRule="auto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>Vývoj výše mzdových nákladů je uveden v tabulce č. 3.</w:t>
      </w:r>
    </w:p>
    <w:p w:rsidR="003919D8" w:rsidRDefault="003919D8" w:rsidP="003919D8">
      <w:pPr>
        <w:spacing w:line="276" w:lineRule="auto"/>
        <w:rPr>
          <w:rFonts w:ascii="Arial" w:hAnsi="Arial" w:cs="Arial"/>
          <w:szCs w:val="22"/>
        </w:rPr>
      </w:pPr>
    </w:p>
    <w:p w:rsidR="000562DF" w:rsidRDefault="000562DF" w:rsidP="0066501D">
      <w:pPr>
        <w:tabs>
          <w:tab w:val="right" w:pos="9072"/>
        </w:tabs>
        <w:spacing w:after="20"/>
        <w:jc w:val="left"/>
        <w:rPr>
          <w:rFonts w:ascii="Arial" w:hAnsi="Arial" w:cs="Arial"/>
          <w:i/>
          <w:szCs w:val="22"/>
        </w:rPr>
      </w:pPr>
      <w:r w:rsidRPr="0066501D">
        <w:rPr>
          <w:rFonts w:ascii="Arial" w:hAnsi="Arial" w:cs="Arial"/>
          <w:b/>
          <w:szCs w:val="22"/>
        </w:rPr>
        <w:t>Tabulka č. 3</w:t>
      </w:r>
      <w:r w:rsidR="00325F4F">
        <w:rPr>
          <w:rFonts w:ascii="Arial" w:hAnsi="Arial" w:cs="Arial"/>
          <w:szCs w:val="22"/>
        </w:rPr>
        <w:t xml:space="preserve"> </w:t>
      </w:r>
      <w:r>
        <w:rPr>
          <w:rFonts w:ascii="Arial" w:hAnsi="Arial" w:cs="Arial"/>
          <w:i/>
          <w:szCs w:val="22"/>
        </w:rPr>
        <w:tab/>
      </w:r>
      <w:r w:rsidRPr="0066501D">
        <w:rPr>
          <w:rFonts w:ascii="Arial" w:hAnsi="Arial" w:cs="Arial"/>
          <w:b/>
          <w:szCs w:val="22"/>
        </w:rPr>
        <w:t>(v Kč)</w:t>
      </w:r>
    </w:p>
    <w:tbl>
      <w:tblPr>
        <w:tblStyle w:val="Mkatabulky"/>
        <w:tblW w:w="4871" w:type="pct"/>
        <w:tblInd w:w="108" w:type="dxa"/>
        <w:tblLook w:val="04A0" w:firstRow="1" w:lastRow="0" w:firstColumn="1" w:lastColumn="0" w:noHBand="0" w:noVBand="1"/>
      </w:tblPr>
      <w:tblGrid>
        <w:gridCol w:w="1845"/>
        <w:gridCol w:w="1417"/>
        <w:gridCol w:w="1417"/>
        <w:gridCol w:w="1427"/>
        <w:gridCol w:w="1418"/>
        <w:gridCol w:w="1522"/>
      </w:tblGrid>
      <w:tr w:rsidR="00325F4F" w:rsidTr="0066501D">
        <w:trPr>
          <w:trHeight w:val="340"/>
        </w:trPr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:rsidR="000562DF" w:rsidRDefault="000562DF" w:rsidP="003919D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:rsidR="000562DF" w:rsidRDefault="000562DF" w:rsidP="0066501D">
            <w:pPr>
              <w:spacing w:before="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Za rok</w:t>
            </w:r>
          </w:p>
          <w:p w:rsidR="000562DF" w:rsidRDefault="000562DF" w:rsidP="0066501D">
            <w:pPr>
              <w:spacing w:before="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2010</w:t>
            </w:r>
          </w:p>
        </w:tc>
        <w:tc>
          <w:tcPr>
            <w:tcW w:w="7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:rsidR="000562DF" w:rsidRDefault="000562DF" w:rsidP="0066501D">
            <w:pPr>
              <w:spacing w:before="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Za rok</w:t>
            </w:r>
          </w:p>
          <w:p w:rsidR="000562DF" w:rsidRDefault="000562DF" w:rsidP="0066501D">
            <w:pPr>
              <w:spacing w:before="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2011</w:t>
            </w:r>
          </w:p>
        </w:tc>
        <w:tc>
          <w:tcPr>
            <w:tcW w:w="7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:rsidR="000562DF" w:rsidRDefault="000562DF" w:rsidP="0066501D">
            <w:pPr>
              <w:spacing w:before="20"/>
              <w:ind w:left="-136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Za rok</w:t>
            </w:r>
          </w:p>
          <w:p w:rsidR="000562DF" w:rsidRDefault="000562DF" w:rsidP="0066501D">
            <w:pPr>
              <w:spacing w:before="20"/>
              <w:ind w:left="-136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2012</w:t>
            </w:r>
          </w:p>
        </w:tc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:rsidR="000562DF" w:rsidRDefault="000562DF" w:rsidP="0066501D">
            <w:pPr>
              <w:spacing w:before="20"/>
              <w:ind w:left="-109" w:right="-106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Změna stavu 2011/2010</w:t>
            </w:r>
          </w:p>
        </w:tc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:rsidR="000562DF" w:rsidRDefault="000562DF" w:rsidP="0066501D">
            <w:pPr>
              <w:spacing w:before="20"/>
              <w:ind w:left="-110" w:right="-8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Změna stavu 2012/2011</w:t>
            </w:r>
          </w:p>
        </w:tc>
      </w:tr>
      <w:tr w:rsidR="00325F4F" w:rsidTr="0066501D">
        <w:trPr>
          <w:trHeight w:val="283"/>
        </w:trPr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62DF" w:rsidRDefault="000562DF" w:rsidP="003919D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Mzdové náklady</w:t>
            </w:r>
          </w:p>
          <w:p w:rsidR="000562DF" w:rsidRDefault="00604BAF" w:rsidP="00604BA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</w:t>
            </w:r>
            <w:r w:rsidR="000562DF">
              <w:rPr>
                <w:rFonts w:ascii="Arial" w:hAnsi="Arial" w:cs="Arial"/>
                <w:sz w:val="20"/>
                <w:szCs w:val="20"/>
              </w:rPr>
              <w:t>S</w:t>
            </w:r>
            <w:r>
              <w:rPr>
                <w:rFonts w:ascii="Arial" w:hAnsi="Arial" w:cs="Arial"/>
                <w:sz w:val="20"/>
                <w:szCs w:val="20"/>
              </w:rPr>
              <w:t>Ú</w:t>
            </w:r>
            <w:r w:rsidR="000562DF">
              <w:rPr>
                <w:rFonts w:ascii="Arial" w:hAnsi="Arial" w:cs="Arial"/>
                <w:sz w:val="20"/>
                <w:szCs w:val="20"/>
              </w:rPr>
              <w:t xml:space="preserve"> 521</w:t>
            </w:r>
            <w:r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7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62DF" w:rsidRDefault="000562DF" w:rsidP="003919D8">
            <w:pPr>
              <w:ind w:hanging="108"/>
              <w:jc w:val="right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000000"/>
                <w:sz w:val="20"/>
                <w:szCs w:val="20"/>
              </w:rPr>
              <w:t>285 445 182</w:t>
            </w:r>
          </w:p>
        </w:tc>
        <w:tc>
          <w:tcPr>
            <w:tcW w:w="7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62DF" w:rsidRDefault="000562DF" w:rsidP="003919D8">
            <w:pPr>
              <w:ind w:left="-108"/>
              <w:jc w:val="right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000000"/>
                <w:sz w:val="20"/>
                <w:szCs w:val="20"/>
              </w:rPr>
              <w:t>265 680 854</w:t>
            </w:r>
          </w:p>
        </w:tc>
        <w:tc>
          <w:tcPr>
            <w:tcW w:w="7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62DF" w:rsidRDefault="000562DF" w:rsidP="0066501D">
            <w:pPr>
              <w:ind w:left="-136"/>
              <w:jc w:val="right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000000"/>
                <w:sz w:val="20"/>
                <w:szCs w:val="20"/>
              </w:rPr>
              <w:t>277</w:t>
            </w:r>
            <w:r w:rsidR="00604BAF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Cs/>
                <w:color w:val="000000"/>
                <w:sz w:val="20"/>
                <w:szCs w:val="20"/>
              </w:rPr>
              <w:t>883</w:t>
            </w:r>
            <w:r w:rsidR="00604BAF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Cs/>
                <w:color w:val="000000"/>
                <w:sz w:val="20"/>
                <w:szCs w:val="20"/>
              </w:rPr>
              <w:t>570</w:t>
            </w:r>
            <w:r>
              <w:rPr>
                <w:rStyle w:val="Znakapoznpodarou"/>
                <w:rFonts w:ascii="Arial" w:hAnsi="Arial" w:cs="Arial"/>
                <w:b/>
                <w:bCs/>
                <w:color w:val="000000"/>
                <w:szCs w:val="22"/>
              </w:rPr>
              <w:footnoteReference w:id="5"/>
            </w:r>
          </w:p>
        </w:tc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62DF" w:rsidRDefault="00604BAF" w:rsidP="00604B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66501D">
              <w:rPr>
                <w:rFonts w:ascii="Arial" w:hAnsi="Arial" w:cs="Arial"/>
                <w:sz w:val="20"/>
                <w:szCs w:val="20"/>
              </w:rPr>
              <w:t>−</w:t>
            </w:r>
            <w:r w:rsidR="000562DF">
              <w:rPr>
                <w:rFonts w:ascii="Arial" w:hAnsi="Arial" w:cs="Arial"/>
                <w:sz w:val="20"/>
                <w:szCs w:val="20"/>
              </w:rPr>
              <w:t>19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0562DF">
              <w:rPr>
                <w:rFonts w:ascii="Arial" w:hAnsi="Arial" w:cs="Arial"/>
                <w:sz w:val="20"/>
                <w:szCs w:val="20"/>
              </w:rPr>
              <w:t>764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0562DF">
              <w:rPr>
                <w:rFonts w:ascii="Arial" w:hAnsi="Arial" w:cs="Arial"/>
                <w:sz w:val="20"/>
                <w:szCs w:val="20"/>
              </w:rPr>
              <w:t>326</w:t>
            </w:r>
          </w:p>
        </w:tc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62DF" w:rsidRDefault="000562DF" w:rsidP="00604BA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+12</w:t>
            </w:r>
            <w:r w:rsidR="00604BAF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202 716</w:t>
            </w:r>
          </w:p>
        </w:tc>
      </w:tr>
    </w:tbl>
    <w:p w:rsidR="003919D8" w:rsidRDefault="003919D8" w:rsidP="003919D8">
      <w:pPr>
        <w:rPr>
          <w:rFonts w:ascii="Arial" w:hAnsi="Arial" w:cs="Arial"/>
          <w:szCs w:val="22"/>
        </w:rPr>
      </w:pPr>
    </w:p>
    <w:p w:rsidR="000562DF" w:rsidRDefault="000562DF" w:rsidP="003919D8">
      <w:pPr>
        <w:tabs>
          <w:tab w:val="left" w:pos="426"/>
        </w:tabs>
        <w:jc w:val="left"/>
        <w:rPr>
          <w:rFonts w:ascii="Arial" w:hAnsi="Arial" w:cs="Arial"/>
          <w:szCs w:val="22"/>
        </w:rPr>
      </w:pPr>
    </w:p>
    <w:p w:rsidR="000562DF" w:rsidRDefault="000562DF" w:rsidP="003919D8">
      <w:pPr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 xml:space="preserve">V letech 2010 až 2012 docházelo na MŽP k většímu počtu ukončování pracovních poměrů </w:t>
      </w:r>
      <w:r w:rsidRPr="009341C1">
        <w:rPr>
          <w:rFonts w:ascii="Arial" w:hAnsi="Arial" w:cs="Arial"/>
          <w:szCs w:val="22"/>
        </w:rPr>
        <w:t>zaměstnanců a na druhé straně k uzavírání pracovních poměrů nových, jak je uvedeno v tabulce č. 4.</w:t>
      </w:r>
    </w:p>
    <w:p w:rsidR="003919D8" w:rsidRPr="009341C1" w:rsidRDefault="003919D8" w:rsidP="003919D8">
      <w:pPr>
        <w:rPr>
          <w:rFonts w:ascii="Arial" w:hAnsi="Arial" w:cs="Arial"/>
          <w:szCs w:val="22"/>
        </w:rPr>
      </w:pPr>
    </w:p>
    <w:p w:rsidR="00EE3070" w:rsidRDefault="00EE3070">
      <w:pPr>
        <w:spacing w:after="120" w:line="276" w:lineRule="auto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br w:type="page"/>
      </w:r>
    </w:p>
    <w:p w:rsidR="000562DF" w:rsidRPr="0066501D" w:rsidRDefault="000562DF" w:rsidP="0066501D">
      <w:pPr>
        <w:spacing w:after="20"/>
        <w:rPr>
          <w:rFonts w:ascii="Arial" w:hAnsi="Arial" w:cs="Arial"/>
          <w:b/>
          <w:szCs w:val="22"/>
        </w:rPr>
      </w:pPr>
      <w:r w:rsidRPr="0066501D">
        <w:rPr>
          <w:rFonts w:ascii="Arial" w:hAnsi="Arial" w:cs="Arial"/>
          <w:b/>
          <w:szCs w:val="22"/>
        </w:rPr>
        <w:lastRenderedPageBreak/>
        <w:t>Tabulka č. 4</w:t>
      </w: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60"/>
        <w:gridCol w:w="649"/>
        <w:gridCol w:w="649"/>
        <w:gridCol w:w="651"/>
        <w:gridCol w:w="793"/>
        <w:gridCol w:w="911"/>
        <w:gridCol w:w="794"/>
        <w:gridCol w:w="965"/>
      </w:tblGrid>
      <w:tr w:rsidR="00305D6E" w:rsidTr="0066501D">
        <w:trPr>
          <w:trHeight w:val="227"/>
        </w:trPr>
        <w:tc>
          <w:tcPr>
            <w:tcW w:w="36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:rsidR="00FD4D3A" w:rsidRDefault="00FD4D3A" w:rsidP="0066501D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9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:rsidR="00FD4D3A" w:rsidRDefault="00305D6E" w:rsidP="0066501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O</w:t>
            </w:r>
            <w:r w:rsidR="00FD4D3A">
              <w:rPr>
                <w:rFonts w:ascii="Arial" w:hAnsi="Arial" w:cs="Arial"/>
                <w:b/>
                <w:sz w:val="20"/>
                <w:szCs w:val="20"/>
              </w:rPr>
              <w:t>bdobí</w:t>
            </w:r>
          </w:p>
        </w:tc>
        <w:tc>
          <w:tcPr>
            <w:tcW w:w="1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:rsidR="00FD4D3A" w:rsidRDefault="00FD4D3A" w:rsidP="0066501D">
            <w:pPr>
              <w:spacing w:before="20"/>
              <w:ind w:left="-198" w:right="-156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Meziroční rozdíl 2011/2010</w:t>
            </w:r>
          </w:p>
        </w:tc>
        <w:tc>
          <w:tcPr>
            <w:tcW w:w="17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:rsidR="00FD4D3A" w:rsidRDefault="00FD4D3A" w:rsidP="0066501D">
            <w:pPr>
              <w:spacing w:before="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Meziroční rozdíl</w:t>
            </w:r>
          </w:p>
          <w:p w:rsidR="00FD4D3A" w:rsidRDefault="00FD4D3A" w:rsidP="0066501D">
            <w:pPr>
              <w:spacing w:before="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2012/2011</w:t>
            </w:r>
          </w:p>
        </w:tc>
      </w:tr>
      <w:tr w:rsidR="00305D6E" w:rsidTr="0066501D">
        <w:trPr>
          <w:trHeight w:val="227"/>
        </w:trPr>
        <w:tc>
          <w:tcPr>
            <w:tcW w:w="3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62DF" w:rsidRDefault="000562DF">
            <w:pPr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:rsidR="000562DF" w:rsidRDefault="000562DF" w:rsidP="0066501D">
            <w:pPr>
              <w:spacing w:before="20"/>
              <w:ind w:left="-106" w:right="-139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2010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:rsidR="000562DF" w:rsidRDefault="000562DF" w:rsidP="0066501D">
            <w:pPr>
              <w:spacing w:before="20"/>
              <w:ind w:left="-46" w:right="-88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2011</w:t>
            </w: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:rsidR="000562DF" w:rsidRDefault="000562DF" w:rsidP="0066501D">
            <w:pPr>
              <w:spacing w:before="20"/>
              <w:ind w:left="-131" w:right="-14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2012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:rsidR="000562DF" w:rsidRDefault="000562DF" w:rsidP="0066501D">
            <w:pPr>
              <w:spacing w:before="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sz w:val="20"/>
                <w:szCs w:val="20"/>
              </w:rPr>
              <w:t>abs</w:t>
            </w:r>
            <w:proofErr w:type="spellEnd"/>
            <w:r>
              <w:rPr>
                <w:rFonts w:ascii="Arial" w:hAnsi="Arial" w:cs="Arial"/>
                <w:b/>
                <w:sz w:val="20"/>
                <w:szCs w:val="20"/>
              </w:rPr>
              <w:t>.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:rsidR="000562DF" w:rsidRDefault="000562DF" w:rsidP="0066501D">
            <w:pPr>
              <w:spacing w:before="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v %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:rsidR="000562DF" w:rsidRDefault="000562DF" w:rsidP="0066501D">
            <w:pPr>
              <w:spacing w:before="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sz w:val="20"/>
                <w:szCs w:val="20"/>
              </w:rPr>
              <w:t>abs</w:t>
            </w:r>
            <w:proofErr w:type="spellEnd"/>
            <w:r>
              <w:rPr>
                <w:rFonts w:ascii="Arial" w:hAnsi="Arial" w:cs="Arial"/>
                <w:b/>
                <w:sz w:val="20"/>
                <w:szCs w:val="20"/>
              </w:rPr>
              <w:t>.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:rsidR="000562DF" w:rsidRDefault="000562DF" w:rsidP="0066501D">
            <w:pPr>
              <w:spacing w:before="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v %</w:t>
            </w:r>
          </w:p>
        </w:tc>
      </w:tr>
      <w:tr w:rsidR="00305D6E" w:rsidTr="0066501D">
        <w:trPr>
          <w:trHeight w:val="227"/>
        </w:trPr>
        <w:tc>
          <w:tcPr>
            <w:tcW w:w="3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62DF" w:rsidRDefault="000562DF" w:rsidP="0066501D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Průměrný evidenční počet </w:t>
            </w:r>
          </w:p>
          <w:p w:rsidR="000562DF" w:rsidRDefault="000562DF" w:rsidP="0066501D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zaměstnanců přepočtený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62DF" w:rsidRDefault="000562DF" w:rsidP="0066501D">
            <w:pPr>
              <w:ind w:left="-106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639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62DF" w:rsidRDefault="000562DF" w:rsidP="0066501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590</w:t>
            </w: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62DF" w:rsidRDefault="000562DF" w:rsidP="0066501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575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62DF" w:rsidRDefault="00713E06" w:rsidP="0066501D">
            <w:pPr>
              <w:ind w:left="-47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66501D">
              <w:rPr>
                <w:rFonts w:ascii="Arial" w:hAnsi="Arial" w:cs="Arial"/>
                <w:sz w:val="20"/>
                <w:szCs w:val="20"/>
              </w:rPr>
              <w:t>−</w:t>
            </w:r>
            <w:r w:rsidR="000562DF">
              <w:rPr>
                <w:rFonts w:ascii="Arial" w:hAnsi="Arial" w:cs="Arial"/>
                <w:sz w:val="20"/>
                <w:szCs w:val="20"/>
              </w:rPr>
              <w:t>49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62DF" w:rsidRDefault="00713E06" w:rsidP="0066501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E4D27">
              <w:rPr>
                <w:rFonts w:ascii="Arial" w:hAnsi="Arial" w:cs="Arial"/>
                <w:sz w:val="20"/>
                <w:szCs w:val="20"/>
              </w:rPr>
              <w:t>−</w:t>
            </w:r>
            <w:r w:rsidR="000562DF">
              <w:rPr>
                <w:rFonts w:ascii="Arial" w:hAnsi="Arial" w:cs="Arial"/>
                <w:sz w:val="20"/>
                <w:szCs w:val="20"/>
              </w:rPr>
              <w:t>7,67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62DF" w:rsidRDefault="00713E06" w:rsidP="0066501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E4D27">
              <w:rPr>
                <w:rFonts w:ascii="Arial" w:hAnsi="Arial" w:cs="Arial"/>
                <w:sz w:val="20"/>
                <w:szCs w:val="20"/>
              </w:rPr>
              <w:t>−</w:t>
            </w:r>
            <w:r w:rsidR="000562DF">
              <w:rPr>
                <w:rFonts w:ascii="Arial" w:hAnsi="Arial" w:cs="Arial"/>
                <w:sz w:val="20"/>
                <w:szCs w:val="20"/>
              </w:rPr>
              <w:t>15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62DF" w:rsidRDefault="00713E06" w:rsidP="0066501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E4D27">
              <w:rPr>
                <w:rFonts w:ascii="Arial" w:hAnsi="Arial" w:cs="Arial"/>
                <w:sz w:val="20"/>
                <w:szCs w:val="20"/>
              </w:rPr>
              <w:t>−</w:t>
            </w:r>
            <w:r w:rsidR="000562DF">
              <w:rPr>
                <w:rFonts w:ascii="Arial" w:hAnsi="Arial" w:cs="Arial"/>
                <w:sz w:val="20"/>
                <w:szCs w:val="20"/>
              </w:rPr>
              <w:t>2,54</w:t>
            </w:r>
          </w:p>
        </w:tc>
      </w:tr>
      <w:tr w:rsidR="00305D6E" w:rsidTr="0066501D">
        <w:trPr>
          <w:trHeight w:val="283"/>
        </w:trPr>
        <w:tc>
          <w:tcPr>
            <w:tcW w:w="3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62DF" w:rsidRDefault="00CE6A2A" w:rsidP="0066501D">
            <w:pPr>
              <w:jc w:val="left"/>
              <w:rPr>
                <w:rFonts w:ascii="Arial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cs-CZ"/>
              </w:rPr>
              <w:t>P</w:t>
            </w:r>
            <w:r w:rsidR="000562DF">
              <w:rPr>
                <w:rFonts w:ascii="Arial" w:hAnsi="Arial" w:cs="Arial"/>
                <w:color w:val="000000"/>
                <w:sz w:val="20"/>
                <w:szCs w:val="20"/>
                <w:lang w:eastAsia="cs-CZ"/>
              </w:rPr>
              <w:t>očet pracovních poměrů ukončených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62DF" w:rsidRDefault="000562DF" w:rsidP="0066501D">
            <w:pPr>
              <w:ind w:left="-106"/>
              <w:jc w:val="right"/>
              <w:rPr>
                <w:rFonts w:ascii="Arial" w:hAnsi="Arial" w:cs="Arial"/>
                <w:sz w:val="20"/>
                <w:szCs w:val="20"/>
                <w:lang w:eastAsia="cs-CZ"/>
              </w:rPr>
            </w:pPr>
            <w:r>
              <w:rPr>
                <w:rFonts w:ascii="Arial" w:hAnsi="Arial" w:cs="Arial"/>
                <w:sz w:val="20"/>
                <w:szCs w:val="20"/>
                <w:lang w:eastAsia="cs-CZ"/>
              </w:rPr>
              <w:t>160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62DF" w:rsidRDefault="000562DF" w:rsidP="0066501D">
            <w:pPr>
              <w:jc w:val="right"/>
              <w:rPr>
                <w:rFonts w:ascii="Arial" w:hAnsi="Arial" w:cs="Arial"/>
                <w:sz w:val="20"/>
                <w:szCs w:val="20"/>
                <w:lang w:eastAsia="cs-CZ"/>
              </w:rPr>
            </w:pPr>
            <w:r>
              <w:rPr>
                <w:rFonts w:ascii="Arial" w:hAnsi="Arial" w:cs="Arial"/>
                <w:sz w:val="20"/>
                <w:szCs w:val="20"/>
                <w:lang w:eastAsia="cs-CZ"/>
              </w:rPr>
              <w:t>97</w:t>
            </w: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62DF" w:rsidRDefault="000562DF" w:rsidP="0066501D">
            <w:pPr>
              <w:jc w:val="right"/>
              <w:rPr>
                <w:rFonts w:ascii="Arial" w:hAnsi="Arial" w:cs="Arial"/>
                <w:sz w:val="20"/>
                <w:szCs w:val="20"/>
                <w:lang w:eastAsia="cs-CZ"/>
              </w:rPr>
            </w:pPr>
            <w:r>
              <w:rPr>
                <w:rFonts w:ascii="Arial" w:hAnsi="Arial" w:cs="Arial"/>
                <w:sz w:val="20"/>
                <w:szCs w:val="20"/>
                <w:lang w:eastAsia="cs-CZ"/>
              </w:rPr>
              <w:t>170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62DF" w:rsidRDefault="00713E06" w:rsidP="0066501D">
            <w:pPr>
              <w:ind w:left="-47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E4D27">
              <w:rPr>
                <w:rFonts w:ascii="Arial" w:hAnsi="Arial" w:cs="Arial"/>
                <w:sz w:val="20"/>
                <w:szCs w:val="20"/>
              </w:rPr>
              <w:t>−</w:t>
            </w:r>
            <w:r w:rsidR="000562DF">
              <w:rPr>
                <w:rFonts w:ascii="Arial" w:hAnsi="Arial" w:cs="Arial"/>
                <w:sz w:val="20"/>
                <w:szCs w:val="20"/>
              </w:rPr>
              <w:t>63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62DF" w:rsidRDefault="00713E06" w:rsidP="0066501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E4D27">
              <w:rPr>
                <w:rFonts w:ascii="Arial" w:hAnsi="Arial" w:cs="Arial"/>
                <w:sz w:val="20"/>
                <w:szCs w:val="20"/>
              </w:rPr>
              <w:t>−</w:t>
            </w:r>
            <w:r w:rsidR="000562DF">
              <w:rPr>
                <w:rFonts w:ascii="Arial" w:hAnsi="Arial" w:cs="Arial"/>
                <w:sz w:val="20"/>
                <w:szCs w:val="20"/>
              </w:rPr>
              <w:t>39,37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62DF" w:rsidRDefault="000562DF" w:rsidP="0066501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+73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62DF" w:rsidRDefault="000562DF" w:rsidP="0066501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+75,26</w:t>
            </w:r>
          </w:p>
        </w:tc>
      </w:tr>
      <w:tr w:rsidR="00FD4D3A" w:rsidTr="0066501D">
        <w:trPr>
          <w:trHeight w:val="227"/>
        </w:trPr>
        <w:tc>
          <w:tcPr>
            <w:tcW w:w="906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62DF" w:rsidRPr="0066501D" w:rsidRDefault="000562DF" w:rsidP="0066501D">
            <w:pPr>
              <w:ind w:left="176" w:hanging="142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66501D">
              <w:rPr>
                <w:rFonts w:ascii="Arial" w:hAnsi="Arial" w:cs="Arial"/>
                <w:sz w:val="20"/>
                <w:szCs w:val="20"/>
                <w:lang w:eastAsia="cs-CZ"/>
              </w:rPr>
              <w:t>z toho</w:t>
            </w:r>
            <w:r w:rsidR="00CE6A2A" w:rsidRPr="0066501D">
              <w:rPr>
                <w:rFonts w:ascii="Arial" w:hAnsi="Arial" w:cs="Arial"/>
                <w:sz w:val="20"/>
                <w:szCs w:val="20"/>
                <w:lang w:eastAsia="cs-CZ"/>
              </w:rPr>
              <w:t>:</w:t>
            </w:r>
          </w:p>
        </w:tc>
      </w:tr>
      <w:tr w:rsidR="00305D6E" w:rsidTr="00305D6E">
        <w:trPr>
          <w:trHeight w:val="227"/>
        </w:trPr>
        <w:tc>
          <w:tcPr>
            <w:tcW w:w="3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4D3A" w:rsidRDefault="000562DF" w:rsidP="0066501D">
            <w:pPr>
              <w:ind w:left="176" w:right="-110"/>
              <w:jc w:val="left"/>
              <w:rPr>
                <w:rFonts w:ascii="Arial" w:hAnsi="Arial" w:cs="Arial"/>
                <w:i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hAnsi="Arial" w:cs="Arial"/>
                <w:i/>
                <w:color w:val="000000"/>
                <w:sz w:val="20"/>
                <w:szCs w:val="20"/>
                <w:lang w:eastAsia="cs-CZ"/>
              </w:rPr>
              <w:t xml:space="preserve">počet pracovních poměrů </w:t>
            </w:r>
          </w:p>
          <w:p w:rsidR="000562DF" w:rsidRDefault="000562DF" w:rsidP="0066501D">
            <w:pPr>
              <w:ind w:left="176" w:right="-110"/>
              <w:jc w:val="left"/>
              <w:rPr>
                <w:rFonts w:ascii="Arial" w:hAnsi="Arial" w:cs="Arial"/>
                <w:i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hAnsi="Arial" w:cs="Arial"/>
                <w:i/>
                <w:color w:val="000000"/>
                <w:sz w:val="20"/>
                <w:szCs w:val="20"/>
                <w:lang w:eastAsia="cs-CZ"/>
              </w:rPr>
              <w:t xml:space="preserve">ukončených z důvodů uvedených </w:t>
            </w:r>
          </w:p>
          <w:p w:rsidR="000562DF" w:rsidRDefault="000562DF" w:rsidP="0066501D">
            <w:pPr>
              <w:ind w:left="176" w:right="-252"/>
              <w:jc w:val="left"/>
              <w:rPr>
                <w:rFonts w:ascii="Arial" w:hAnsi="Arial" w:cs="Arial"/>
                <w:i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hAnsi="Arial" w:cs="Arial"/>
                <w:i/>
                <w:color w:val="000000"/>
                <w:sz w:val="20"/>
                <w:szCs w:val="20"/>
                <w:lang w:eastAsia="cs-CZ"/>
              </w:rPr>
              <w:t xml:space="preserve">v § </w:t>
            </w:r>
            <w:proofErr w:type="gramStart"/>
            <w:r>
              <w:rPr>
                <w:rFonts w:ascii="Arial" w:hAnsi="Arial" w:cs="Arial"/>
                <w:i/>
                <w:color w:val="000000"/>
                <w:sz w:val="20"/>
                <w:szCs w:val="20"/>
                <w:lang w:eastAsia="cs-CZ"/>
              </w:rPr>
              <w:t>52 a)–c) zákona</w:t>
            </w:r>
            <w:proofErr w:type="gramEnd"/>
            <w:r>
              <w:rPr>
                <w:rFonts w:ascii="Arial" w:hAnsi="Arial" w:cs="Arial"/>
                <w:i/>
                <w:color w:val="000000"/>
                <w:sz w:val="20"/>
                <w:szCs w:val="20"/>
                <w:lang w:eastAsia="cs-CZ"/>
              </w:rPr>
              <w:t xml:space="preserve"> č. 262/2006 Sb.</w:t>
            </w:r>
            <w:r w:rsidRPr="0066501D">
              <w:rPr>
                <w:rStyle w:val="Znakapoznpodarou"/>
                <w:rFonts w:ascii="Arial" w:hAnsi="Arial" w:cs="Arial"/>
                <w:color w:val="000000"/>
                <w:sz w:val="20"/>
                <w:szCs w:val="20"/>
                <w:lang w:eastAsia="cs-CZ"/>
              </w:rPr>
              <w:footnoteReference w:id="6"/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62DF" w:rsidRDefault="000562DF" w:rsidP="0066501D">
            <w:pPr>
              <w:ind w:left="-106"/>
              <w:jc w:val="right"/>
              <w:rPr>
                <w:rFonts w:ascii="Arial" w:hAnsi="Arial" w:cs="Arial"/>
                <w:sz w:val="20"/>
                <w:szCs w:val="20"/>
                <w:lang w:eastAsia="cs-CZ"/>
              </w:rPr>
            </w:pPr>
            <w:r>
              <w:rPr>
                <w:rFonts w:ascii="Arial" w:hAnsi="Arial" w:cs="Arial"/>
                <w:sz w:val="20"/>
                <w:szCs w:val="20"/>
                <w:lang w:eastAsia="cs-CZ"/>
              </w:rPr>
              <w:t>53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62DF" w:rsidRDefault="000562DF" w:rsidP="0066501D">
            <w:pPr>
              <w:jc w:val="right"/>
              <w:rPr>
                <w:rFonts w:ascii="Arial" w:hAnsi="Arial" w:cs="Arial"/>
                <w:sz w:val="20"/>
                <w:szCs w:val="20"/>
                <w:lang w:eastAsia="cs-CZ"/>
              </w:rPr>
            </w:pPr>
            <w:r>
              <w:rPr>
                <w:rFonts w:ascii="Arial" w:hAnsi="Arial" w:cs="Arial"/>
                <w:sz w:val="20"/>
                <w:szCs w:val="20"/>
                <w:lang w:eastAsia="cs-CZ"/>
              </w:rPr>
              <w:t>20</w:t>
            </w: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62DF" w:rsidRDefault="000562DF" w:rsidP="0066501D">
            <w:pPr>
              <w:jc w:val="right"/>
              <w:rPr>
                <w:rFonts w:ascii="Arial" w:hAnsi="Arial" w:cs="Arial"/>
                <w:sz w:val="20"/>
                <w:szCs w:val="20"/>
                <w:lang w:eastAsia="cs-CZ"/>
              </w:rPr>
            </w:pPr>
            <w:r>
              <w:rPr>
                <w:rFonts w:ascii="Arial" w:hAnsi="Arial" w:cs="Arial"/>
                <w:sz w:val="20"/>
                <w:szCs w:val="20"/>
                <w:lang w:eastAsia="cs-CZ"/>
              </w:rPr>
              <w:t>71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62DF" w:rsidRDefault="00713E06" w:rsidP="0066501D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E4D27">
              <w:rPr>
                <w:rFonts w:ascii="Arial" w:hAnsi="Arial" w:cs="Arial"/>
                <w:sz w:val="20"/>
                <w:szCs w:val="20"/>
              </w:rPr>
              <w:t>−</w:t>
            </w:r>
            <w:r w:rsidR="000562DF">
              <w:rPr>
                <w:rFonts w:ascii="Arial" w:hAnsi="Arial" w:cs="Arial"/>
                <w:color w:val="000000"/>
                <w:sz w:val="20"/>
                <w:szCs w:val="20"/>
              </w:rPr>
              <w:t>33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62DF" w:rsidRDefault="00713E06" w:rsidP="0066501D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E4D27">
              <w:rPr>
                <w:rFonts w:ascii="Arial" w:hAnsi="Arial" w:cs="Arial"/>
                <w:sz w:val="20"/>
                <w:szCs w:val="20"/>
              </w:rPr>
              <w:t>−</w:t>
            </w:r>
            <w:r w:rsidR="000562DF">
              <w:rPr>
                <w:rFonts w:ascii="Arial" w:hAnsi="Arial" w:cs="Arial"/>
                <w:color w:val="000000"/>
                <w:sz w:val="20"/>
                <w:szCs w:val="20"/>
              </w:rPr>
              <w:t>62,26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62DF" w:rsidRDefault="000562DF" w:rsidP="0066501D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+51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62DF" w:rsidRDefault="000562DF" w:rsidP="0066501D">
            <w:pPr>
              <w:ind w:left="-219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+255,00</w:t>
            </w:r>
          </w:p>
        </w:tc>
      </w:tr>
      <w:tr w:rsidR="00305D6E" w:rsidTr="00305D6E">
        <w:trPr>
          <w:trHeight w:val="283"/>
        </w:trPr>
        <w:tc>
          <w:tcPr>
            <w:tcW w:w="3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62DF" w:rsidRDefault="00CE6A2A" w:rsidP="0066501D">
            <w:pPr>
              <w:jc w:val="left"/>
              <w:rPr>
                <w:rFonts w:ascii="Arial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cs-CZ"/>
              </w:rPr>
              <w:t>P</w:t>
            </w:r>
            <w:r w:rsidR="000562DF">
              <w:rPr>
                <w:rFonts w:ascii="Arial" w:hAnsi="Arial" w:cs="Arial"/>
                <w:color w:val="000000"/>
                <w:sz w:val="20"/>
                <w:szCs w:val="20"/>
                <w:lang w:eastAsia="cs-CZ"/>
              </w:rPr>
              <w:t>očet pracovních poměrů uzavřených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62DF" w:rsidRDefault="000562DF" w:rsidP="0066501D">
            <w:pPr>
              <w:ind w:left="-106"/>
              <w:jc w:val="right"/>
              <w:rPr>
                <w:rFonts w:ascii="Arial" w:hAnsi="Arial" w:cs="Arial"/>
                <w:sz w:val="20"/>
                <w:szCs w:val="20"/>
                <w:lang w:eastAsia="cs-CZ"/>
              </w:rPr>
            </w:pPr>
            <w:r>
              <w:rPr>
                <w:rFonts w:ascii="Arial" w:hAnsi="Arial" w:cs="Arial"/>
                <w:sz w:val="20"/>
                <w:szCs w:val="20"/>
                <w:lang w:eastAsia="cs-CZ"/>
              </w:rPr>
              <w:t>117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62DF" w:rsidRDefault="000562DF" w:rsidP="0066501D">
            <w:pPr>
              <w:jc w:val="right"/>
              <w:rPr>
                <w:rFonts w:ascii="Arial" w:hAnsi="Arial" w:cs="Arial"/>
                <w:sz w:val="20"/>
                <w:szCs w:val="20"/>
                <w:lang w:eastAsia="cs-CZ"/>
              </w:rPr>
            </w:pPr>
            <w:r>
              <w:rPr>
                <w:rFonts w:ascii="Arial" w:hAnsi="Arial" w:cs="Arial"/>
                <w:sz w:val="20"/>
                <w:szCs w:val="20"/>
                <w:lang w:eastAsia="cs-CZ"/>
              </w:rPr>
              <w:t>102</w:t>
            </w: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62DF" w:rsidRDefault="000562DF" w:rsidP="0066501D">
            <w:pPr>
              <w:jc w:val="right"/>
              <w:rPr>
                <w:rFonts w:ascii="Arial" w:hAnsi="Arial" w:cs="Arial"/>
                <w:sz w:val="20"/>
                <w:szCs w:val="20"/>
                <w:lang w:eastAsia="cs-CZ"/>
              </w:rPr>
            </w:pPr>
            <w:r>
              <w:rPr>
                <w:rFonts w:ascii="Arial" w:hAnsi="Arial" w:cs="Arial"/>
                <w:sz w:val="20"/>
                <w:szCs w:val="20"/>
                <w:lang w:eastAsia="cs-CZ"/>
              </w:rPr>
              <w:t>99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62DF" w:rsidRDefault="00713E06" w:rsidP="0066501D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E4D27">
              <w:rPr>
                <w:rFonts w:ascii="Arial" w:hAnsi="Arial" w:cs="Arial"/>
                <w:sz w:val="20"/>
                <w:szCs w:val="20"/>
              </w:rPr>
              <w:t>−</w:t>
            </w:r>
            <w:r w:rsidR="000562DF">
              <w:rPr>
                <w:rFonts w:ascii="Arial" w:hAnsi="Arial" w:cs="Arial"/>
                <w:sz w:val="20"/>
                <w:szCs w:val="20"/>
              </w:rPr>
              <w:t>15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62DF" w:rsidRDefault="00713E06" w:rsidP="0066501D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E4D27">
              <w:rPr>
                <w:rFonts w:ascii="Arial" w:hAnsi="Arial" w:cs="Arial"/>
                <w:sz w:val="20"/>
                <w:szCs w:val="20"/>
              </w:rPr>
              <w:t>−</w:t>
            </w:r>
            <w:r w:rsidR="000562DF">
              <w:rPr>
                <w:rFonts w:ascii="Arial" w:hAnsi="Arial" w:cs="Arial"/>
                <w:color w:val="000000"/>
                <w:sz w:val="20"/>
                <w:szCs w:val="20"/>
              </w:rPr>
              <w:t>12,82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62DF" w:rsidRDefault="00713E06" w:rsidP="0066501D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E4D27">
              <w:rPr>
                <w:rFonts w:ascii="Arial" w:hAnsi="Arial" w:cs="Arial"/>
                <w:sz w:val="20"/>
                <w:szCs w:val="20"/>
              </w:rPr>
              <w:t>−</w:t>
            </w:r>
            <w:r w:rsidR="000562DF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62DF" w:rsidRDefault="00713E06" w:rsidP="0066501D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E4D27">
              <w:rPr>
                <w:rFonts w:ascii="Arial" w:hAnsi="Arial" w:cs="Arial"/>
                <w:sz w:val="20"/>
                <w:szCs w:val="20"/>
              </w:rPr>
              <w:t>−</w:t>
            </w:r>
            <w:r w:rsidR="000562DF">
              <w:rPr>
                <w:rFonts w:ascii="Arial" w:hAnsi="Arial" w:cs="Arial"/>
                <w:color w:val="000000"/>
                <w:sz w:val="20"/>
                <w:szCs w:val="20"/>
              </w:rPr>
              <w:t>2,94</w:t>
            </w:r>
          </w:p>
        </w:tc>
      </w:tr>
    </w:tbl>
    <w:p w:rsidR="000562DF" w:rsidRPr="00BD772D" w:rsidRDefault="000562DF" w:rsidP="0066501D">
      <w:pPr>
        <w:spacing w:before="40"/>
        <w:ind w:left="567" w:hanging="567"/>
        <w:rPr>
          <w:rFonts w:ascii="Arial" w:hAnsi="Arial" w:cs="Arial"/>
          <w:sz w:val="18"/>
          <w:szCs w:val="18"/>
        </w:rPr>
      </w:pPr>
      <w:r w:rsidRPr="001B4234">
        <w:rPr>
          <w:rFonts w:ascii="Arial" w:hAnsi="Arial" w:cs="Arial"/>
          <w:b/>
          <w:sz w:val="18"/>
          <w:szCs w:val="18"/>
        </w:rPr>
        <w:t>Zdroj:</w:t>
      </w:r>
      <w:r w:rsidRPr="00BD772D">
        <w:rPr>
          <w:rFonts w:ascii="Arial" w:hAnsi="Arial" w:cs="Arial"/>
          <w:sz w:val="18"/>
          <w:szCs w:val="18"/>
        </w:rPr>
        <w:t xml:space="preserve"> „seznam nástupů a výstupů“ za roky 2010, 2011</w:t>
      </w:r>
      <w:r w:rsidR="00713E06">
        <w:rPr>
          <w:rFonts w:ascii="Arial" w:hAnsi="Arial" w:cs="Arial"/>
          <w:sz w:val="18"/>
          <w:szCs w:val="18"/>
        </w:rPr>
        <w:t xml:space="preserve"> a</w:t>
      </w:r>
      <w:r w:rsidRPr="00BD772D">
        <w:rPr>
          <w:rFonts w:ascii="Arial" w:hAnsi="Arial" w:cs="Arial"/>
          <w:sz w:val="18"/>
          <w:szCs w:val="18"/>
        </w:rPr>
        <w:t xml:space="preserve"> 2012</w:t>
      </w:r>
      <w:r w:rsidR="00713E06">
        <w:rPr>
          <w:rFonts w:ascii="Arial" w:hAnsi="Arial" w:cs="Arial"/>
          <w:sz w:val="18"/>
          <w:szCs w:val="18"/>
        </w:rPr>
        <w:t>.</w:t>
      </w:r>
    </w:p>
    <w:p w:rsidR="000562DF" w:rsidRPr="00BD772D" w:rsidRDefault="000562DF" w:rsidP="003919D8">
      <w:pPr>
        <w:ind w:left="993" w:hanging="993"/>
        <w:rPr>
          <w:rFonts w:ascii="Arial" w:hAnsi="Arial" w:cs="Arial"/>
          <w:sz w:val="18"/>
          <w:szCs w:val="18"/>
        </w:rPr>
      </w:pPr>
      <w:r w:rsidRPr="001B4234">
        <w:rPr>
          <w:rFonts w:ascii="Arial" w:hAnsi="Arial" w:cs="Arial"/>
          <w:b/>
          <w:sz w:val="18"/>
          <w:szCs w:val="18"/>
        </w:rPr>
        <w:t>Poznámka:</w:t>
      </w:r>
      <w:r w:rsidRPr="00BD772D">
        <w:rPr>
          <w:rFonts w:ascii="Arial" w:hAnsi="Arial" w:cs="Arial"/>
          <w:sz w:val="18"/>
          <w:szCs w:val="18"/>
        </w:rPr>
        <w:t xml:space="preserve"> Jedná se o pracovní poměry na dobu neurčitou i na dobu určitou. </w:t>
      </w:r>
    </w:p>
    <w:p w:rsidR="000562DF" w:rsidRDefault="000562DF" w:rsidP="003919D8">
      <w:pPr>
        <w:rPr>
          <w:rFonts w:ascii="Arial" w:hAnsi="Arial" w:cs="Arial"/>
          <w:szCs w:val="22"/>
        </w:rPr>
      </w:pPr>
    </w:p>
    <w:p w:rsidR="000562DF" w:rsidRDefault="000562DF" w:rsidP="003919D8">
      <w:pPr>
        <w:rPr>
          <w:rFonts w:ascii="Arial" w:hAnsi="Arial" w:cs="Arial"/>
          <w:color w:val="000000" w:themeColor="text1"/>
          <w:szCs w:val="22"/>
        </w:rPr>
      </w:pPr>
      <w:r>
        <w:rPr>
          <w:rFonts w:ascii="Arial" w:hAnsi="Arial" w:cs="Arial"/>
          <w:szCs w:val="22"/>
        </w:rPr>
        <w:t>V roce 2010 bylo ukončeno 160 pracovních pom</w:t>
      </w:r>
      <w:r w:rsidR="001B4234">
        <w:rPr>
          <w:rFonts w:ascii="Arial" w:hAnsi="Arial" w:cs="Arial"/>
          <w:szCs w:val="22"/>
        </w:rPr>
        <w:t>ěrů, což při celkovém počtu 639 </w:t>
      </w:r>
      <w:r>
        <w:rPr>
          <w:rFonts w:ascii="Arial" w:hAnsi="Arial" w:cs="Arial"/>
          <w:szCs w:val="22"/>
        </w:rPr>
        <w:t>zaměstnanců činilo 25,03 % ze stavu. V roce 2011 činil podíl ukončených pracovních poměrů ve vztahu k počtu zaměstnanc</w:t>
      </w:r>
      <w:r w:rsidR="00AD13CA">
        <w:rPr>
          <w:rFonts w:ascii="Arial" w:hAnsi="Arial" w:cs="Arial"/>
          <w:szCs w:val="22"/>
        </w:rPr>
        <w:t xml:space="preserve">ů 16,44 </w:t>
      </w:r>
      <w:r w:rsidR="00AD13CA" w:rsidRPr="00184854">
        <w:rPr>
          <w:rFonts w:ascii="Arial" w:hAnsi="Arial" w:cs="Arial"/>
          <w:color w:val="000000" w:themeColor="text1"/>
          <w:szCs w:val="22"/>
        </w:rPr>
        <w:t xml:space="preserve">%. </w:t>
      </w:r>
      <w:r w:rsidRPr="00184854">
        <w:rPr>
          <w:rFonts w:ascii="Arial" w:hAnsi="Arial" w:cs="Arial"/>
          <w:color w:val="000000" w:themeColor="text1"/>
          <w:szCs w:val="22"/>
        </w:rPr>
        <w:t xml:space="preserve">V roce 2012 došlo na MŽP k výměně téměř jedné třetiny zaměstnanců, počet ukončených pracovních poměrů činil 29,57 % </w:t>
      </w:r>
      <w:r w:rsidR="00713E06">
        <w:rPr>
          <w:rFonts w:ascii="Arial" w:hAnsi="Arial" w:cs="Arial"/>
          <w:color w:val="000000" w:themeColor="text1"/>
          <w:szCs w:val="22"/>
        </w:rPr>
        <w:t>v</w:t>
      </w:r>
      <w:r w:rsidR="0018339F">
        <w:rPr>
          <w:rFonts w:ascii="Arial" w:hAnsi="Arial" w:cs="Arial"/>
          <w:color w:val="000000" w:themeColor="text1"/>
          <w:szCs w:val="22"/>
        </w:rPr>
        <w:t xml:space="preserve">e vztahu k celkovému </w:t>
      </w:r>
      <w:r w:rsidRPr="00184854">
        <w:rPr>
          <w:rFonts w:ascii="Arial" w:hAnsi="Arial" w:cs="Arial"/>
          <w:color w:val="000000" w:themeColor="text1"/>
          <w:szCs w:val="22"/>
        </w:rPr>
        <w:t>počtu 575 zaměstnanců.</w:t>
      </w:r>
    </w:p>
    <w:p w:rsidR="003919D8" w:rsidRPr="00184854" w:rsidRDefault="003919D8" w:rsidP="003919D8">
      <w:pPr>
        <w:rPr>
          <w:rFonts w:ascii="Arial" w:hAnsi="Arial" w:cs="Arial"/>
          <w:color w:val="000000" w:themeColor="text1"/>
          <w:szCs w:val="22"/>
        </w:rPr>
      </w:pPr>
    </w:p>
    <w:p w:rsidR="000562DF" w:rsidRDefault="000562DF" w:rsidP="003919D8">
      <w:pPr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 xml:space="preserve">Obdobně vysoká procentní vyjádření </w:t>
      </w:r>
      <w:r w:rsidR="00713E06">
        <w:rPr>
          <w:rFonts w:ascii="Arial" w:hAnsi="Arial" w:cs="Arial"/>
          <w:szCs w:val="22"/>
        </w:rPr>
        <w:t>byla zjištěna</w:t>
      </w:r>
      <w:r>
        <w:rPr>
          <w:rFonts w:ascii="Arial" w:hAnsi="Arial" w:cs="Arial"/>
          <w:szCs w:val="22"/>
        </w:rPr>
        <w:t xml:space="preserve"> i v případě nově přijímaných zaměstnanců, např. v roce 2012 bylo uzavřeno 99 pracovních poměr</w:t>
      </w:r>
      <w:r w:rsidR="001B4234">
        <w:rPr>
          <w:rFonts w:ascii="Arial" w:hAnsi="Arial" w:cs="Arial"/>
          <w:szCs w:val="22"/>
        </w:rPr>
        <w:t>ů, což vůči celkovému počtu 575 </w:t>
      </w:r>
      <w:r>
        <w:rPr>
          <w:rFonts w:ascii="Arial" w:hAnsi="Arial" w:cs="Arial"/>
          <w:szCs w:val="22"/>
        </w:rPr>
        <w:t>zaměstnanců činí 17,22 %.</w:t>
      </w:r>
    </w:p>
    <w:p w:rsidR="003919D8" w:rsidRDefault="003919D8" w:rsidP="003919D8">
      <w:pPr>
        <w:rPr>
          <w:rFonts w:ascii="Arial" w:hAnsi="Arial" w:cs="Arial"/>
          <w:szCs w:val="22"/>
        </w:rPr>
      </w:pPr>
    </w:p>
    <w:p w:rsidR="000562DF" w:rsidRDefault="000562DF" w:rsidP="003919D8">
      <w:pPr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>Z ukončených pracovních poměrů připadalo vysoké procento na ukončení pracovního poměru v důsledku organizačních změn na straně MŽP, např. v roce 2012 se jednalo o 41,76 %.</w:t>
      </w:r>
    </w:p>
    <w:p w:rsidR="003919D8" w:rsidRDefault="003919D8" w:rsidP="003919D8">
      <w:pPr>
        <w:rPr>
          <w:rFonts w:ascii="Arial" w:hAnsi="Arial" w:cs="Arial"/>
          <w:szCs w:val="22"/>
        </w:rPr>
      </w:pPr>
    </w:p>
    <w:p w:rsidR="000562DF" w:rsidRDefault="000562DF" w:rsidP="003919D8">
      <w:pPr>
        <w:tabs>
          <w:tab w:val="left" w:pos="426"/>
        </w:tabs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 xml:space="preserve">Výše odstupného vyplacená </w:t>
      </w:r>
      <w:r w:rsidR="00913A3F">
        <w:rPr>
          <w:rFonts w:ascii="Arial" w:hAnsi="Arial" w:cs="Arial"/>
          <w:szCs w:val="22"/>
        </w:rPr>
        <w:t xml:space="preserve">zaměstnancům </w:t>
      </w:r>
      <w:r>
        <w:rPr>
          <w:rFonts w:ascii="Arial" w:hAnsi="Arial" w:cs="Arial"/>
          <w:szCs w:val="22"/>
        </w:rPr>
        <w:t xml:space="preserve">v souvislosti s ukončením pracovního poměru činila v roce 2010 částku 8 077 084 Kč, v roce 2011 se jednalo o částku 2 823 090 Kč a v roce 2012 došlo k nárůstu výše vyplaceného odstupného na částku 7 568 471 Kč, což je </w:t>
      </w:r>
      <w:r w:rsidR="00913A3F">
        <w:rPr>
          <w:rFonts w:ascii="Arial" w:hAnsi="Arial" w:cs="Arial"/>
          <w:szCs w:val="22"/>
        </w:rPr>
        <w:t xml:space="preserve">meziroční </w:t>
      </w:r>
      <w:r>
        <w:rPr>
          <w:rFonts w:ascii="Arial" w:hAnsi="Arial" w:cs="Arial"/>
          <w:szCs w:val="22"/>
        </w:rPr>
        <w:t xml:space="preserve">nárůst o 168,09 %. </w:t>
      </w:r>
    </w:p>
    <w:p w:rsidR="003919D8" w:rsidRDefault="003919D8" w:rsidP="003919D8">
      <w:pPr>
        <w:tabs>
          <w:tab w:val="left" w:pos="426"/>
        </w:tabs>
        <w:rPr>
          <w:rFonts w:ascii="Arial" w:hAnsi="Arial" w:cs="Arial"/>
          <w:szCs w:val="22"/>
        </w:rPr>
      </w:pPr>
    </w:p>
    <w:p w:rsidR="000562DF" w:rsidRPr="00EE3070" w:rsidRDefault="000562DF" w:rsidP="003919D8">
      <w:pPr>
        <w:rPr>
          <w:rFonts w:ascii="Arial" w:hAnsi="Arial" w:cs="Arial"/>
          <w:b/>
          <w:color w:val="000000" w:themeColor="text1"/>
          <w:szCs w:val="22"/>
        </w:rPr>
      </w:pPr>
      <w:r w:rsidRPr="00EE3070">
        <w:rPr>
          <w:rFonts w:ascii="Arial" w:hAnsi="Arial" w:cs="Arial"/>
          <w:b/>
          <w:color w:val="000000" w:themeColor="text1"/>
          <w:szCs w:val="22"/>
        </w:rPr>
        <w:t xml:space="preserve">Podle ustanovení § 74 odst. 1 zákona č. 262/2006 Sb., zákoník práce, má zaměstnavatel zajišťovat plnění svých úkolů především zaměstnanci </w:t>
      </w:r>
      <w:r w:rsidR="00A334E0">
        <w:rPr>
          <w:rFonts w:ascii="Arial" w:hAnsi="Arial" w:cs="Arial"/>
          <w:b/>
          <w:color w:val="000000" w:themeColor="text1"/>
          <w:szCs w:val="22"/>
        </w:rPr>
        <w:t>v </w:t>
      </w:r>
      <w:r w:rsidRPr="00EE3070">
        <w:rPr>
          <w:rFonts w:ascii="Arial" w:hAnsi="Arial" w:cs="Arial"/>
          <w:b/>
          <w:color w:val="000000" w:themeColor="text1"/>
          <w:szCs w:val="22"/>
        </w:rPr>
        <w:t>pracovním poměru.</w:t>
      </w:r>
    </w:p>
    <w:p w:rsidR="003919D8" w:rsidRPr="004C113F" w:rsidRDefault="003919D8" w:rsidP="003919D8">
      <w:pPr>
        <w:rPr>
          <w:rFonts w:ascii="Arial" w:hAnsi="Arial" w:cs="Arial"/>
          <w:color w:val="000000" w:themeColor="text1"/>
          <w:szCs w:val="22"/>
        </w:rPr>
      </w:pPr>
    </w:p>
    <w:p w:rsidR="000562DF" w:rsidRDefault="000562DF" w:rsidP="003919D8">
      <w:pPr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>V kontrastu ke snižování stavu zaměstnanců v pracovním poměru docházelo v letech 2010 až 2012 ke stálému zvyšování počtu osob, které pro MŽP vykonávaly činnosti na základě dohod o pracích konaných mimo pracovní poměr. Oproti roku 2010 došlo v roce 2011 k nárůstu o 60,94 %</w:t>
      </w:r>
      <w:r w:rsidR="00C62CB5">
        <w:rPr>
          <w:rFonts w:ascii="Arial" w:hAnsi="Arial" w:cs="Arial"/>
          <w:szCs w:val="22"/>
        </w:rPr>
        <w:t xml:space="preserve"> a</w:t>
      </w:r>
      <w:r>
        <w:rPr>
          <w:rFonts w:ascii="Arial" w:hAnsi="Arial" w:cs="Arial"/>
          <w:szCs w:val="22"/>
        </w:rPr>
        <w:t xml:space="preserve"> </w:t>
      </w:r>
      <w:r w:rsidR="00A334E0">
        <w:rPr>
          <w:rFonts w:ascii="Arial" w:hAnsi="Arial" w:cs="Arial"/>
          <w:szCs w:val="22"/>
        </w:rPr>
        <w:t>v </w:t>
      </w:r>
      <w:r>
        <w:rPr>
          <w:rFonts w:ascii="Arial" w:hAnsi="Arial" w:cs="Arial"/>
          <w:szCs w:val="22"/>
        </w:rPr>
        <w:t xml:space="preserve">roce 2012 </w:t>
      </w:r>
      <w:r w:rsidR="00C62CB5">
        <w:rPr>
          <w:rFonts w:ascii="Arial" w:hAnsi="Arial" w:cs="Arial"/>
          <w:szCs w:val="22"/>
        </w:rPr>
        <w:t xml:space="preserve">činil meziroční </w:t>
      </w:r>
      <w:r>
        <w:rPr>
          <w:rFonts w:ascii="Arial" w:hAnsi="Arial" w:cs="Arial"/>
          <w:szCs w:val="22"/>
        </w:rPr>
        <w:t xml:space="preserve">nárůst 58,25 %. V roce 2012 vykonávalo činnosti na základě dohod o pracích konaných mimo pracovní poměr o 154,69 % osob více než v roce 2010. Podrobnější </w:t>
      </w:r>
      <w:r w:rsidR="00C62CB5">
        <w:rPr>
          <w:rFonts w:ascii="Arial" w:hAnsi="Arial" w:cs="Arial"/>
          <w:szCs w:val="22"/>
        </w:rPr>
        <w:t xml:space="preserve">přehled </w:t>
      </w:r>
      <w:r>
        <w:rPr>
          <w:rFonts w:ascii="Arial" w:hAnsi="Arial" w:cs="Arial"/>
          <w:szCs w:val="22"/>
        </w:rPr>
        <w:t>je uveden v tabulce č</w:t>
      </w:r>
      <w:r w:rsidRPr="009341C1">
        <w:rPr>
          <w:rFonts w:ascii="Arial" w:hAnsi="Arial" w:cs="Arial"/>
          <w:szCs w:val="22"/>
        </w:rPr>
        <w:t>. 5.</w:t>
      </w:r>
    </w:p>
    <w:p w:rsidR="00022592" w:rsidRDefault="00022592" w:rsidP="003919D8">
      <w:pPr>
        <w:rPr>
          <w:rFonts w:ascii="Arial" w:hAnsi="Arial" w:cs="Arial"/>
          <w:szCs w:val="22"/>
        </w:rPr>
      </w:pPr>
    </w:p>
    <w:p w:rsidR="00022592" w:rsidRDefault="00022592" w:rsidP="003919D8">
      <w:pPr>
        <w:rPr>
          <w:rFonts w:ascii="Arial" w:hAnsi="Arial" w:cs="Arial"/>
          <w:szCs w:val="22"/>
        </w:rPr>
      </w:pPr>
    </w:p>
    <w:p w:rsidR="00022592" w:rsidRDefault="00022592" w:rsidP="003919D8">
      <w:pPr>
        <w:rPr>
          <w:rFonts w:ascii="Arial" w:hAnsi="Arial" w:cs="Arial"/>
          <w:szCs w:val="22"/>
        </w:rPr>
      </w:pPr>
    </w:p>
    <w:p w:rsidR="00022592" w:rsidRDefault="00022592" w:rsidP="003919D8">
      <w:pPr>
        <w:rPr>
          <w:rFonts w:ascii="Arial" w:hAnsi="Arial" w:cs="Arial"/>
          <w:szCs w:val="22"/>
        </w:rPr>
      </w:pPr>
    </w:p>
    <w:p w:rsidR="00022592" w:rsidRDefault="00022592" w:rsidP="003919D8">
      <w:pPr>
        <w:rPr>
          <w:rFonts w:ascii="Arial" w:hAnsi="Arial" w:cs="Arial"/>
          <w:szCs w:val="22"/>
        </w:rPr>
      </w:pPr>
    </w:p>
    <w:p w:rsidR="00305D6E" w:rsidRPr="009341C1" w:rsidRDefault="00305D6E" w:rsidP="003919D8">
      <w:pPr>
        <w:rPr>
          <w:rFonts w:ascii="Arial" w:hAnsi="Arial" w:cs="Arial"/>
          <w:szCs w:val="22"/>
        </w:rPr>
      </w:pPr>
    </w:p>
    <w:p w:rsidR="00C14E28" w:rsidRDefault="00C14E28">
      <w:pPr>
        <w:spacing w:after="120" w:line="276" w:lineRule="auto"/>
        <w:rPr>
          <w:rFonts w:ascii="Arial" w:hAnsi="Arial" w:cs="Arial"/>
          <w:b/>
          <w:szCs w:val="22"/>
        </w:rPr>
      </w:pPr>
      <w:r>
        <w:rPr>
          <w:rFonts w:ascii="Arial" w:hAnsi="Arial" w:cs="Arial"/>
          <w:b/>
          <w:szCs w:val="22"/>
        </w:rPr>
        <w:br w:type="page"/>
      </w:r>
    </w:p>
    <w:p w:rsidR="000562DF" w:rsidRPr="0066501D" w:rsidRDefault="000562DF" w:rsidP="0066501D">
      <w:pPr>
        <w:spacing w:after="20"/>
        <w:rPr>
          <w:rFonts w:ascii="Arial" w:hAnsi="Arial" w:cs="Arial"/>
          <w:b/>
          <w:szCs w:val="22"/>
        </w:rPr>
      </w:pPr>
      <w:r w:rsidRPr="0066501D">
        <w:rPr>
          <w:rFonts w:ascii="Arial" w:hAnsi="Arial" w:cs="Arial"/>
          <w:b/>
          <w:szCs w:val="22"/>
        </w:rPr>
        <w:lastRenderedPageBreak/>
        <w:t>Tabulka č.</w:t>
      </w:r>
      <w:r w:rsidR="009341C1" w:rsidRPr="0066501D">
        <w:rPr>
          <w:rFonts w:ascii="Arial" w:hAnsi="Arial" w:cs="Arial"/>
          <w:b/>
          <w:szCs w:val="22"/>
        </w:rPr>
        <w:t xml:space="preserve"> </w:t>
      </w:r>
      <w:r w:rsidRPr="0066501D">
        <w:rPr>
          <w:rFonts w:ascii="Arial" w:hAnsi="Arial" w:cs="Arial"/>
          <w:b/>
          <w:szCs w:val="22"/>
        </w:rPr>
        <w:t>5</w:t>
      </w:r>
      <w:r w:rsidR="00BD772D" w:rsidRPr="0066501D">
        <w:rPr>
          <w:rFonts w:ascii="Arial" w:hAnsi="Arial" w:cs="Arial"/>
          <w:b/>
          <w:szCs w:val="22"/>
        </w:rPr>
        <w:t xml:space="preserve"> –</w:t>
      </w:r>
      <w:r w:rsidRPr="0066501D">
        <w:rPr>
          <w:rFonts w:ascii="Arial" w:hAnsi="Arial" w:cs="Arial"/>
          <w:b/>
          <w:szCs w:val="22"/>
        </w:rPr>
        <w:t xml:space="preserve"> Počty zaměstnanců v letech 2010 až 2012</w:t>
      </w: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52"/>
        <w:gridCol w:w="652"/>
        <w:gridCol w:w="652"/>
        <w:gridCol w:w="652"/>
        <w:gridCol w:w="794"/>
        <w:gridCol w:w="1020"/>
        <w:gridCol w:w="709"/>
        <w:gridCol w:w="1041"/>
      </w:tblGrid>
      <w:tr w:rsidR="00B83D28" w:rsidTr="00B83D28">
        <w:trPr>
          <w:trHeight w:val="227"/>
        </w:trPr>
        <w:tc>
          <w:tcPr>
            <w:tcW w:w="3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:rsidR="000562DF" w:rsidRDefault="000562DF" w:rsidP="0066501D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9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:rsidR="000562DF" w:rsidRDefault="000562DF" w:rsidP="004F363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Období</w:t>
            </w:r>
          </w:p>
        </w:tc>
        <w:tc>
          <w:tcPr>
            <w:tcW w:w="18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:rsidR="000562DF" w:rsidRDefault="000562DF" w:rsidP="0066501D">
            <w:pPr>
              <w:spacing w:before="20"/>
              <w:ind w:left="-87" w:right="-9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Meziroční rozdíl 2011/2010</w:t>
            </w:r>
          </w:p>
        </w:tc>
        <w:tc>
          <w:tcPr>
            <w:tcW w:w="17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:rsidR="000562DF" w:rsidRDefault="000562DF" w:rsidP="0066501D">
            <w:pPr>
              <w:spacing w:before="20"/>
              <w:ind w:left="-108" w:right="-10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Meziroční rozdíl</w:t>
            </w:r>
          </w:p>
          <w:p w:rsidR="000562DF" w:rsidRDefault="000562DF" w:rsidP="0066501D">
            <w:pPr>
              <w:spacing w:before="20"/>
              <w:ind w:left="-108" w:right="-108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2012/2011</w:t>
            </w:r>
          </w:p>
        </w:tc>
      </w:tr>
      <w:tr w:rsidR="00B83D28" w:rsidTr="0066501D">
        <w:trPr>
          <w:trHeight w:val="227"/>
        </w:trPr>
        <w:tc>
          <w:tcPr>
            <w:tcW w:w="3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62DF" w:rsidRDefault="000562DF">
            <w:pPr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:rsidR="000562DF" w:rsidRDefault="000562DF" w:rsidP="0066501D">
            <w:pPr>
              <w:ind w:left="-116" w:right="-44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2010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:rsidR="000562DF" w:rsidRDefault="000562DF" w:rsidP="0066501D">
            <w:pPr>
              <w:ind w:left="-59" w:right="-72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2011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:rsidR="000562DF" w:rsidRDefault="000562DF" w:rsidP="0066501D">
            <w:pPr>
              <w:ind w:left="-144" w:right="-129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2012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:rsidR="000562DF" w:rsidRDefault="000562DF" w:rsidP="0066501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sz w:val="20"/>
                <w:szCs w:val="20"/>
              </w:rPr>
              <w:t>abs</w:t>
            </w:r>
            <w:proofErr w:type="spellEnd"/>
            <w:r>
              <w:rPr>
                <w:rFonts w:ascii="Arial" w:hAnsi="Arial" w:cs="Arial"/>
                <w:b/>
                <w:sz w:val="20"/>
                <w:szCs w:val="20"/>
              </w:rPr>
              <w:t>.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:rsidR="000562DF" w:rsidRDefault="000562DF" w:rsidP="0066501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v %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:rsidR="000562DF" w:rsidRDefault="000562DF" w:rsidP="0066501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sz w:val="20"/>
                <w:szCs w:val="20"/>
              </w:rPr>
              <w:t>abs</w:t>
            </w:r>
            <w:proofErr w:type="spellEnd"/>
            <w:r>
              <w:rPr>
                <w:rFonts w:ascii="Arial" w:hAnsi="Arial" w:cs="Arial"/>
                <w:b/>
                <w:sz w:val="20"/>
                <w:szCs w:val="20"/>
              </w:rPr>
              <w:t>.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:rsidR="000562DF" w:rsidRDefault="000562DF" w:rsidP="0066501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v %</w:t>
            </w:r>
          </w:p>
        </w:tc>
      </w:tr>
      <w:tr w:rsidR="00B83D28" w:rsidTr="0066501D">
        <w:trPr>
          <w:trHeight w:val="227"/>
        </w:trPr>
        <w:tc>
          <w:tcPr>
            <w:tcW w:w="3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62DF" w:rsidRDefault="000562DF" w:rsidP="0066501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Průměrný evidenční počet </w:t>
            </w:r>
          </w:p>
          <w:p w:rsidR="000562DF" w:rsidRDefault="000562DF" w:rsidP="0066501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zaměstnanců přepočtený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62DF" w:rsidRDefault="000562DF" w:rsidP="0066501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639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62DF" w:rsidRDefault="000562DF" w:rsidP="0066501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590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62DF" w:rsidRDefault="000562DF" w:rsidP="0066501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575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62DF" w:rsidRDefault="00C62CB5" w:rsidP="0066501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E4D27">
              <w:rPr>
                <w:rFonts w:ascii="Arial" w:hAnsi="Arial" w:cs="Arial"/>
                <w:sz w:val="20"/>
                <w:szCs w:val="20"/>
              </w:rPr>
              <w:t>−</w:t>
            </w:r>
            <w:r w:rsidR="000562DF">
              <w:rPr>
                <w:rFonts w:ascii="Arial" w:hAnsi="Arial" w:cs="Arial"/>
                <w:sz w:val="20"/>
                <w:szCs w:val="20"/>
              </w:rPr>
              <w:t>49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62DF" w:rsidRDefault="00C62CB5" w:rsidP="0066501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E4D27">
              <w:rPr>
                <w:rFonts w:ascii="Arial" w:hAnsi="Arial" w:cs="Arial"/>
                <w:sz w:val="20"/>
                <w:szCs w:val="20"/>
              </w:rPr>
              <w:t>−</w:t>
            </w:r>
            <w:r w:rsidR="000562DF">
              <w:rPr>
                <w:rFonts w:ascii="Arial" w:hAnsi="Arial" w:cs="Arial"/>
                <w:sz w:val="20"/>
                <w:szCs w:val="20"/>
              </w:rPr>
              <w:t>7,67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62DF" w:rsidRDefault="00C62CB5" w:rsidP="0066501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E4D27">
              <w:rPr>
                <w:rFonts w:ascii="Arial" w:hAnsi="Arial" w:cs="Arial"/>
                <w:sz w:val="20"/>
                <w:szCs w:val="20"/>
              </w:rPr>
              <w:t>−</w:t>
            </w:r>
            <w:r w:rsidR="000562DF">
              <w:rPr>
                <w:rFonts w:ascii="Arial" w:hAnsi="Arial" w:cs="Arial"/>
                <w:sz w:val="20"/>
                <w:szCs w:val="20"/>
              </w:rPr>
              <w:t>15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62DF" w:rsidRDefault="00C62CB5" w:rsidP="0066501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E4D27">
              <w:rPr>
                <w:rFonts w:ascii="Arial" w:hAnsi="Arial" w:cs="Arial"/>
                <w:sz w:val="20"/>
                <w:szCs w:val="20"/>
              </w:rPr>
              <w:t>−</w:t>
            </w:r>
            <w:r w:rsidR="000562DF">
              <w:rPr>
                <w:rFonts w:ascii="Arial" w:hAnsi="Arial" w:cs="Arial"/>
                <w:sz w:val="20"/>
                <w:szCs w:val="20"/>
              </w:rPr>
              <w:t>2,54</w:t>
            </w:r>
          </w:p>
        </w:tc>
      </w:tr>
      <w:tr w:rsidR="00B83D28" w:rsidTr="0066501D">
        <w:trPr>
          <w:trHeight w:val="227"/>
        </w:trPr>
        <w:tc>
          <w:tcPr>
            <w:tcW w:w="3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62DF" w:rsidRDefault="000562DF" w:rsidP="0066501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Počet osob pracujících na dohody </w:t>
            </w:r>
          </w:p>
          <w:p w:rsidR="000562DF" w:rsidRDefault="000562DF" w:rsidP="0066501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o pracích konaných mimo pracovní poměr 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62DF" w:rsidRDefault="000562DF" w:rsidP="0066501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64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62DF" w:rsidRDefault="000562DF" w:rsidP="0066501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103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62DF" w:rsidRDefault="000562DF" w:rsidP="0066501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163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62DF" w:rsidRDefault="000562DF" w:rsidP="0066501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+39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62DF" w:rsidRDefault="000562DF" w:rsidP="0066501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+60,94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62DF" w:rsidRDefault="000562DF" w:rsidP="0066501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+60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62DF" w:rsidRDefault="000562DF" w:rsidP="0066501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+58,25</w:t>
            </w:r>
          </w:p>
        </w:tc>
      </w:tr>
      <w:tr w:rsidR="000562DF" w:rsidTr="0066501D">
        <w:trPr>
          <w:trHeight w:val="227"/>
        </w:trPr>
        <w:tc>
          <w:tcPr>
            <w:tcW w:w="907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62DF" w:rsidRPr="0066501D" w:rsidRDefault="00C62CB5" w:rsidP="0066501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6501D">
              <w:rPr>
                <w:rFonts w:ascii="Arial" w:hAnsi="Arial" w:cs="Arial"/>
                <w:color w:val="000000"/>
                <w:sz w:val="20"/>
                <w:szCs w:val="20"/>
              </w:rPr>
              <w:t>z</w:t>
            </w:r>
            <w:r w:rsidR="000562DF" w:rsidRPr="0066501D">
              <w:rPr>
                <w:rFonts w:ascii="Arial" w:hAnsi="Arial" w:cs="Arial"/>
                <w:color w:val="000000"/>
                <w:sz w:val="20"/>
                <w:szCs w:val="20"/>
              </w:rPr>
              <w:t xml:space="preserve"> toho:</w:t>
            </w:r>
          </w:p>
        </w:tc>
      </w:tr>
      <w:tr w:rsidR="00B83D28" w:rsidTr="0066501D">
        <w:trPr>
          <w:trHeight w:val="227"/>
        </w:trPr>
        <w:tc>
          <w:tcPr>
            <w:tcW w:w="3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62DF" w:rsidRDefault="00C62CB5" w:rsidP="0066501D">
            <w:pPr>
              <w:ind w:left="176"/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 w:cs="Arial"/>
                <w:i/>
                <w:sz w:val="20"/>
                <w:szCs w:val="20"/>
              </w:rPr>
              <w:t>p</w:t>
            </w:r>
            <w:r w:rsidR="000562DF">
              <w:rPr>
                <w:rFonts w:ascii="Arial" w:hAnsi="Arial" w:cs="Arial"/>
                <w:i/>
                <w:sz w:val="20"/>
                <w:szCs w:val="20"/>
              </w:rPr>
              <w:t xml:space="preserve">očet osob vykonávajících dohodu </w:t>
            </w:r>
          </w:p>
          <w:p w:rsidR="000562DF" w:rsidRDefault="000562DF" w:rsidP="0066501D">
            <w:pPr>
              <w:ind w:left="176"/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 w:cs="Arial"/>
                <w:i/>
                <w:sz w:val="20"/>
                <w:szCs w:val="20"/>
              </w:rPr>
              <w:t>o provedení práce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62DF" w:rsidRDefault="000562DF" w:rsidP="0066501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62DF" w:rsidRDefault="000562DF" w:rsidP="0066501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62DF" w:rsidRDefault="000562DF" w:rsidP="0066501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67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62DF" w:rsidRDefault="000562DF" w:rsidP="0066501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+11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62DF" w:rsidRDefault="000562DF" w:rsidP="0066501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+84,61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62DF" w:rsidRDefault="000562DF" w:rsidP="0066501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+43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62DF" w:rsidRDefault="000562DF" w:rsidP="0066501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+179,17</w:t>
            </w:r>
          </w:p>
        </w:tc>
      </w:tr>
      <w:tr w:rsidR="00B83D28" w:rsidTr="0066501D">
        <w:trPr>
          <w:trHeight w:val="227"/>
        </w:trPr>
        <w:tc>
          <w:tcPr>
            <w:tcW w:w="3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62DF" w:rsidRDefault="00C62CB5" w:rsidP="0066501D">
            <w:pPr>
              <w:ind w:left="176"/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 w:cs="Arial"/>
                <w:i/>
                <w:sz w:val="20"/>
                <w:szCs w:val="20"/>
              </w:rPr>
              <w:t>p</w:t>
            </w:r>
            <w:r w:rsidR="000562DF">
              <w:rPr>
                <w:rFonts w:ascii="Arial" w:hAnsi="Arial" w:cs="Arial"/>
                <w:i/>
                <w:sz w:val="20"/>
                <w:szCs w:val="20"/>
              </w:rPr>
              <w:t xml:space="preserve">očet osob vykonávajících dohodu </w:t>
            </w:r>
          </w:p>
          <w:p w:rsidR="000562DF" w:rsidRDefault="000562DF" w:rsidP="0066501D">
            <w:pPr>
              <w:ind w:left="176"/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 w:cs="Arial"/>
                <w:i/>
                <w:sz w:val="20"/>
                <w:szCs w:val="20"/>
              </w:rPr>
              <w:t>o pracovní činnosti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62DF" w:rsidRDefault="000562DF" w:rsidP="0066501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51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62DF" w:rsidRDefault="000562DF" w:rsidP="0066501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79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62DF" w:rsidRDefault="000562DF" w:rsidP="0066501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96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62DF" w:rsidRDefault="000562DF" w:rsidP="0066501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+28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62DF" w:rsidRDefault="000562DF" w:rsidP="0066501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+54,90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62DF" w:rsidRDefault="000562DF" w:rsidP="0066501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+17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62DF" w:rsidRDefault="000562DF" w:rsidP="0066501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+21,52</w:t>
            </w:r>
          </w:p>
        </w:tc>
      </w:tr>
    </w:tbl>
    <w:p w:rsidR="000562DF" w:rsidRPr="00BD772D" w:rsidRDefault="000562DF" w:rsidP="0066501D">
      <w:pPr>
        <w:spacing w:before="40"/>
        <w:rPr>
          <w:rFonts w:ascii="Arial" w:hAnsi="Arial" w:cs="Arial"/>
          <w:sz w:val="18"/>
          <w:szCs w:val="18"/>
        </w:rPr>
      </w:pPr>
      <w:r w:rsidRPr="001B4234">
        <w:rPr>
          <w:rFonts w:ascii="Arial" w:hAnsi="Arial" w:cs="Arial"/>
          <w:b/>
          <w:sz w:val="18"/>
          <w:szCs w:val="18"/>
        </w:rPr>
        <w:t>Zdroj:</w:t>
      </w:r>
      <w:r w:rsidRPr="00BD772D">
        <w:rPr>
          <w:rFonts w:ascii="Arial" w:hAnsi="Arial" w:cs="Arial"/>
          <w:sz w:val="20"/>
          <w:szCs w:val="20"/>
        </w:rPr>
        <w:t xml:space="preserve"> </w:t>
      </w:r>
      <w:r w:rsidR="00C62CB5">
        <w:rPr>
          <w:rFonts w:ascii="Arial" w:hAnsi="Arial" w:cs="Arial"/>
          <w:sz w:val="18"/>
          <w:szCs w:val="18"/>
        </w:rPr>
        <w:t>v</w:t>
      </w:r>
      <w:r w:rsidRPr="00BD772D">
        <w:rPr>
          <w:rFonts w:ascii="Arial" w:hAnsi="Arial" w:cs="Arial"/>
          <w:sz w:val="18"/>
          <w:szCs w:val="18"/>
        </w:rPr>
        <w:t>ýkaz</w:t>
      </w:r>
      <w:r w:rsidR="002E7179">
        <w:rPr>
          <w:rFonts w:ascii="Arial" w:hAnsi="Arial" w:cs="Arial"/>
          <w:sz w:val="18"/>
          <w:szCs w:val="18"/>
        </w:rPr>
        <w:t>y</w:t>
      </w:r>
      <w:r w:rsidRPr="00BD772D">
        <w:rPr>
          <w:rFonts w:ascii="Arial" w:hAnsi="Arial" w:cs="Arial"/>
          <w:sz w:val="18"/>
          <w:szCs w:val="18"/>
        </w:rPr>
        <w:t xml:space="preserve"> o úplných nákladech práce za rok</w:t>
      </w:r>
      <w:r w:rsidR="002E7179">
        <w:rPr>
          <w:rFonts w:ascii="Arial" w:hAnsi="Arial" w:cs="Arial"/>
          <w:sz w:val="18"/>
          <w:szCs w:val="18"/>
        </w:rPr>
        <w:t>y</w:t>
      </w:r>
      <w:r w:rsidRPr="00BD772D">
        <w:rPr>
          <w:rFonts w:ascii="Arial" w:hAnsi="Arial" w:cs="Arial"/>
          <w:sz w:val="18"/>
          <w:szCs w:val="18"/>
        </w:rPr>
        <w:t xml:space="preserve"> 2010, 2011 a 2012</w:t>
      </w:r>
      <w:r w:rsidR="00C62CB5">
        <w:rPr>
          <w:rFonts w:ascii="Arial" w:hAnsi="Arial" w:cs="Arial"/>
          <w:sz w:val="18"/>
          <w:szCs w:val="18"/>
        </w:rPr>
        <w:t xml:space="preserve"> (výkaz </w:t>
      </w:r>
      <w:r w:rsidRPr="00BD772D">
        <w:rPr>
          <w:rFonts w:ascii="Arial" w:hAnsi="Arial" w:cs="Arial"/>
          <w:sz w:val="18"/>
          <w:szCs w:val="18"/>
        </w:rPr>
        <w:t>ÚNP 4-01</w:t>
      </w:r>
      <w:r w:rsidR="00C62CB5">
        <w:rPr>
          <w:rFonts w:ascii="Arial" w:hAnsi="Arial" w:cs="Arial"/>
          <w:sz w:val="18"/>
          <w:szCs w:val="18"/>
        </w:rPr>
        <w:t>)</w:t>
      </w:r>
      <w:r w:rsidR="001B4234">
        <w:rPr>
          <w:rFonts w:ascii="Arial" w:hAnsi="Arial" w:cs="Arial"/>
          <w:sz w:val="18"/>
          <w:szCs w:val="18"/>
        </w:rPr>
        <w:t>.</w:t>
      </w:r>
    </w:p>
    <w:p w:rsidR="003919D8" w:rsidRDefault="003919D8" w:rsidP="003919D8">
      <w:pPr>
        <w:rPr>
          <w:rFonts w:ascii="Arial" w:hAnsi="Arial" w:cs="Arial"/>
          <w:szCs w:val="22"/>
        </w:rPr>
      </w:pPr>
    </w:p>
    <w:p w:rsidR="000562DF" w:rsidRDefault="000562DF" w:rsidP="003919D8">
      <w:pPr>
        <w:rPr>
          <w:rFonts w:ascii="Arial" w:hAnsi="Arial" w:cs="Arial"/>
          <w:color w:val="000000" w:themeColor="text1"/>
          <w:szCs w:val="22"/>
        </w:rPr>
      </w:pPr>
      <w:r>
        <w:rPr>
          <w:rFonts w:ascii="Arial" w:hAnsi="Arial" w:cs="Arial"/>
          <w:szCs w:val="22"/>
        </w:rPr>
        <w:t>V letech 2010 až 2012 vzrůstal počet uzavřených dohod o pracích konaných mimo pracovní poměr</w:t>
      </w:r>
      <w:r w:rsidR="00AD13CA">
        <w:rPr>
          <w:rFonts w:ascii="Arial" w:hAnsi="Arial" w:cs="Arial"/>
          <w:szCs w:val="22"/>
        </w:rPr>
        <w:t>.</w:t>
      </w:r>
      <w:r>
        <w:rPr>
          <w:rFonts w:ascii="Arial" w:hAnsi="Arial" w:cs="Arial"/>
          <w:szCs w:val="22"/>
        </w:rPr>
        <w:t xml:space="preserve"> </w:t>
      </w:r>
      <w:r w:rsidRPr="000A27BA">
        <w:rPr>
          <w:rFonts w:ascii="Arial" w:hAnsi="Arial" w:cs="Arial"/>
          <w:color w:val="000000" w:themeColor="text1"/>
          <w:szCs w:val="22"/>
        </w:rPr>
        <w:t>V roce 2010 uzavřelo MŽP 64 dohod o pracích konaných mimo pracovní poměr, v roce 2011 uzavřelo 105 dohod, tj. o 64,06 % více než v roce předcházejícím</w:t>
      </w:r>
      <w:r w:rsidR="00C62CB5">
        <w:rPr>
          <w:rFonts w:ascii="Arial" w:hAnsi="Arial" w:cs="Arial"/>
          <w:color w:val="000000" w:themeColor="text1"/>
          <w:szCs w:val="22"/>
        </w:rPr>
        <w:t>,</w:t>
      </w:r>
      <w:r w:rsidRPr="000A27BA">
        <w:rPr>
          <w:rFonts w:ascii="Arial" w:hAnsi="Arial" w:cs="Arial"/>
          <w:color w:val="000000" w:themeColor="text1"/>
          <w:szCs w:val="22"/>
        </w:rPr>
        <w:t xml:space="preserve"> a v roce 2012 celkem 177 dohod o pracích konaných mimo pracovní poměr, tj. došlo k nárůstu o 68,57 %. Počet uzavřených dohod o pracích konaných mimo pracovní poměr byl v roce 2012 o 176,56</w:t>
      </w:r>
      <w:r w:rsidR="00AD13CA" w:rsidRPr="000A27BA">
        <w:rPr>
          <w:rFonts w:ascii="Arial" w:hAnsi="Arial" w:cs="Arial"/>
          <w:color w:val="000000" w:themeColor="text1"/>
          <w:szCs w:val="22"/>
        </w:rPr>
        <w:t> </w:t>
      </w:r>
      <w:r w:rsidRPr="000A27BA">
        <w:rPr>
          <w:rFonts w:ascii="Arial" w:hAnsi="Arial" w:cs="Arial"/>
          <w:color w:val="000000" w:themeColor="text1"/>
          <w:szCs w:val="22"/>
        </w:rPr>
        <w:t>% vyšší než v roce 2010.</w:t>
      </w:r>
    </w:p>
    <w:p w:rsidR="003919D8" w:rsidRDefault="003919D8" w:rsidP="003919D8">
      <w:pPr>
        <w:rPr>
          <w:rFonts w:ascii="Arial" w:hAnsi="Arial" w:cs="Arial"/>
          <w:szCs w:val="22"/>
        </w:rPr>
      </w:pPr>
    </w:p>
    <w:p w:rsidR="000562DF" w:rsidRDefault="000562DF" w:rsidP="003919D8">
      <w:pPr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>V některých případech měla stejná osoba uzavřeno více dohod</w:t>
      </w:r>
      <w:r w:rsidR="00C62CB5">
        <w:rPr>
          <w:rFonts w:ascii="Arial" w:hAnsi="Arial" w:cs="Arial"/>
          <w:szCs w:val="22"/>
        </w:rPr>
        <w:t>,</w:t>
      </w:r>
      <w:r>
        <w:rPr>
          <w:rFonts w:ascii="Arial" w:hAnsi="Arial" w:cs="Arial"/>
          <w:szCs w:val="22"/>
        </w:rPr>
        <w:t xml:space="preserve"> takže součet hodin činil 40 hodin týdně, tj. na základě dohod o pracovní činnosti byly vykonávány činnosti v rozsahu plné týdenní pracovní doby. Dále byly zjištěny případy uzavřených dohod o pracovní činnosti, jejichž předmětem byly administrativní činnosti běžného rozsahu i obsahu, které mohly být součástí popisu pracovních činností zaměstnanců MŽP.</w:t>
      </w:r>
    </w:p>
    <w:p w:rsidR="000562DF" w:rsidRDefault="000562DF" w:rsidP="003919D8">
      <w:pPr>
        <w:rPr>
          <w:rFonts w:ascii="Arial" w:hAnsi="Arial" w:cs="Arial"/>
          <w:szCs w:val="22"/>
        </w:rPr>
      </w:pPr>
    </w:p>
    <w:p w:rsidR="000562DF" w:rsidRPr="009341C1" w:rsidRDefault="000562DF" w:rsidP="003919D8">
      <w:pPr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 xml:space="preserve">Náklady </w:t>
      </w:r>
      <w:r w:rsidRPr="009341C1">
        <w:rPr>
          <w:rFonts w:ascii="Arial" w:hAnsi="Arial" w:cs="Arial"/>
          <w:szCs w:val="22"/>
        </w:rPr>
        <w:t>na odměny za činnosti prováděné mimo pracovní poměr meziročně stoupaly, jak je uvedeno v tabulce č. 6.</w:t>
      </w:r>
    </w:p>
    <w:p w:rsidR="00180C14" w:rsidRDefault="00180C14" w:rsidP="003919D8">
      <w:pPr>
        <w:jc w:val="left"/>
        <w:rPr>
          <w:rFonts w:ascii="Arial" w:hAnsi="Arial" w:cs="Arial"/>
          <w:szCs w:val="22"/>
        </w:rPr>
      </w:pPr>
    </w:p>
    <w:p w:rsidR="000562DF" w:rsidRPr="0066501D" w:rsidRDefault="000562DF" w:rsidP="0066501D">
      <w:pPr>
        <w:tabs>
          <w:tab w:val="right" w:pos="9072"/>
        </w:tabs>
        <w:spacing w:after="20"/>
        <w:jc w:val="left"/>
        <w:rPr>
          <w:rFonts w:ascii="Arial" w:hAnsi="Arial" w:cs="Arial"/>
          <w:b/>
          <w:szCs w:val="22"/>
        </w:rPr>
      </w:pPr>
      <w:r w:rsidRPr="0066501D">
        <w:rPr>
          <w:rFonts w:ascii="Arial" w:hAnsi="Arial" w:cs="Arial"/>
          <w:b/>
          <w:szCs w:val="22"/>
        </w:rPr>
        <w:t>Tabulka č. 6</w:t>
      </w:r>
      <w:r w:rsidR="00180C14" w:rsidRPr="0066501D">
        <w:rPr>
          <w:rFonts w:ascii="Arial" w:hAnsi="Arial" w:cs="Arial"/>
          <w:b/>
          <w:szCs w:val="22"/>
        </w:rPr>
        <w:tab/>
      </w:r>
      <w:r w:rsidRPr="0066501D">
        <w:rPr>
          <w:rFonts w:ascii="Arial" w:hAnsi="Arial" w:cs="Arial"/>
          <w:b/>
          <w:szCs w:val="22"/>
        </w:rPr>
        <w:t>(v Kč)</w:t>
      </w:r>
    </w:p>
    <w:tbl>
      <w:tblPr>
        <w:tblStyle w:val="Mkatabulky"/>
        <w:tblW w:w="9072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552"/>
        <w:gridCol w:w="1219"/>
        <w:gridCol w:w="1219"/>
        <w:gridCol w:w="1219"/>
        <w:gridCol w:w="1418"/>
        <w:gridCol w:w="1445"/>
      </w:tblGrid>
      <w:tr w:rsidR="00451737" w:rsidTr="0066501D">
        <w:trPr>
          <w:trHeight w:val="340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:rsidR="000562DF" w:rsidRDefault="000562DF" w:rsidP="003919D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:rsidR="000562DF" w:rsidRDefault="000562DF" w:rsidP="0066501D">
            <w:pPr>
              <w:spacing w:before="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Za rok</w:t>
            </w:r>
          </w:p>
          <w:p w:rsidR="000562DF" w:rsidRDefault="000562DF" w:rsidP="0066501D">
            <w:pPr>
              <w:spacing w:before="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2010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:rsidR="000562DF" w:rsidRDefault="000562DF" w:rsidP="0066501D">
            <w:pPr>
              <w:spacing w:before="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Za rok</w:t>
            </w:r>
          </w:p>
          <w:p w:rsidR="000562DF" w:rsidRDefault="000562DF" w:rsidP="0066501D">
            <w:pPr>
              <w:spacing w:before="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2011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:rsidR="000562DF" w:rsidRDefault="000562DF" w:rsidP="0066501D">
            <w:pPr>
              <w:spacing w:before="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Za rok</w:t>
            </w:r>
          </w:p>
          <w:p w:rsidR="000562DF" w:rsidRDefault="000562DF" w:rsidP="0066501D">
            <w:pPr>
              <w:spacing w:before="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2012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:rsidR="000562DF" w:rsidRDefault="000562DF" w:rsidP="0066501D">
            <w:pPr>
              <w:spacing w:before="20"/>
              <w:ind w:left="-108" w:right="-109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Změna stavu 2011/2010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:rsidR="000562DF" w:rsidRDefault="000562DF" w:rsidP="0066501D">
            <w:pPr>
              <w:spacing w:before="20"/>
              <w:ind w:left="-164" w:right="-108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Změna stavu 2012/2011</w:t>
            </w:r>
          </w:p>
        </w:tc>
      </w:tr>
      <w:tr w:rsidR="00451737" w:rsidTr="0066501D">
        <w:trPr>
          <w:trHeight w:val="340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62DF" w:rsidRPr="0066501D" w:rsidRDefault="000562DF" w:rsidP="0066501D">
            <w:pPr>
              <w:ind w:left="34"/>
              <w:rPr>
                <w:rFonts w:ascii="Arial" w:hAnsi="Arial" w:cs="Arial"/>
                <w:sz w:val="20"/>
                <w:szCs w:val="20"/>
              </w:rPr>
            </w:pPr>
            <w:r w:rsidRPr="0066501D">
              <w:rPr>
                <w:rFonts w:ascii="Arial" w:hAnsi="Arial" w:cs="Arial"/>
                <w:sz w:val="20"/>
                <w:szCs w:val="20"/>
              </w:rPr>
              <w:t>Dohody o pracích</w:t>
            </w:r>
          </w:p>
          <w:p w:rsidR="000562DF" w:rsidRDefault="000562DF" w:rsidP="0066501D">
            <w:pPr>
              <w:ind w:left="34"/>
              <w:jc w:val="left"/>
              <w:rPr>
                <w:rFonts w:ascii="Arial" w:hAnsi="Arial" w:cs="Arial"/>
                <w:i/>
                <w:sz w:val="20"/>
                <w:szCs w:val="20"/>
              </w:rPr>
            </w:pPr>
            <w:r w:rsidRPr="0066501D">
              <w:rPr>
                <w:rFonts w:ascii="Arial" w:hAnsi="Arial" w:cs="Arial"/>
                <w:sz w:val="20"/>
                <w:szCs w:val="20"/>
              </w:rPr>
              <w:t>konaných mimo pracovní poměr celkem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62DF" w:rsidRDefault="000562DF" w:rsidP="0066501D">
            <w:pPr>
              <w:ind w:left="-108"/>
              <w:jc w:val="right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3 722 944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62DF" w:rsidRDefault="000562DF" w:rsidP="003919D8">
            <w:pPr>
              <w:jc w:val="right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4 892 660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62DF" w:rsidRDefault="000562DF" w:rsidP="003919D8">
            <w:pPr>
              <w:jc w:val="right"/>
              <w:rPr>
                <w:rFonts w:ascii="Arial" w:hAnsi="Arial" w:cs="Arial"/>
                <w:i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i/>
                <w:color w:val="000000"/>
                <w:sz w:val="20"/>
                <w:szCs w:val="20"/>
              </w:rPr>
              <w:t xml:space="preserve">9 298 </w:t>
            </w:r>
            <w:r>
              <w:rPr>
                <w:rFonts w:ascii="Arial" w:hAnsi="Arial" w:cs="Arial"/>
                <w:i/>
                <w:sz w:val="20"/>
                <w:szCs w:val="20"/>
              </w:rPr>
              <w:t>153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62DF" w:rsidRDefault="000562DF" w:rsidP="003919D8">
            <w:pPr>
              <w:jc w:val="right"/>
              <w:rPr>
                <w:rFonts w:ascii="Arial" w:hAnsi="Arial" w:cs="Arial"/>
                <w:i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i/>
                <w:color w:val="000000"/>
                <w:sz w:val="20"/>
                <w:szCs w:val="20"/>
              </w:rPr>
              <w:t>+1 169 716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62DF" w:rsidRDefault="000562DF" w:rsidP="003919D8">
            <w:pPr>
              <w:jc w:val="right"/>
              <w:rPr>
                <w:rFonts w:ascii="Arial" w:hAnsi="Arial" w:cs="Arial"/>
                <w:i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i/>
                <w:color w:val="000000"/>
                <w:sz w:val="20"/>
                <w:szCs w:val="20"/>
              </w:rPr>
              <w:t>+4 405 493</w:t>
            </w:r>
          </w:p>
        </w:tc>
      </w:tr>
      <w:tr w:rsidR="000562DF" w:rsidTr="0066501D">
        <w:trPr>
          <w:trHeight w:val="283"/>
        </w:trPr>
        <w:tc>
          <w:tcPr>
            <w:tcW w:w="907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62DF" w:rsidRPr="0066501D" w:rsidRDefault="000562DF" w:rsidP="0066501D">
            <w:pPr>
              <w:ind w:firstLine="34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6501D">
              <w:rPr>
                <w:rFonts w:ascii="Arial" w:hAnsi="Arial" w:cs="Arial"/>
                <w:sz w:val="20"/>
                <w:szCs w:val="20"/>
              </w:rPr>
              <w:t>z toho:</w:t>
            </w:r>
          </w:p>
        </w:tc>
      </w:tr>
      <w:tr w:rsidR="00451737" w:rsidTr="0066501D">
        <w:trPr>
          <w:trHeight w:val="283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62DF" w:rsidRDefault="00C62CB5" w:rsidP="0066501D">
            <w:pPr>
              <w:ind w:left="176"/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 w:cs="Arial"/>
                <w:i/>
                <w:sz w:val="20"/>
                <w:szCs w:val="20"/>
              </w:rPr>
              <w:t>d</w:t>
            </w:r>
            <w:r w:rsidR="000562DF">
              <w:rPr>
                <w:rFonts w:ascii="Arial" w:hAnsi="Arial" w:cs="Arial"/>
                <w:i/>
                <w:sz w:val="20"/>
                <w:szCs w:val="20"/>
              </w:rPr>
              <w:t xml:space="preserve">ohody </w:t>
            </w:r>
          </w:p>
          <w:p w:rsidR="000562DF" w:rsidRDefault="000562DF" w:rsidP="0066501D">
            <w:pPr>
              <w:ind w:left="176"/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 w:cs="Arial"/>
                <w:i/>
                <w:sz w:val="20"/>
                <w:szCs w:val="20"/>
              </w:rPr>
              <w:t>o provedení práce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62DF" w:rsidRDefault="000562DF" w:rsidP="003919D8">
            <w:pPr>
              <w:jc w:val="right"/>
              <w:rPr>
                <w:rFonts w:ascii="Arial" w:hAnsi="Arial" w:cs="Arial"/>
                <w:i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i/>
                <w:color w:val="000000"/>
                <w:sz w:val="20"/>
                <w:szCs w:val="20"/>
              </w:rPr>
              <w:t>474 600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62DF" w:rsidRDefault="000562DF" w:rsidP="003919D8">
            <w:pPr>
              <w:jc w:val="right"/>
              <w:rPr>
                <w:rFonts w:ascii="Arial" w:hAnsi="Arial" w:cs="Arial"/>
                <w:i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i/>
                <w:color w:val="000000"/>
                <w:sz w:val="20"/>
                <w:szCs w:val="20"/>
              </w:rPr>
              <w:t>656 540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62DF" w:rsidRDefault="000562DF" w:rsidP="003919D8">
            <w:pPr>
              <w:tabs>
                <w:tab w:val="left" w:pos="1343"/>
              </w:tabs>
              <w:jc w:val="right"/>
              <w:rPr>
                <w:rFonts w:ascii="Arial" w:hAnsi="Arial" w:cs="Arial"/>
                <w:i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i/>
                <w:color w:val="000000"/>
                <w:sz w:val="20"/>
                <w:szCs w:val="20"/>
              </w:rPr>
              <w:t>2 039 380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62DF" w:rsidRDefault="000562DF" w:rsidP="003919D8">
            <w:pPr>
              <w:jc w:val="right"/>
              <w:rPr>
                <w:rFonts w:ascii="Arial" w:hAnsi="Arial" w:cs="Arial"/>
                <w:i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i/>
                <w:color w:val="000000"/>
                <w:sz w:val="20"/>
                <w:szCs w:val="20"/>
              </w:rPr>
              <w:t>+181 940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62DF" w:rsidRDefault="000562DF" w:rsidP="003919D8">
            <w:pPr>
              <w:jc w:val="right"/>
              <w:rPr>
                <w:rFonts w:ascii="Arial" w:hAnsi="Arial" w:cs="Arial"/>
                <w:i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i/>
                <w:color w:val="000000"/>
                <w:sz w:val="20"/>
                <w:szCs w:val="20"/>
              </w:rPr>
              <w:t>+1 382 840</w:t>
            </w:r>
          </w:p>
        </w:tc>
      </w:tr>
      <w:tr w:rsidR="00451737" w:rsidTr="0066501D">
        <w:trPr>
          <w:trHeight w:val="340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62DF" w:rsidRDefault="00C62CB5" w:rsidP="0066501D">
            <w:pPr>
              <w:ind w:left="176"/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 w:cs="Arial"/>
                <w:i/>
                <w:sz w:val="20"/>
                <w:szCs w:val="20"/>
              </w:rPr>
              <w:t>d</w:t>
            </w:r>
            <w:r w:rsidR="000562DF">
              <w:rPr>
                <w:rFonts w:ascii="Arial" w:hAnsi="Arial" w:cs="Arial"/>
                <w:i/>
                <w:sz w:val="20"/>
                <w:szCs w:val="20"/>
              </w:rPr>
              <w:t xml:space="preserve">ohody </w:t>
            </w:r>
          </w:p>
          <w:p w:rsidR="000562DF" w:rsidRDefault="000562DF" w:rsidP="0066501D">
            <w:pPr>
              <w:ind w:left="176"/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 w:cs="Arial"/>
                <w:i/>
                <w:sz w:val="20"/>
                <w:szCs w:val="20"/>
              </w:rPr>
              <w:t>o pracovní činnosti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62DF" w:rsidRDefault="000562DF" w:rsidP="0066501D">
            <w:pPr>
              <w:ind w:left="-108"/>
              <w:jc w:val="right"/>
              <w:rPr>
                <w:rFonts w:ascii="Arial" w:hAnsi="Arial" w:cs="Arial"/>
                <w:i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i/>
                <w:color w:val="000000"/>
                <w:sz w:val="20"/>
                <w:szCs w:val="20"/>
              </w:rPr>
              <w:t>3 248 344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62DF" w:rsidRDefault="000562DF" w:rsidP="003919D8">
            <w:pPr>
              <w:jc w:val="right"/>
              <w:rPr>
                <w:rFonts w:ascii="Arial" w:hAnsi="Arial" w:cs="Arial"/>
                <w:i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i/>
                <w:color w:val="000000"/>
                <w:sz w:val="20"/>
                <w:szCs w:val="20"/>
              </w:rPr>
              <w:t>4 236 120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62DF" w:rsidRDefault="000562DF" w:rsidP="003919D8">
            <w:pPr>
              <w:jc w:val="right"/>
              <w:rPr>
                <w:rFonts w:ascii="Arial" w:hAnsi="Arial" w:cs="Arial"/>
                <w:i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i/>
                <w:color w:val="000000"/>
                <w:sz w:val="20"/>
                <w:szCs w:val="20"/>
              </w:rPr>
              <w:t>7 258 773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62DF" w:rsidRDefault="000562DF" w:rsidP="003919D8">
            <w:pPr>
              <w:jc w:val="right"/>
              <w:rPr>
                <w:rFonts w:ascii="Arial" w:hAnsi="Arial" w:cs="Arial"/>
                <w:i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i/>
                <w:color w:val="000000"/>
                <w:sz w:val="20"/>
                <w:szCs w:val="20"/>
              </w:rPr>
              <w:t>+987 776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62DF" w:rsidRDefault="000562DF" w:rsidP="003919D8">
            <w:pPr>
              <w:jc w:val="right"/>
              <w:rPr>
                <w:rFonts w:ascii="Arial" w:hAnsi="Arial" w:cs="Arial"/>
                <w:i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i/>
                <w:color w:val="000000"/>
                <w:sz w:val="20"/>
                <w:szCs w:val="20"/>
              </w:rPr>
              <w:t>+3 022 653</w:t>
            </w:r>
          </w:p>
        </w:tc>
      </w:tr>
    </w:tbl>
    <w:p w:rsidR="000562DF" w:rsidRDefault="000562DF" w:rsidP="0066501D">
      <w:pPr>
        <w:spacing w:before="40"/>
        <w:ind w:left="567" w:hanging="567"/>
        <w:rPr>
          <w:rFonts w:ascii="Arial" w:hAnsi="Arial" w:cs="Arial"/>
          <w:sz w:val="18"/>
          <w:szCs w:val="18"/>
        </w:rPr>
      </w:pPr>
      <w:r w:rsidRPr="0066501D">
        <w:rPr>
          <w:rFonts w:ascii="Arial" w:hAnsi="Arial" w:cs="Arial"/>
          <w:b/>
          <w:sz w:val="18"/>
          <w:szCs w:val="18"/>
        </w:rPr>
        <w:t>Zdroj:</w:t>
      </w:r>
      <w:r w:rsidRPr="00BD772D">
        <w:rPr>
          <w:rFonts w:ascii="Arial" w:hAnsi="Arial" w:cs="Arial"/>
          <w:sz w:val="18"/>
          <w:szCs w:val="18"/>
        </w:rPr>
        <w:t xml:space="preserve"> </w:t>
      </w:r>
      <w:r w:rsidR="00C62CB5">
        <w:rPr>
          <w:rFonts w:ascii="Arial" w:hAnsi="Arial" w:cs="Arial"/>
          <w:sz w:val="18"/>
          <w:szCs w:val="18"/>
        </w:rPr>
        <w:t>p</w:t>
      </w:r>
      <w:r w:rsidRPr="00BD772D">
        <w:rPr>
          <w:rFonts w:ascii="Arial" w:hAnsi="Arial" w:cs="Arial"/>
          <w:sz w:val="18"/>
          <w:szCs w:val="18"/>
        </w:rPr>
        <w:t>ísemná informace MŽP, mzdové listy</w:t>
      </w:r>
      <w:r w:rsidR="001B4234">
        <w:rPr>
          <w:rFonts w:ascii="Arial" w:hAnsi="Arial" w:cs="Arial"/>
          <w:sz w:val="18"/>
          <w:szCs w:val="18"/>
        </w:rPr>
        <w:t>.</w:t>
      </w:r>
    </w:p>
    <w:p w:rsidR="003919D8" w:rsidRPr="00BD772D" w:rsidRDefault="003919D8" w:rsidP="003919D8">
      <w:pPr>
        <w:ind w:left="567" w:hanging="567"/>
        <w:rPr>
          <w:rFonts w:ascii="Arial" w:hAnsi="Arial" w:cs="Arial"/>
          <w:sz w:val="18"/>
          <w:szCs w:val="18"/>
        </w:rPr>
      </w:pPr>
    </w:p>
    <w:p w:rsidR="000562DF" w:rsidRDefault="000562DF" w:rsidP="003919D8">
      <w:pPr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 xml:space="preserve">V oblasti dohod </w:t>
      </w:r>
      <w:r w:rsidR="00C62CB5">
        <w:rPr>
          <w:rFonts w:ascii="Arial" w:hAnsi="Arial" w:cs="Arial"/>
          <w:szCs w:val="22"/>
        </w:rPr>
        <w:t xml:space="preserve">o pracích </w:t>
      </w:r>
      <w:r>
        <w:rPr>
          <w:rFonts w:ascii="Arial" w:hAnsi="Arial" w:cs="Arial"/>
          <w:szCs w:val="22"/>
        </w:rPr>
        <w:t>konaných mimo pracovní poměr byly náklady na odměny v roce 2011 o 1 169 716 Kč, tj. o 31,42 %</w:t>
      </w:r>
      <w:r w:rsidR="00C62CB5">
        <w:rPr>
          <w:rFonts w:ascii="Arial" w:hAnsi="Arial" w:cs="Arial"/>
          <w:szCs w:val="22"/>
        </w:rPr>
        <w:t>,</w:t>
      </w:r>
      <w:r>
        <w:rPr>
          <w:rFonts w:ascii="Arial" w:hAnsi="Arial" w:cs="Arial"/>
          <w:szCs w:val="22"/>
        </w:rPr>
        <w:t xml:space="preserve"> vyšší než v roce předcházejícím</w:t>
      </w:r>
      <w:r w:rsidR="00C62CB5">
        <w:rPr>
          <w:rFonts w:ascii="Arial" w:hAnsi="Arial" w:cs="Arial"/>
          <w:szCs w:val="22"/>
        </w:rPr>
        <w:t>;</w:t>
      </w:r>
      <w:r>
        <w:rPr>
          <w:rFonts w:ascii="Arial" w:hAnsi="Arial" w:cs="Arial"/>
          <w:szCs w:val="22"/>
        </w:rPr>
        <w:t xml:space="preserve"> v roce 2012 byly náklady na odměny za práce konané mimo pracovní poměr vyšší o 4 405 493 Kč, což je oproti roku 2011 nárůst o více než 90 %. </w:t>
      </w:r>
    </w:p>
    <w:p w:rsidR="003919D8" w:rsidRDefault="003919D8" w:rsidP="003919D8">
      <w:pPr>
        <w:rPr>
          <w:rFonts w:ascii="Arial" w:hAnsi="Arial" w:cs="Arial"/>
          <w:szCs w:val="22"/>
        </w:rPr>
      </w:pPr>
    </w:p>
    <w:p w:rsidR="000562DF" w:rsidRDefault="000562DF" w:rsidP="003919D8">
      <w:pPr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 xml:space="preserve">Náklady </w:t>
      </w:r>
      <w:r w:rsidR="00A334E0">
        <w:rPr>
          <w:rFonts w:ascii="Arial" w:hAnsi="Arial" w:cs="Arial"/>
          <w:szCs w:val="22"/>
        </w:rPr>
        <w:t>z </w:t>
      </w:r>
      <w:r>
        <w:rPr>
          <w:rFonts w:ascii="Arial" w:hAnsi="Arial" w:cs="Arial"/>
          <w:szCs w:val="22"/>
        </w:rPr>
        <w:t>uzavřených dohod o provedení práce byly v roce 2011 o 181 940 Kč vyšší, tj. o 38,34 %</w:t>
      </w:r>
      <w:r w:rsidR="00161F84">
        <w:rPr>
          <w:rFonts w:ascii="Arial" w:hAnsi="Arial" w:cs="Arial"/>
          <w:szCs w:val="22"/>
        </w:rPr>
        <w:t>,</w:t>
      </w:r>
      <w:r>
        <w:rPr>
          <w:rFonts w:ascii="Arial" w:hAnsi="Arial" w:cs="Arial"/>
          <w:szCs w:val="22"/>
        </w:rPr>
        <w:t xml:space="preserve"> než v roce 2010. V roce 2012 došlo k výraznému nárůstu </w:t>
      </w:r>
      <w:r w:rsidR="00161F84">
        <w:rPr>
          <w:rFonts w:ascii="Arial" w:hAnsi="Arial" w:cs="Arial"/>
          <w:szCs w:val="22"/>
        </w:rPr>
        <w:t xml:space="preserve">těchto </w:t>
      </w:r>
      <w:r>
        <w:rPr>
          <w:rFonts w:ascii="Arial" w:hAnsi="Arial" w:cs="Arial"/>
          <w:szCs w:val="22"/>
        </w:rPr>
        <w:t xml:space="preserve">nákladů, a to o 1 382 840 Kč, </w:t>
      </w:r>
      <w:r w:rsidR="001C5929">
        <w:rPr>
          <w:rFonts w:ascii="Arial" w:hAnsi="Arial" w:cs="Arial"/>
          <w:szCs w:val="22"/>
        </w:rPr>
        <w:t>což je</w:t>
      </w:r>
      <w:r>
        <w:rPr>
          <w:rFonts w:ascii="Arial" w:hAnsi="Arial" w:cs="Arial"/>
          <w:szCs w:val="22"/>
        </w:rPr>
        <w:t xml:space="preserve"> o 210,63 % více než v roce 2011.</w:t>
      </w:r>
    </w:p>
    <w:p w:rsidR="003919D8" w:rsidRDefault="003919D8" w:rsidP="003919D8">
      <w:pPr>
        <w:rPr>
          <w:rFonts w:ascii="Arial" w:hAnsi="Arial" w:cs="Arial"/>
          <w:szCs w:val="22"/>
        </w:rPr>
      </w:pPr>
    </w:p>
    <w:p w:rsidR="00C96780" w:rsidRDefault="000562DF" w:rsidP="003919D8">
      <w:pPr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lastRenderedPageBreak/>
        <w:t>V oblasti dohod o pracovní činnosti došlo v roce 2011 k</w:t>
      </w:r>
      <w:r w:rsidR="00161F84">
        <w:rPr>
          <w:rFonts w:ascii="Arial" w:hAnsi="Arial" w:cs="Arial"/>
          <w:szCs w:val="22"/>
        </w:rPr>
        <w:t xml:space="preserve"> meziročnímu </w:t>
      </w:r>
      <w:r>
        <w:rPr>
          <w:rFonts w:ascii="Arial" w:hAnsi="Arial" w:cs="Arial"/>
          <w:szCs w:val="22"/>
        </w:rPr>
        <w:t>navýšení nákladů o</w:t>
      </w:r>
      <w:r w:rsidR="00161F84">
        <w:rPr>
          <w:rFonts w:ascii="Arial" w:hAnsi="Arial" w:cs="Arial"/>
          <w:szCs w:val="22"/>
        </w:rPr>
        <w:t> </w:t>
      </w:r>
      <w:r>
        <w:rPr>
          <w:rFonts w:ascii="Arial" w:hAnsi="Arial" w:cs="Arial"/>
          <w:szCs w:val="22"/>
        </w:rPr>
        <w:t xml:space="preserve">987 776 Kč, </w:t>
      </w:r>
      <w:r w:rsidR="00161F84">
        <w:rPr>
          <w:rFonts w:ascii="Arial" w:hAnsi="Arial" w:cs="Arial"/>
          <w:szCs w:val="22"/>
        </w:rPr>
        <w:t xml:space="preserve">což je </w:t>
      </w:r>
      <w:r>
        <w:rPr>
          <w:rFonts w:ascii="Arial" w:hAnsi="Arial" w:cs="Arial"/>
          <w:szCs w:val="22"/>
        </w:rPr>
        <w:t xml:space="preserve">o 30,41 % více oproti roku 2010. V roce 2012 došlo k dalšímu prudkému </w:t>
      </w:r>
      <w:r w:rsidR="008B7254">
        <w:rPr>
          <w:rFonts w:ascii="Arial" w:hAnsi="Arial" w:cs="Arial"/>
          <w:szCs w:val="22"/>
        </w:rPr>
        <w:t xml:space="preserve">meziročnímu </w:t>
      </w:r>
      <w:r>
        <w:rPr>
          <w:rFonts w:ascii="Arial" w:hAnsi="Arial" w:cs="Arial"/>
          <w:szCs w:val="22"/>
        </w:rPr>
        <w:t>nárůstu, a</w:t>
      </w:r>
      <w:r w:rsidR="008B7254">
        <w:rPr>
          <w:rFonts w:ascii="Arial" w:hAnsi="Arial" w:cs="Arial"/>
          <w:szCs w:val="22"/>
        </w:rPr>
        <w:t xml:space="preserve"> </w:t>
      </w:r>
      <w:r>
        <w:rPr>
          <w:rFonts w:ascii="Arial" w:hAnsi="Arial" w:cs="Arial"/>
          <w:szCs w:val="22"/>
        </w:rPr>
        <w:t>to</w:t>
      </w:r>
      <w:r w:rsidR="008B7254">
        <w:rPr>
          <w:rFonts w:ascii="Arial" w:hAnsi="Arial" w:cs="Arial"/>
          <w:szCs w:val="22"/>
        </w:rPr>
        <w:t xml:space="preserve"> </w:t>
      </w:r>
      <w:r>
        <w:rPr>
          <w:rFonts w:ascii="Arial" w:hAnsi="Arial" w:cs="Arial"/>
          <w:szCs w:val="22"/>
        </w:rPr>
        <w:t>o 3 022 653 Kč, tj. o 71,35 %</w:t>
      </w:r>
      <w:r w:rsidR="008B7254">
        <w:rPr>
          <w:rFonts w:ascii="Arial" w:hAnsi="Arial" w:cs="Arial"/>
          <w:szCs w:val="22"/>
        </w:rPr>
        <w:t>.</w:t>
      </w:r>
    </w:p>
    <w:p w:rsidR="008B7254" w:rsidRDefault="008B7254" w:rsidP="003919D8">
      <w:pPr>
        <w:rPr>
          <w:rFonts w:ascii="Arial" w:hAnsi="Arial" w:cs="Arial"/>
          <w:szCs w:val="22"/>
        </w:rPr>
      </w:pPr>
    </w:p>
    <w:p w:rsidR="000562DF" w:rsidRPr="000A27BA" w:rsidRDefault="000562DF" w:rsidP="0066501D">
      <w:pPr>
        <w:pStyle w:val="Odstavecseseznamem"/>
        <w:numPr>
          <w:ilvl w:val="0"/>
          <w:numId w:val="1"/>
        </w:numPr>
        <w:tabs>
          <w:tab w:val="left" w:pos="284"/>
        </w:tabs>
        <w:ind w:left="0" w:firstLine="0"/>
        <w:jc w:val="left"/>
        <w:rPr>
          <w:rFonts w:ascii="Arial" w:hAnsi="Arial" w:cs="Arial"/>
          <w:b/>
          <w:color w:val="000000" w:themeColor="text1"/>
          <w:szCs w:val="22"/>
        </w:rPr>
      </w:pPr>
      <w:r w:rsidRPr="000A27BA">
        <w:rPr>
          <w:rFonts w:ascii="Arial" w:hAnsi="Arial" w:cs="Arial"/>
          <w:b/>
          <w:color w:val="000000" w:themeColor="text1"/>
          <w:szCs w:val="22"/>
        </w:rPr>
        <w:t xml:space="preserve">Vybrané náklady </w:t>
      </w:r>
      <w:r w:rsidR="008B7254">
        <w:rPr>
          <w:rFonts w:ascii="Arial" w:hAnsi="Arial" w:cs="Arial"/>
          <w:b/>
          <w:color w:val="000000" w:themeColor="text1"/>
          <w:szCs w:val="22"/>
        </w:rPr>
        <w:t xml:space="preserve">vynaložené </w:t>
      </w:r>
      <w:r w:rsidRPr="000A27BA">
        <w:rPr>
          <w:rFonts w:ascii="Arial" w:hAnsi="Arial" w:cs="Arial"/>
          <w:b/>
          <w:color w:val="000000" w:themeColor="text1"/>
          <w:szCs w:val="22"/>
        </w:rPr>
        <w:t xml:space="preserve">na </w:t>
      </w:r>
      <w:r w:rsidR="008B7254">
        <w:rPr>
          <w:rFonts w:ascii="Arial" w:hAnsi="Arial" w:cs="Arial"/>
          <w:b/>
          <w:color w:val="000000" w:themeColor="text1"/>
          <w:szCs w:val="22"/>
        </w:rPr>
        <w:t>o</w:t>
      </w:r>
      <w:r w:rsidRPr="000A27BA">
        <w:rPr>
          <w:rFonts w:ascii="Arial" w:hAnsi="Arial" w:cs="Arial"/>
          <w:b/>
          <w:color w:val="000000" w:themeColor="text1"/>
          <w:szCs w:val="22"/>
        </w:rPr>
        <w:t>statní služby</w:t>
      </w:r>
    </w:p>
    <w:p w:rsidR="00C96780" w:rsidRPr="0066501D" w:rsidRDefault="00C96780" w:rsidP="0066501D">
      <w:pPr>
        <w:pStyle w:val="Odstavecseseznamem"/>
        <w:ind w:left="0"/>
        <w:jc w:val="left"/>
        <w:rPr>
          <w:rFonts w:ascii="Arial" w:hAnsi="Arial" w:cs="Arial"/>
          <w:b/>
          <w:szCs w:val="22"/>
        </w:rPr>
      </w:pPr>
    </w:p>
    <w:p w:rsidR="000562DF" w:rsidRPr="000A27BA" w:rsidRDefault="000562DF" w:rsidP="003919D8">
      <w:pPr>
        <w:tabs>
          <w:tab w:val="left" w:pos="426"/>
        </w:tabs>
        <w:jc w:val="left"/>
        <w:rPr>
          <w:rFonts w:ascii="Arial" w:hAnsi="Arial" w:cs="Arial"/>
          <w:b/>
          <w:color w:val="000000" w:themeColor="text1"/>
          <w:szCs w:val="22"/>
        </w:rPr>
      </w:pPr>
      <w:r w:rsidRPr="000A27BA">
        <w:rPr>
          <w:rFonts w:ascii="Arial" w:hAnsi="Arial" w:cs="Arial"/>
          <w:b/>
          <w:color w:val="000000" w:themeColor="text1"/>
          <w:szCs w:val="22"/>
        </w:rPr>
        <w:t>Konzultační, poradenské a právní služby</w:t>
      </w:r>
    </w:p>
    <w:p w:rsidR="000562DF" w:rsidRDefault="000562DF" w:rsidP="003919D8">
      <w:pPr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 xml:space="preserve">Náklady na konzultační, poradenské a právní služby </w:t>
      </w:r>
      <w:r w:rsidRPr="004C113F">
        <w:rPr>
          <w:rFonts w:ascii="Arial" w:hAnsi="Arial" w:cs="Arial"/>
          <w:color w:val="000000" w:themeColor="text1"/>
          <w:szCs w:val="22"/>
        </w:rPr>
        <w:t xml:space="preserve">měly v kontrolovaném </w:t>
      </w:r>
      <w:r>
        <w:rPr>
          <w:rFonts w:ascii="Arial" w:hAnsi="Arial" w:cs="Arial"/>
          <w:szCs w:val="22"/>
        </w:rPr>
        <w:t xml:space="preserve">období rostoucí tendenci. V roce 2011 došlo oproti roku předcházejícímu k nárůstu nákladů o 11 536 220,49 Kč, tj. o 49,52 %. V roce 2012 se náklady na konzultační, poradenské a právní služby oproti roku 2011 navýšily o 13 150 832,74 Kč, tj. o 37,76 %. Vývoj nákladů na konzultační, poradenské a právní služby je uveden </w:t>
      </w:r>
      <w:r w:rsidR="00A334E0">
        <w:rPr>
          <w:rFonts w:ascii="Arial" w:hAnsi="Arial" w:cs="Arial"/>
          <w:szCs w:val="22"/>
        </w:rPr>
        <w:t>v </w:t>
      </w:r>
      <w:r>
        <w:rPr>
          <w:rFonts w:ascii="Arial" w:hAnsi="Arial" w:cs="Arial"/>
          <w:szCs w:val="22"/>
        </w:rPr>
        <w:t xml:space="preserve">tabulce </w:t>
      </w:r>
      <w:r w:rsidRPr="009341C1">
        <w:rPr>
          <w:rFonts w:ascii="Arial" w:hAnsi="Arial" w:cs="Arial"/>
          <w:szCs w:val="22"/>
        </w:rPr>
        <w:t xml:space="preserve">č. </w:t>
      </w:r>
      <w:r w:rsidR="00AD13CA" w:rsidRPr="009341C1">
        <w:rPr>
          <w:rFonts w:ascii="Arial" w:hAnsi="Arial" w:cs="Arial"/>
          <w:szCs w:val="22"/>
        </w:rPr>
        <w:t>7</w:t>
      </w:r>
      <w:r w:rsidRPr="009341C1">
        <w:rPr>
          <w:rFonts w:ascii="Arial" w:hAnsi="Arial" w:cs="Arial"/>
          <w:szCs w:val="22"/>
        </w:rPr>
        <w:t xml:space="preserve">. </w:t>
      </w:r>
      <w:r>
        <w:rPr>
          <w:rFonts w:ascii="Arial" w:hAnsi="Arial" w:cs="Arial"/>
          <w:szCs w:val="22"/>
        </w:rPr>
        <w:t xml:space="preserve">Náklady na konzultační, poradenské a právní služby přepočtené na jednoho zaměstnance </w:t>
      </w:r>
      <w:r w:rsidR="00E4652F">
        <w:rPr>
          <w:rFonts w:ascii="Arial" w:hAnsi="Arial" w:cs="Arial"/>
          <w:szCs w:val="22"/>
        </w:rPr>
        <w:t xml:space="preserve">stouply meziročně </w:t>
      </w:r>
      <w:r>
        <w:rPr>
          <w:rFonts w:ascii="Arial" w:hAnsi="Arial" w:cs="Arial"/>
          <w:szCs w:val="22"/>
        </w:rPr>
        <w:t>v roce 2011 o 61,94 % a v roce 2012 o 41,35 %</w:t>
      </w:r>
      <w:r w:rsidR="00E4652F">
        <w:rPr>
          <w:rFonts w:ascii="Arial" w:hAnsi="Arial" w:cs="Arial"/>
          <w:szCs w:val="22"/>
        </w:rPr>
        <w:t>.</w:t>
      </w:r>
    </w:p>
    <w:p w:rsidR="003919D8" w:rsidRDefault="003919D8" w:rsidP="003919D8">
      <w:pPr>
        <w:rPr>
          <w:rFonts w:ascii="Arial" w:hAnsi="Arial" w:cs="Arial"/>
          <w:bCs/>
        </w:rPr>
      </w:pPr>
    </w:p>
    <w:p w:rsidR="000562DF" w:rsidRDefault="000562DF" w:rsidP="0066501D">
      <w:pPr>
        <w:tabs>
          <w:tab w:val="right" w:pos="9072"/>
        </w:tabs>
        <w:spacing w:after="20"/>
        <w:jc w:val="left"/>
        <w:rPr>
          <w:rFonts w:ascii="Arial" w:eastAsiaTheme="minorHAnsi" w:hAnsi="Arial" w:cs="Arial"/>
        </w:rPr>
      </w:pPr>
      <w:r w:rsidRPr="0066501D">
        <w:rPr>
          <w:rFonts w:ascii="Arial" w:eastAsiaTheme="minorHAnsi" w:hAnsi="Arial" w:cs="Arial"/>
          <w:b/>
        </w:rPr>
        <w:t xml:space="preserve">Tabulka č. </w:t>
      </w:r>
      <w:r w:rsidR="00AD13CA" w:rsidRPr="0066501D">
        <w:rPr>
          <w:rFonts w:ascii="Arial" w:eastAsiaTheme="minorHAnsi" w:hAnsi="Arial" w:cs="Arial"/>
          <w:b/>
        </w:rPr>
        <w:t>7</w:t>
      </w:r>
      <w:r w:rsidRPr="0066501D">
        <w:rPr>
          <w:rFonts w:ascii="Arial" w:eastAsiaTheme="minorHAnsi" w:hAnsi="Arial" w:cs="Arial"/>
          <w:b/>
        </w:rPr>
        <w:t xml:space="preserve"> – Náklady na konzultační, poradenské a právní služby v časové řadě</w:t>
      </w:r>
    </w:p>
    <w:tbl>
      <w:tblPr>
        <w:tblW w:w="9087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060"/>
        <w:gridCol w:w="3062"/>
        <w:gridCol w:w="2965"/>
      </w:tblGrid>
      <w:tr w:rsidR="00D62A9E" w:rsidTr="0066501D">
        <w:trPr>
          <w:trHeight w:val="340"/>
        </w:trPr>
        <w:tc>
          <w:tcPr>
            <w:tcW w:w="90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:rsidR="00D62A9E" w:rsidRDefault="00D62A9E" w:rsidP="0066501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cs-CZ"/>
              </w:rPr>
              <w:t xml:space="preserve">Náklady celkem </w:t>
            </w:r>
            <w:r w:rsidR="00E4652F">
              <w:rPr>
                <w:rFonts w:ascii="Arial" w:hAnsi="Arial" w:cs="Arial"/>
                <w:color w:val="000000"/>
                <w:sz w:val="20"/>
                <w:szCs w:val="20"/>
                <w:lang w:eastAsia="cs-CZ"/>
              </w:rPr>
              <w:t>(</w:t>
            </w:r>
            <w:r>
              <w:rPr>
                <w:rFonts w:ascii="Arial" w:hAnsi="Arial" w:cs="Arial"/>
                <w:color w:val="000000"/>
                <w:sz w:val="20"/>
                <w:szCs w:val="20"/>
                <w:lang w:eastAsia="cs-CZ"/>
              </w:rPr>
              <w:t>v Kč</w:t>
            </w:r>
            <w:r w:rsidR="00E4652F">
              <w:rPr>
                <w:rFonts w:ascii="Arial" w:hAnsi="Arial" w:cs="Arial"/>
                <w:color w:val="000000"/>
                <w:sz w:val="20"/>
                <w:szCs w:val="20"/>
                <w:lang w:eastAsia="cs-CZ"/>
              </w:rPr>
              <w:t>)</w:t>
            </w:r>
          </w:p>
        </w:tc>
      </w:tr>
      <w:tr w:rsidR="004D4E11" w:rsidTr="004D4E11">
        <w:trPr>
          <w:trHeight w:val="283"/>
        </w:trPr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:rsidR="00D62A9E" w:rsidRDefault="00D62A9E" w:rsidP="0066501D">
            <w:pPr>
              <w:spacing w:before="2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cs-CZ"/>
              </w:rPr>
              <w:t>Rok 2010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center"/>
            <w:hideMark/>
          </w:tcPr>
          <w:p w:rsidR="00D62A9E" w:rsidRDefault="00D62A9E" w:rsidP="0066501D">
            <w:pPr>
              <w:spacing w:before="2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cs-CZ"/>
              </w:rPr>
              <w:t>Rok 2011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:rsidR="00D62A9E" w:rsidRDefault="00D62A9E" w:rsidP="0066501D">
            <w:pPr>
              <w:spacing w:before="2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cs-CZ"/>
              </w:rPr>
              <w:t>Rok 2012</w:t>
            </w:r>
          </w:p>
        </w:tc>
      </w:tr>
      <w:tr w:rsidR="004D4E11" w:rsidTr="0066501D">
        <w:trPr>
          <w:trHeight w:val="350"/>
        </w:trPr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2A9E" w:rsidRDefault="00D62A9E" w:rsidP="0066501D">
            <w:pPr>
              <w:ind w:right="140"/>
              <w:jc w:val="right"/>
              <w:rPr>
                <w:rFonts w:ascii="Arial" w:hAnsi="Arial" w:cs="Arial"/>
                <w:sz w:val="20"/>
                <w:szCs w:val="20"/>
                <w:lang w:eastAsia="cs-CZ"/>
              </w:rPr>
            </w:pPr>
            <w:r>
              <w:rPr>
                <w:rFonts w:ascii="Arial" w:hAnsi="Arial" w:cs="Arial"/>
                <w:sz w:val="20"/>
                <w:szCs w:val="20"/>
                <w:lang w:eastAsia="cs-CZ"/>
              </w:rPr>
              <w:t>23 295 003,11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62A9E" w:rsidRDefault="00D62A9E" w:rsidP="0066501D">
            <w:pPr>
              <w:ind w:right="140"/>
              <w:jc w:val="right"/>
              <w:rPr>
                <w:rFonts w:ascii="Arial" w:hAnsi="Arial" w:cs="Arial"/>
                <w:sz w:val="20"/>
                <w:szCs w:val="20"/>
                <w:lang w:eastAsia="cs-CZ"/>
              </w:rPr>
            </w:pPr>
            <w:r>
              <w:rPr>
                <w:rFonts w:ascii="Arial" w:hAnsi="Arial" w:cs="Arial"/>
                <w:sz w:val="20"/>
                <w:szCs w:val="20"/>
              </w:rPr>
              <w:t>34 831 223,60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2A9E" w:rsidRDefault="00D62A9E" w:rsidP="0066501D">
            <w:pPr>
              <w:ind w:right="140"/>
              <w:jc w:val="right"/>
              <w:rPr>
                <w:rFonts w:ascii="Arial" w:hAnsi="Arial" w:cs="Arial"/>
                <w:sz w:val="20"/>
                <w:szCs w:val="20"/>
                <w:lang w:eastAsia="cs-CZ"/>
              </w:rPr>
            </w:pPr>
            <w:r>
              <w:rPr>
                <w:rFonts w:ascii="Arial" w:hAnsi="Arial" w:cs="Arial"/>
                <w:sz w:val="20"/>
                <w:szCs w:val="20"/>
                <w:lang w:eastAsia="cs-CZ"/>
              </w:rPr>
              <w:t>47 982 056,34</w:t>
            </w:r>
          </w:p>
        </w:tc>
      </w:tr>
      <w:tr w:rsidR="00D62A9E" w:rsidTr="0066501D">
        <w:trPr>
          <w:trHeight w:val="283"/>
        </w:trPr>
        <w:tc>
          <w:tcPr>
            <w:tcW w:w="90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:rsidR="00D62A9E" w:rsidRDefault="00D62A9E" w:rsidP="0048403E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cs-CZ"/>
              </w:rPr>
              <w:t>Náklady v</w:t>
            </w:r>
            <w:r w:rsidR="0048403E">
              <w:rPr>
                <w:rFonts w:ascii="Arial" w:hAnsi="Arial" w:cs="Arial"/>
                <w:color w:val="000000"/>
                <w:sz w:val="20"/>
                <w:szCs w:val="20"/>
                <w:lang w:eastAsia="cs-CZ"/>
              </w:rPr>
              <w:t> </w:t>
            </w:r>
            <w:r>
              <w:rPr>
                <w:rFonts w:ascii="Arial" w:hAnsi="Arial" w:cs="Arial"/>
                <w:color w:val="000000"/>
                <w:sz w:val="20"/>
                <w:szCs w:val="20"/>
                <w:lang w:eastAsia="cs-CZ"/>
              </w:rPr>
              <w:t>Kč</w:t>
            </w:r>
            <w:r w:rsidR="0048403E">
              <w:rPr>
                <w:rFonts w:ascii="Arial" w:hAnsi="Arial" w:cs="Arial"/>
                <w:color w:val="000000"/>
                <w:sz w:val="20"/>
                <w:szCs w:val="20"/>
                <w:lang w:eastAsia="cs-CZ"/>
              </w:rPr>
              <w:t xml:space="preserve"> na</w:t>
            </w:r>
            <w:r w:rsidR="0048403E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 xml:space="preserve"> </w:t>
            </w:r>
            <w:r>
              <w:rPr>
                <w:rFonts w:ascii="Arial" w:hAnsi="Arial" w:cs="Arial"/>
                <w:color w:val="000000"/>
                <w:sz w:val="20"/>
                <w:szCs w:val="20"/>
                <w:lang w:eastAsia="cs-CZ"/>
              </w:rPr>
              <w:t>1 zaměstnan</w:t>
            </w:r>
            <w:r w:rsidR="00E4652F">
              <w:rPr>
                <w:rFonts w:ascii="Arial" w:hAnsi="Arial" w:cs="Arial"/>
                <w:color w:val="000000"/>
                <w:sz w:val="20"/>
                <w:szCs w:val="20"/>
                <w:lang w:eastAsia="cs-CZ"/>
              </w:rPr>
              <w:t>ce</w:t>
            </w:r>
            <w:r w:rsidR="0048403E">
              <w:rPr>
                <w:rFonts w:ascii="Arial" w:hAnsi="Arial" w:cs="Arial"/>
                <w:color w:val="000000"/>
                <w:sz w:val="20"/>
                <w:szCs w:val="20"/>
                <w:lang w:eastAsia="cs-CZ"/>
              </w:rPr>
              <w:t xml:space="preserve"> za</w:t>
            </w:r>
            <w:r w:rsidR="0048403E" w:rsidRPr="008019B9">
              <w:rPr>
                <w:rFonts w:ascii="Arial" w:hAnsi="Arial" w:cs="Arial"/>
                <w:color w:val="000000"/>
                <w:sz w:val="16"/>
                <w:szCs w:val="16"/>
                <w:lang w:eastAsia="cs-CZ"/>
              </w:rPr>
              <w:t xml:space="preserve"> </w:t>
            </w:r>
            <w:r>
              <w:rPr>
                <w:rFonts w:ascii="Arial" w:hAnsi="Arial" w:cs="Arial"/>
                <w:color w:val="000000"/>
                <w:sz w:val="20"/>
                <w:szCs w:val="20"/>
                <w:lang w:eastAsia="cs-CZ"/>
              </w:rPr>
              <w:t>1</w:t>
            </w:r>
            <w:r w:rsidR="00E4652F">
              <w:rPr>
                <w:rFonts w:ascii="Arial" w:hAnsi="Arial" w:cs="Arial"/>
                <w:color w:val="000000"/>
                <w:sz w:val="20"/>
                <w:szCs w:val="20"/>
                <w:lang w:eastAsia="cs-CZ"/>
              </w:rPr>
              <w:t> </w:t>
            </w:r>
            <w:r>
              <w:rPr>
                <w:rFonts w:ascii="Arial" w:hAnsi="Arial" w:cs="Arial"/>
                <w:color w:val="000000"/>
                <w:sz w:val="20"/>
                <w:szCs w:val="20"/>
                <w:lang w:eastAsia="cs-CZ"/>
              </w:rPr>
              <w:t>rok</w:t>
            </w:r>
          </w:p>
        </w:tc>
      </w:tr>
      <w:tr w:rsidR="004D4E11" w:rsidTr="0066501D">
        <w:trPr>
          <w:trHeight w:val="404"/>
        </w:trPr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2A9E" w:rsidRDefault="00D62A9E" w:rsidP="0066501D">
            <w:pPr>
              <w:ind w:right="140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cs-CZ"/>
              </w:rPr>
              <w:t>36 455,40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62A9E" w:rsidRDefault="00D62A9E" w:rsidP="0066501D">
            <w:pPr>
              <w:autoSpaceDE w:val="0"/>
              <w:autoSpaceDN w:val="0"/>
              <w:adjustRightInd w:val="0"/>
              <w:ind w:right="140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59 035,97</w:t>
            </w:r>
          </w:p>
        </w:tc>
        <w:tc>
          <w:tcPr>
            <w:tcW w:w="2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2A9E" w:rsidRPr="00E9053B" w:rsidRDefault="00D62A9E" w:rsidP="0066501D">
            <w:pPr>
              <w:autoSpaceDE w:val="0"/>
              <w:autoSpaceDN w:val="0"/>
              <w:adjustRightInd w:val="0"/>
              <w:ind w:right="140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62A9E">
              <w:rPr>
                <w:rFonts w:ascii="Arial" w:hAnsi="Arial" w:cs="Arial"/>
                <w:b/>
                <w:bCs/>
                <w:sz w:val="20"/>
                <w:szCs w:val="20"/>
              </w:rPr>
              <w:t>83 447,05</w:t>
            </w:r>
          </w:p>
        </w:tc>
      </w:tr>
    </w:tbl>
    <w:p w:rsidR="000562DF" w:rsidRDefault="000562DF" w:rsidP="0066501D">
      <w:pPr>
        <w:spacing w:before="40"/>
        <w:ind w:left="567" w:right="-57" w:hanging="567"/>
        <w:jc w:val="left"/>
        <w:rPr>
          <w:rFonts w:ascii="Arial" w:eastAsiaTheme="minorHAnsi" w:hAnsi="Arial" w:cs="Arial"/>
          <w:bCs/>
          <w:sz w:val="18"/>
          <w:szCs w:val="18"/>
        </w:rPr>
      </w:pPr>
      <w:r w:rsidRPr="001B4234">
        <w:rPr>
          <w:rFonts w:ascii="Arial" w:eastAsiaTheme="minorHAnsi" w:hAnsi="Arial" w:cs="Arial"/>
          <w:b/>
          <w:bCs/>
          <w:sz w:val="18"/>
          <w:szCs w:val="18"/>
        </w:rPr>
        <w:t>Zdroj:</w:t>
      </w:r>
      <w:r>
        <w:rPr>
          <w:rFonts w:ascii="Arial" w:eastAsiaTheme="minorHAnsi" w:hAnsi="Arial" w:cs="Arial"/>
          <w:bCs/>
          <w:sz w:val="18"/>
          <w:szCs w:val="18"/>
        </w:rPr>
        <w:t xml:space="preserve"> hlavní knih</w:t>
      </w:r>
      <w:r w:rsidR="00E4652F">
        <w:rPr>
          <w:rFonts w:ascii="Arial" w:eastAsiaTheme="minorHAnsi" w:hAnsi="Arial" w:cs="Arial"/>
          <w:bCs/>
          <w:sz w:val="18"/>
          <w:szCs w:val="18"/>
        </w:rPr>
        <w:t>y</w:t>
      </w:r>
      <w:r>
        <w:rPr>
          <w:rFonts w:ascii="Arial" w:eastAsiaTheme="minorHAnsi" w:hAnsi="Arial" w:cs="Arial"/>
          <w:bCs/>
          <w:sz w:val="18"/>
          <w:szCs w:val="18"/>
        </w:rPr>
        <w:t xml:space="preserve"> za roky 2010, 2011</w:t>
      </w:r>
      <w:r w:rsidR="00E4652F">
        <w:rPr>
          <w:rFonts w:ascii="Arial" w:eastAsiaTheme="minorHAnsi" w:hAnsi="Arial" w:cs="Arial"/>
          <w:bCs/>
          <w:sz w:val="18"/>
          <w:szCs w:val="18"/>
        </w:rPr>
        <w:t xml:space="preserve"> a</w:t>
      </w:r>
      <w:r>
        <w:rPr>
          <w:rFonts w:ascii="Arial" w:eastAsiaTheme="minorHAnsi" w:hAnsi="Arial" w:cs="Arial"/>
          <w:bCs/>
          <w:sz w:val="18"/>
          <w:szCs w:val="18"/>
        </w:rPr>
        <w:t xml:space="preserve"> 2012, výkaz o úplných nákladech práce za rok 2010 – 639 zaměstnanců, 2011 – 590 zaměstnanců a </w:t>
      </w:r>
      <w:r w:rsidR="00E4652F">
        <w:rPr>
          <w:rFonts w:ascii="Arial" w:eastAsiaTheme="minorHAnsi" w:hAnsi="Arial" w:cs="Arial"/>
          <w:bCs/>
          <w:sz w:val="18"/>
          <w:szCs w:val="18"/>
        </w:rPr>
        <w:t xml:space="preserve">2012 </w:t>
      </w:r>
      <w:r>
        <w:rPr>
          <w:rFonts w:ascii="Arial" w:eastAsiaTheme="minorHAnsi" w:hAnsi="Arial" w:cs="Arial"/>
          <w:bCs/>
          <w:sz w:val="18"/>
          <w:szCs w:val="18"/>
        </w:rPr>
        <w:t>– 575 zaměstnanců.</w:t>
      </w:r>
      <w:bookmarkStart w:id="0" w:name="_GoBack"/>
      <w:bookmarkEnd w:id="0"/>
    </w:p>
    <w:p w:rsidR="003919D8" w:rsidRDefault="003919D8" w:rsidP="003919D8">
      <w:pPr>
        <w:rPr>
          <w:rFonts w:ascii="Arial" w:eastAsiaTheme="minorHAnsi" w:hAnsi="Arial" w:cs="Arial"/>
          <w:bCs/>
          <w:sz w:val="18"/>
          <w:szCs w:val="18"/>
        </w:rPr>
      </w:pPr>
    </w:p>
    <w:p w:rsidR="000562DF" w:rsidRDefault="000562DF" w:rsidP="003919D8">
      <w:pPr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 xml:space="preserve">MŽP v letech 2011 a 2012 uhradilo </w:t>
      </w:r>
      <w:r w:rsidRPr="000A27BA">
        <w:rPr>
          <w:rFonts w:ascii="Arial" w:hAnsi="Arial" w:cs="Arial"/>
          <w:color w:val="000000" w:themeColor="text1"/>
          <w:szCs w:val="22"/>
        </w:rPr>
        <w:t xml:space="preserve">dvěma externím poradcům </w:t>
      </w:r>
      <w:r>
        <w:rPr>
          <w:rFonts w:ascii="Arial" w:hAnsi="Arial" w:cs="Arial"/>
          <w:szCs w:val="22"/>
        </w:rPr>
        <w:t xml:space="preserve">celkem částku 848 000 Kč </w:t>
      </w:r>
      <w:r w:rsidR="00AD13CA" w:rsidRPr="000A27BA">
        <w:rPr>
          <w:rFonts w:ascii="Arial" w:hAnsi="Arial" w:cs="Arial"/>
          <w:color w:val="000000" w:themeColor="text1"/>
          <w:szCs w:val="22"/>
        </w:rPr>
        <w:t>za </w:t>
      </w:r>
      <w:r w:rsidRPr="000A27BA">
        <w:rPr>
          <w:rFonts w:ascii="Arial" w:hAnsi="Arial" w:cs="Arial"/>
          <w:color w:val="000000" w:themeColor="text1"/>
          <w:szCs w:val="22"/>
        </w:rPr>
        <w:t xml:space="preserve">služby poskytnuté </w:t>
      </w:r>
      <w:r>
        <w:rPr>
          <w:rFonts w:ascii="Arial" w:hAnsi="Arial" w:cs="Arial"/>
          <w:szCs w:val="22"/>
        </w:rPr>
        <w:t>v oblasti mediální podpory, přestože podle závazného rozdělení míst v samostatných organizačních útvarech MŽP ve znění platném k 31.</w:t>
      </w:r>
      <w:r w:rsidR="009341C1">
        <w:rPr>
          <w:rFonts w:ascii="Arial" w:hAnsi="Arial" w:cs="Arial"/>
          <w:szCs w:val="22"/>
        </w:rPr>
        <w:t xml:space="preserve"> prosinci</w:t>
      </w:r>
      <w:r>
        <w:rPr>
          <w:rFonts w:ascii="Arial" w:hAnsi="Arial" w:cs="Arial"/>
          <w:szCs w:val="22"/>
        </w:rPr>
        <w:t xml:space="preserve"> 2011 byl součástí organizační struktury </w:t>
      </w:r>
      <w:r w:rsidR="00E4652F">
        <w:rPr>
          <w:rFonts w:ascii="Arial" w:hAnsi="Arial" w:cs="Arial"/>
          <w:szCs w:val="22"/>
        </w:rPr>
        <w:t xml:space="preserve">ministerstva </w:t>
      </w:r>
      <w:r>
        <w:rPr>
          <w:rFonts w:ascii="Arial" w:hAnsi="Arial" w:cs="Arial"/>
          <w:szCs w:val="22"/>
        </w:rPr>
        <w:t xml:space="preserve">odbor kabinetu ministra se 14 zaměstnanci, odbor marketingu, komunikace a publikačních činností se 3 zaměstnanci a odbor tiskový se </w:t>
      </w:r>
      <w:r w:rsidR="00BD772D">
        <w:rPr>
          <w:rFonts w:ascii="Arial" w:hAnsi="Arial" w:cs="Arial"/>
          <w:szCs w:val="22"/>
        </w:rPr>
        <w:t xml:space="preserve">sedmi </w:t>
      </w:r>
      <w:r>
        <w:rPr>
          <w:rFonts w:ascii="Arial" w:hAnsi="Arial" w:cs="Arial"/>
          <w:szCs w:val="22"/>
        </w:rPr>
        <w:t xml:space="preserve">zaměstnanci. K 31. </w:t>
      </w:r>
      <w:r w:rsidR="009341C1">
        <w:rPr>
          <w:rFonts w:ascii="Arial" w:hAnsi="Arial" w:cs="Arial"/>
          <w:szCs w:val="22"/>
        </w:rPr>
        <w:t>prosinci</w:t>
      </w:r>
      <w:r>
        <w:rPr>
          <w:rFonts w:ascii="Arial" w:hAnsi="Arial" w:cs="Arial"/>
          <w:szCs w:val="22"/>
        </w:rPr>
        <w:t xml:space="preserve"> 2012 měl odbor kabinetu ministra a odbor tiskový a</w:t>
      </w:r>
      <w:r w:rsidR="00E4652F">
        <w:rPr>
          <w:rFonts w:ascii="Arial" w:hAnsi="Arial" w:cs="Arial"/>
          <w:szCs w:val="22"/>
        </w:rPr>
        <w:t> </w:t>
      </w:r>
      <w:r>
        <w:rPr>
          <w:rFonts w:ascii="Arial" w:hAnsi="Arial" w:cs="Arial"/>
          <w:szCs w:val="22"/>
        </w:rPr>
        <w:t xml:space="preserve">marketingu k dispozici 25 pracovních míst. </w:t>
      </w:r>
    </w:p>
    <w:p w:rsidR="003919D8" w:rsidRDefault="003919D8" w:rsidP="003919D8">
      <w:pPr>
        <w:rPr>
          <w:rFonts w:ascii="Arial" w:hAnsi="Arial" w:cs="Arial"/>
          <w:szCs w:val="22"/>
        </w:rPr>
      </w:pPr>
    </w:p>
    <w:p w:rsidR="003919D8" w:rsidRDefault="000562DF" w:rsidP="003919D8">
      <w:pPr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 xml:space="preserve">MŽP uhradilo v roce 2011 externí společnosti částku 240 000 Kč za právní služby, ke kterým nedoložilo žádné dokumenty o splnění předmětu objednávky, přičemž </w:t>
      </w:r>
      <w:r w:rsidRPr="004C113F">
        <w:rPr>
          <w:rFonts w:ascii="Arial" w:hAnsi="Arial" w:cs="Arial"/>
          <w:color w:val="000000" w:themeColor="text1"/>
          <w:szCs w:val="22"/>
        </w:rPr>
        <w:t>zaplatilo 5 878,80 až 12 747 Kč za hodinu právních služeb</w:t>
      </w:r>
      <w:r>
        <w:rPr>
          <w:rFonts w:ascii="Arial" w:hAnsi="Arial" w:cs="Arial"/>
          <w:color w:val="0070C0"/>
          <w:szCs w:val="22"/>
        </w:rPr>
        <w:t xml:space="preserve">. </w:t>
      </w:r>
    </w:p>
    <w:p w:rsidR="00241EE8" w:rsidRDefault="00241EE8" w:rsidP="003919D8">
      <w:pPr>
        <w:rPr>
          <w:rFonts w:ascii="Arial" w:hAnsi="Arial" w:cs="Arial"/>
          <w:szCs w:val="22"/>
        </w:rPr>
      </w:pPr>
    </w:p>
    <w:p w:rsidR="003919D8" w:rsidRDefault="000562DF" w:rsidP="003919D8">
      <w:pPr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>MŽP uhradilo v roce 2012 částku 228 000 Kč za externí poradenské služby v oblasti zadání veřejné zakázky a částku 59 500 Kč za služby externího poradce v oblasti metodické podpory, ke kterým nedoložilo dokumenty o splnění předmětu objednávky</w:t>
      </w:r>
      <w:r w:rsidR="00241EE8">
        <w:rPr>
          <w:rFonts w:ascii="Arial" w:hAnsi="Arial" w:cs="Arial"/>
          <w:szCs w:val="22"/>
        </w:rPr>
        <w:t>.</w:t>
      </w:r>
      <w:r>
        <w:rPr>
          <w:rFonts w:ascii="Arial" w:hAnsi="Arial" w:cs="Arial"/>
          <w:szCs w:val="22"/>
        </w:rPr>
        <w:t xml:space="preserve"> </w:t>
      </w:r>
    </w:p>
    <w:p w:rsidR="00241EE8" w:rsidRDefault="00241EE8" w:rsidP="003919D8">
      <w:pPr>
        <w:rPr>
          <w:rFonts w:ascii="Arial" w:hAnsi="Arial" w:cs="Arial"/>
          <w:szCs w:val="22"/>
        </w:rPr>
      </w:pPr>
    </w:p>
    <w:p w:rsidR="000562DF" w:rsidRPr="004C113F" w:rsidRDefault="000562DF" w:rsidP="003919D8">
      <w:pPr>
        <w:tabs>
          <w:tab w:val="left" w:pos="426"/>
        </w:tabs>
        <w:rPr>
          <w:rFonts w:ascii="Arial" w:hAnsi="Arial" w:cs="Arial"/>
          <w:color w:val="000000" w:themeColor="text1"/>
          <w:szCs w:val="22"/>
        </w:rPr>
      </w:pPr>
      <w:r w:rsidRPr="004C113F">
        <w:rPr>
          <w:rFonts w:ascii="Arial" w:hAnsi="Arial" w:cs="Arial"/>
          <w:color w:val="000000" w:themeColor="text1"/>
          <w:szCs w:val="22"/>
        </w:rPr>
        <w:t xml:space="preserve">Obdobné případy </w:t>
      </w:r>
      <w:r w:rsidR="00E4652F">
        <w:rPr>
          <w:rFonts w:ascii="Arial" w:hAnsi="Arial" w:cs="Arial"/>
          <w:color w:val="000000" w:themeColor="text1"/>
          <w:szCs w:val="22"/>
        </w:rPr>
        <w:t>využívání</w:t>
      </w:r>
      <w:r w:rsidRPr="004C113F">
        <w:rPr>
          <w:rFonts w:ascii="Arial" w:hAnsi="Arial" w:cs="Arial"/>
          <w:color w:val="000000" w:themeColor="text1"/>
          <w:szCs w:val="22"/>
        </w:rPr>
        <w:t xml:space="preserve"> služeb externí</w:t>
      </w:r>
      <w:r w:rsidR="008D1133">
        <w:rPr>
          <w:rFonts w:ascii="Arial" w:hAnsi="Arial" w:cs="Arial"/>
          <w:color w:val="000000" w:themeColor="text1"/>
          <w:szCs w:val="22"/>
        </w:rPr>
        <w:t>ch</w:t>
      </w:r>
      <w:r w:rsidRPr="004C113F">
        <w:rPr>
          <w:rFonts w:ascii="Arial" w:hAnsi="Arial" w:cs="Arial"/>
          <w:color w:val="000000" w:themeColor="text1"/>
          <w:szCs w:val="22"/>
        </w:rPr>
        <w:t xml:space="preserve"> poradc</w:t>
      </w:r>
      <w:r w:rsidR="008D1133">
        <w:rPr>
          <w:rFonts w:ascii="Arial" w:hAnsi="Arial" w:cs="Arial"/>
          <w:color w:val="000000" w:themeColor="text1"/>
          <w:szCs w:val="22"/>
        </w:rPr>
        <w:t>ů</w:t>
      </w:r>
      <w:r w:rsidRPr="004C113F">
        <w:rPr>
          <w:rFonts w:ascii="Arial" w:hAnsi="Arial" w:cs="Arial"/>
          <w:color w:val="000000" w:themeColor="text1"/>
          <w:szCs w:val="22"/>
        </w:rPr>
        <w:t xml:space="preserve"> byly u MŽP zjištěny i kontrolní akc</w:t>
      </w:r>
      <w:r w:rsidR="008D1133">
        <w:rPr>
          <w:rFonts w:ascii="Arial" w:hAnsi="Arial" w:cs="Arial"/>
          <w:color w:val="000000" w:themeColor="text1"/>
          <w:szCs w:val="22"/>
        </w:rPr>
        <w:t>í</w:t>
      </w:r>
      <w:r w:rsidRPr="004C113F">
        <w:rPr>
          <w:rFonts w:ascii="Arial" w:hAnsi="Arial" w:cs="Arial"/>
          <w:color w:val="000000" w:themeColor="text1"/>
          <w:szCs w:val="22"/>
        </w:rPr>
        <w:t xml:space="preserve"> </w:t>
      </w:r>
      <w:r w:rsidR="008D1133">
        <w:rPr>
          <w:rFonts w:ascii="Arial" w:hAnsi="Arial" w:cs="Arial"/>
          <w:color w:val="000000" w:themeColor="text1"/>
          <w:szCs w:val="22"/>
        </w:rPr>
        <w:t xml:space="preserve">NKÚ </w:t>
      </w:r>
      <w:r w:rsidRPr="004C113F">
        <w:rPr>
          <w:rFonts w:ascii="Arial" w:hAnsi="Arial" w:cs="Arial"/>
          <w:color w:val="000000" w:themeColor="text1"/>
          <w:szCs w:val="22"/>
        </w:rPr>
        <w:t xml:space="preserve">č. 12/32 </w:t>
      </w:r>
      <w:r w:rsidR="008D1133">
        <w:rPr>
          <w:rFonts w:ascii="Arial" w:hAnsi="Arial" w:cs="Arial"/>
          <w:color w:val="000000" w:themeColor="text1"/>
          <w:szCs w:val="22"/>
        </w:rPr>
        <w:t xml:space="preserve">– </w:t>
      </w:r>
      <w:r w:rsidRPr="0066501D">
        <w:rPr>
          <w:rFonts w:ascii="Arial" w:hAnsi="Arial" w:cs="Arial"/>
          <w:i/>
          <w:color w:val="000000" w:themeColor="text1"/>
          <w:szCs w:val="22"/>
        </w:rPr>
        <w:t>Peněžní prostředky vynakládané na úhradu nákladů z činnosti u vybraných ministerstev</w:t>
      </w:r>
      <w:r w:rsidRPr="004C113F">
        <w:rPr>
          <w:rFonts w:ascii="Arial" w:hAnsi="Arial" w:cs="Arial"/>
          <w:color w:val="000000" w:themeColor="text1"/>
          <w:szCs w:val="22"/>
        </w:rPr>
        <w:t>.</w:t>
      </w:r>
    </w:p>
    <w:p w:rsidR="009341C1" w:rsidRDefault="009341C1" w:rsidP="003919D8">
      <w:pPr>
        <w:tabs>
          <w:tab w:val="left" w:pos="426"/>
        </w:tabs>
        <w:jc w:val="left"/>
        <w:rPr>
          <w:rFonts w:ascii="Arial" w:hAnsi="Arial" w:cs="Arial"/>
          <w:b/>
          <w:color w:val="000000" w:themeColor="text1"/>
          <w:szCs w:val="22"/>
        </w:rPr>
      </w:pPr>
    </w:p>
    <w:p w:rsidR="000562DF" w:rsidRPr="004C113F" w:rsidRDefault="000562DF" w:rsidP="003919D8">
      <w:pPr>
        <w:tabs>
          <w:tab w:val="left" w:pos="426"/>
        </w:tabs>
        <w:jc w:val="left"/>
        <w:rPr>
          <w:rFonts w:ascii="Arial" w:hAnsi="Arial" w:cs="Arial"/>
          <w:b/>
          <w:color w:val="000000" w:themeColor="text1"/>
          <w:szCs w:val="22"/>
        </w:rPr>
      </w:pPr>
      <w:r w:rsidRPr="004C113F">
        <w:rPr>
          <w:rFonts w:ascii="Arial" w:hAnsi="Arial" w:cs="Arial"/>
          <w:b/>
          <w:color w:val="000000" w:themeColor="text1"/>
          <w:szCs w:val="22"/>
        </w:rPr>
        <w:t>Společenské akce</w:t>
      </w:r>
    </w:p>
    <w:p w:rsidR="000562DF" w:rsidRDefault="000562DF" w:rsidP="003919D8">
      <w:pPr>
        <w:rPr>
          <w:rFonts w:ascii="Arial" w:hAnsi="Arial" w:cs="Arial"/>
          <w:color w:val="000000" w:themeColor="text1"/>
          <w:szCs w:val="22"/>
        </w:rPr>
      </w:pPr>
      <w:r>
        <w:rPr>
          <w:rFonts w:ascii="Arial" w:hAnsi="Arial" w:cs="Arial"/>
          <w:szCs w:val="22"/>
        </w:rPr>
        <w:t>MŽP v prosinci roku 2010 hradilo mimo jiné náklady na uspořádání dvou společenských akcí, a to</w:t>
      </w:r>
      <w:r w:rsidR="000E2F86">
        <w:rPr>
          <w:rFonts w:ascii="Arial" w:hAnsi="Arial" w:cs="Arial"/>
          <w:szCs w:val="22"/>
        </w:rPr>
        <w:t xml:space="preserve"> akce</w:t>
      </w:r>
      <w:r>
        <w:rPr>
          <w:rFonts w:ascii="Arial" w:hAnsi="Arial" w:cs="Arial"/>
          <w:szCs w:val="22"/>
        </w:rPr>
        <w:t xml:space="preserve"> </w:t>
      </w:r>
      <w:r w:rsidRPr="0066501D">
        <w:rPr>
          <w:rFonts w:ascii="Arial" w:hAnsi="Arial" w:cs="Arial"/>
          <w:i/>
          <w:szCs w:val="22"/>
        </w:rPr>
        <w:t>Koncert pro povodně</w:t>
      </w:r>
      <w:r>
        <w:rPr>
          <w:rFonts w:ascii="Arial" w:hAnsi="Arial" w:cs="Arial"/>
          <w:szCs w:val="22"/>
        </w:rPr>
        <w:t>, na kter</w:t>
      </w:r>
      <w:r w:rsidR="000E2F86">
        <w:rPr>
          <w:rFonts w:ascii="Arial" w:hAnsi="Arial" w:cs="Arial"/>
          <w:szCs w:val="22"/>
        </w:rPr>
        <w:t>ou</w:t>
      </w:r>
      <w:r>
        <w:rPr>
          <w:rFonts w:ascii="Arial" w:hAnsi="Arial" w:cs="Arial"/>
          <w:szCs w:val="22"/>
        </w:rPr>
        <w:t xml:space="preserve"> vynaložilo peněžní prostředky ve výši 1 995 600 Kč</w:t>
      </w:r>
      <w:r w:rsidR="000E2F86">
        <w:rPr>
          <w:rFonts w:ascii="Arial" w:hAnsi="Arial" w:cs="Arial"/>
          <w:szCs w:val="22"/>
        </w:rPr>
        <w:t>,</w:t>
      </w:r>
      <w:r>
        <w:rPr>
          <w:rFonts w:ascii="Arial" w:hAnsi="Arial" w:cs="Arial"/>
          <w:szCs w:val="22"/>
        </w:rPr>
        <w:t xml:space="preserve"> a </w:t>
      </w:r>
      <w:r w:rsidRPr="0066501D">
        <w:rPr>
          <w:rFonts w:ascii="Arial" w:hAnsi="Arial" w:cs="Arial"/>
          <w:i/>
          <w:szCs w:val="22"/>
        </w:rPr>
        <w:t>Vánoční besídky pro děti v Praze a Ostravě</w:t>
      </w:r>
      <w:r>
        <w:rPr>
          <w:rFonts w:ascii="Arial" w:hAnsi="Arial" w:cs="Arial"/>
          <w:szCs w:val="22"/>
        </w:rPr>
        <w:t xml:space="preserve">, na kterou vynaložilo peněžní prostředky ve výši 1 976 100 Kč. </w:t>
      </w:r>
      <w:r w:rsidRPr="004C113F">
        <w:rPr>
          <w:rFonts w:ascii="Arial" w:hAnsi="Arial" w:cs="Arial"/>
          <w:color w:val="000000" w:themeColor="text1"/>
          <w:szCs w:val="22"/>
        </w:rPr>
        <w:t xml:space="preserve">V obou případech MŽP vynaložilo peněžní prostředky na základě zálohových faktur, které do 31. </w:t>
      </w:r>
      <w:r w:rsidR="009341C1">
        <w:rPr>
          <w:rFonts w:ascii="Arial" w:hAnsi="Arial" w:cs="Arial"/>
          <w:color w:val="000000" w:themeColor="text1"/>
          <w:szCs w:val="22"/>
        </w:rPr>
        <w:t>prosince</w:t>
      </w:r>
      <w:r w:rsidRPr="004C113F">
        <w:rPr>
          <w:rFonts w:ascii="Arial" w:hAnsi="Arial" w:cs="Arial"/>
          <w:color w:val="000000" w:themeColor="text1"/>
          <w:szCs w:val="22"/>
        </w:rPr>
        <w:t xml:space="preserve"> 2010 nevyúčtovalo.</w:t>
      </w:r>
    </w:p>
    <w:p w:rsidR="003919D8" w:rsidRPr="004C113F" w:rsidRDefault="003919D8" w:rsidP="003919D8">
      <w:pPr>
        <w:rPr>
          <w:rFonts w:ascii="Arial" w:hAnsi="Arial" w:cs="Arial"/>
          <w:color w:val="000000" w:themeColor="text1"/>
          <w:szCs w:val="22"/>
        </w:rPr>
      </w:pPr>
    </w:p>
    <w:p w:rsidR="000562DF" w:rsidRDefault="000562DF" w:rsidP="003919D8">
      <w:pPr>
        <w:shd w:val="clear" w:color="auto" w:fill="FFFFFF"/>
        <w:rPr>
          <w:rFonts w:ascii="Arial" w:hAnsi="Arial" w:cs="Arial"/>
          <w:color w:val="000000" w:themeColor="text1"/>
          <w:szCs w:val="22"/>
        </w:rPr>
      </w:pPr>
      <w:r w:rsidRPr="004C113F">
        <w:rPr>
          <w:rFonts w:ascii="Arial" w:hAnsi="Arial" w:cs="Arial"/>
          <w:color w:val="000000" w:themeColor="text1"/>
          <w:szCs w:val="22"/>
        </w:rPr>
        <w:t xml:space="preserve">Z dokladů, které MŽP k realizaci akce </w:t>
      </w:r>
      <w:r w:rsidRPr="0066501D">
        <w:rPr>
          <w:rFonts w:ascii="Arial" w:hAnsi="Arial" w:cs="Arial"/>
          <w:i/>
          <w:szCs w:val="22"/>
        </w:rPr>
        <w:t>Koncert pro povodně</w:t>
      </w:r>
      <w:r w:rsidRPr="004C113F">
        <w:rPr>
          <w:rFonts w:ascii="Arial" w:hAnsi="Arial" w:cs="Arial"/>
          <w:color w:val="000000" w:themeColor="text1"/>
          <w:szCs w:val="22"/>
        </w:rPr>
        <w:t xml:space="preserve"> předložilo, nevyplývá souvislost </w:t>
      </w:r>
      <w:r>
        <w:rPr>
          <w:rFonts w:ascii="Arial" w:hAnsi="Arial" w:cs="Arial"/>
          <w:szCs w:val="22"/>
        </w:rPr>
        <w:t xml:space="preserve">s plněním funkcí a úkolů MŽP v rámci jeho působnosti. Uspořádání akce nelze zahrnout </w:t>
      </w:r>
      <w:r>
        <w:rPr>
          <w:rFonts w:ascii="Arial" w:hAnsi="Arial" w:cs="Arial"/>
          <w:szCs w:val="22"/>
        </w:rPr>
        <w:lastRenderedPageBreak/>
        <w:t xml:space="preserve">do žádné z oblastí činností, které MŽP ve smyslu zákona č. 2/1969 Sb. zabezpečuje ve své působnosti. </w:t>
      </w:r>
      <w:r w:rsidRPr="004C113F">
        <w:rPr>
          <w:rFonts w:ascii="Arial" w:hAnsi="Arial" w:cs="Arial"/>
          <w:color w:val="000000" w:themeColor="text1"/>
          <w:szCs w:val="22"/>
        </w:rPr>
        <w:t xml:space="preserve">Dle smlouvy uzavřené s pořadatelem měla akce spočívat ve společenském večeru s kulturním programem, vyhlášením sbírky a dobročinnou dražbou. Dle písemného vyjádření MŽP žádné peněžní prostředky na účet MŽP z této akce nepřišly. </w:t>
      </w:r>
    </w:p>
    <w:p w:rsidR="003919D8" w:rsidRPr="004C113F" w:rsidRDefault="003919D8" w:rsidP="003919D8">
      <w:pPr>
        <w:shd w:val="clear" w:color="auto" w:fill="FFFFFF"/>
        <w:rPr>
          <w:rFonts w:ascii="Arial" w:hAnsi="Arial" w:cs="Arial"/>
          <w:color w:val="000000" w:themeColor="text1"/>
          <w:szCs w:val="22"/>
        </w:rPr>
      </w:pPr>
    </w:p>
    <w:p w:rsidR="000562DF" w:rsidRDefault="000562DF" w:rsidP="003919D8">
      <w:pPr>
        <w:shd w:val="clear" w:color="auto" w:fill="FFFFFF"/>
        <w:rPr>
          <w:rFonts w:ascii="Arial" w:hAnsi="Arial" w:cs="Arial"/>
          <w:color w:val="000000" w:themeColor="text1"/>
          <w:szCs w:val="22"/>
        </w:rPr>
      </w:pPr>
      <w:r w:rsidRPr="004C113F">
        <w:rPr>
          <w:rFonts w:ascii="Arial" w:hAnsi="Arial" w:cs="Arial"/>
          <w:color w:val="000000" w:themeColor="text1"/>
          <w:szCs w:val="22"/>
        </w:rPr>
        <w:t xml:space="preserve">K realizaci akce </w:t>
      </w:r>
      <w:r w:rsidRPr="0066501D">
        <w:rPr>
          <w:rFonts w:ascii="Arial" w:hAnsi="Arial" w:cs="Arial"/>
          <w:i/>
          <w:color w:val="000000" w:themeColor="text1"/>
          <w:szCs w:val="22"/>
        </w:rPr>
        <w:t>Vánoční besídky pro děti v Praze a Ostravě</w:t>
      </w:r>
      <w:r w:rsidRPr="004C113F">
        <w:rPr>
          <w:rFonts w:ascii="Arial" w:hAnsi="Arial" w:cs="Arial"/>
          <w:color w:val="000000" w:themeColor="text1"/>
          <w:szCs w:val="22"/>
        </w:rPr>
        <w:t xml:space="preserve"> předložilo MŽP smlouvu, jejímž předmětem bylo organizační a pořadatelské zajištění a kompletní realizace akce, rozdělené na výtvarnou soutěž a na realizaci vlastních besídek.</w:t>
      </w:r>
    </w:p>
    <w:p w:rsidR="003919D8" w:rsidRPr="004C113F" w:rsidRDefault="003919D8" w:rsidP="003919D8">
      <w:pPr>
        <w:shd w:val="clear" w:color="auto" w:fill="FFFFFF"/>
        <w:rPr>
          <w:rFonts w:ascii="Arial" w:hAnsi="Arial" w:cs="Arial"/>
          <w:color w:val="000000" w:themeColor="text1"/>
          <w:szCs w:val="22"/>
        </w:rPr>
      </w:pPr>
    </w:p>
    <w:p w:rsidR="000562DF" w:rsidRDefault="000562DF" w:rsidP="003919D8">
      <w:pPr>
        <w:shd w:val="clear" w:color="auto" w:fill="FFFFFF"/>
        <w:rPr>
          <w:rFonts w:ascii="Arial" w:hAnsi="Arial" w:cs="Arial"/>
          <w:color w:val="000000" w:themeColor="text1"/>
          <w:szCs w:val="22"/>
        </w:rPr>
      </w:pPr>
      <w:r w:rsidRPr="004C113F">
        <w:rPr>
          <w:rFonts w:ascii="Arial" w:hAnsi="Arial" w:cs="Arial"/>
          <w:color w:val="000000" w:themeColor="text1"/>
          <w:szCs w:val="22"/>
        </w:rPr>
        <w:t xml:space="preserve">Ve smlouvách ani na fakturách není uveden položkový rozpis nákladů </w:t>
      </w:r>
      <w:r w:rsidR="00BE5A0B">
        <w:rPr>
          <w:rFonts w:ascii="Arial" w:hAnsi="Arial" w:cs="Arial"/>
          <w:color w:val="000000" w:themeColor="text1"/>
          <w:szCs w:val="22"/>
        </w:rPr>
        <w:t>(</w:t>
      </w:r>
      <w:r w:rsidR="000E2F86">
        <w:rPr>
          <w:rFonts w:ascii="Arial" w:hAnsi="Arial" w:cs="Arial"/>
          <w:color w:val="000000" w:themeColor="text1"/>
          <w:szCs w:val="22"/>
        </w:rPr>
        <w:t>tedy</w:t>
      </w:r>
      <w:r w:rsidRPr="004C113F">
        <w:rPr>
          <w:rFonts w:ascii="Arial" w:hAnsi="Arial" w:cs="Arial"/>
          <w:color w:val="000000" w:themeColor="text1"/>
          <w:szCs w:val="22"/>
        </w:rPr>
        <w:t xml:space="preserve"> např. výše nájemného za pronájem prostor, honoráře za vystoupení umělců, náklady na občerstvení</w:t>
      </w:r>
      <w:r w:rsidR="00BE5A0B">
        <w:rPr>
          <w:rFonts w:ascii="Arial" w:hAnsi="Arial" w:cs="Arial"/>
          <w:color w:val="000000" w:themeColor="text1"/>
          <w:szCs w:val="22"/>
        </w:rPr>
        <w:t xml:space="preserve"> atd.)</w:t>
      </w:r>
      <w:r w:rsidRPr="004C113F">
        <w:rPr>
          <w:rFonts w:ascii="Arial" w:hAnsi="Arial" w:cs="Arial"/>
          <w:color w:val="000000" w:themeColor="text1"/>
          <w:szCs w:val="22"/>
        </w:rPr>
        <w:t xml:space="preserve"> ani jiné údaje </w:t>
      </w:r>
      <w:r w:rsidR="000E2F86">
        <w:rPr>
          <w:rFonts w:ascii="Arial" w:hAnsi="Arial" w:cs="Arial"/>
          <w:color w:val="000000" w:themeColor="text1"/>
          <w:szCs w:val="22"/>
        </w:rPr>
        <w:t>související s</w:t>
      </w:r>
      <w:r w:rsidRPr="004C113F">
        <w:rPr>
          <w:rFonts w:ascii="Arial" w:hAnsi="Arial" w:cs="Arial"/>
          <w:color w:val="000000" w:themeColor="text1"/>
          <w:szCs w:val="22"/>
        </w:rPr>
        <w:t> realizac</w:t>
      </w:r>
      <w:r w:rsidR="000E2F86">
        <w:rPr>
          <w:rFonts w:ascii="Arial" w:hAnsi="Arial" w:cs="Arial"/>
          <w:color w:val="000000" w:themeColor="text1"/>
          <w:szCs w:val="22"/>
        </w:rPr>
        <w:t>í</w:t>
      </w:r>
      <w:r w:rsidRPr="004C113F">
        <w:rPr>
          <w:rFonts w:ascii="Arial" w:hAnsi="Arial" w:cs="Arial"/>
          <w:color w:val="000000" w:themeColor="text1"/>
          <w:szCs w:val="22"/>
        </w:rPr>
        <w:t xml:space="preserve"> akcí, např. údaj o počtu účastníků akcí apod.</w:t>
      </w:r>
    </w:p>
    <w:p w:rsidR="003919D8" w:rsidRPr="004C113F" w:rsidRDefault="003919D8" w:rsidP="003919D8">
      <w:pPr>
        <w:shd w:val="clear" w:color="auto" w:fill="FFFFFF"/>
        <w:rPr>
          <w:rFonts w:ascii="Arial" w:hAnsi="Arial" w:cs="Arial"/>
          <w:color w:val="000000" w:themeColor="text1"/>
          <w:szCs w:val="22"/>
        </w:rPr>
      </w:pPr>
    </w:p>
    <w:p w:rsidR="000562DF" w:rsidRDefault="000562DF" w:rsidP="003919D8">
      <w:pPr>
        <w:tabs>
          <w:tab w:val="left" w:pos="426"/>
        </w:tabs>
        <w:jc w:val="left"/>
        <w:rPr>
          <w:rFonts w:ascii="Arial" w:hAnsi="Arial" w:cs="Arial"/>
          <w:b/>
          <w:szCs w:val="22"/>
        </w:rPr>
      </w:pPr>
    </w:p>
    <w:p w:rsidR="003919D8" w:rsidRDefault="003919D8" w:rsidP="003919D8">
      <w:pPr>
        <w:tabs>
          <w:tab w:val="left" w:pos="426"/>
        </w:tabs>
        <w:jc w:val="left"/>
        <w:rPr>
          <w:rFonts w:ascii="Arial" w:hAnsi="Arial" w:cs="Arial"/>
          <w:b/>
          <w:szCs w:val="22"/>
        </w:rPr>
      </w:pPr>
    </w:p>
    <w:p w:rsidR="000562DF" w:rsidRDefault="000562DF" w:rsidP="003919D8">
      <w:pPr>
        <w:tabs>
          <w:tab w:val="left" w:pos="426"/>
        </w:tabs>
        <w:jc w:val="center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III. Shrnutí a vyhodnocení</w:t>
      </w:r>
    </w:p>
    <w:p w:rsidR="000562DF" w:rsidRPr="00295B7E" w:rsidRDefault="000562DF" w:rsidP="003919D8">
      <w:pPr>
        <w:autoSpaceDE w:val="0"/>
        <w:autoSpaceDN w:val="0"/>
        <w:adjustRightInd w:val="0"/>
        <w:rPr>
          <w:rFonts w:ascii="Arial" w:hAnsi="Arial" w:cs="Arial"/>
          <w:color w:val="000000" w:themeColor="text1"/>
          <w:sz w:val="20"/>
          <w:szCs w:val="20"/>
          <w:lang w:eastAsia="cs-CZ"/>
        </w:rPr>
      </w:pPr>
    </w:p>
    <w:p w:rsidR="003919D8" w:rsidRPr="00FD3B29" w:rsidRDefault="00E95B9F" w:rsidP="003919D8">
      <w:pPr>
        <w:autoSpaceDE w:val="0"/>
        <w:autoSpaceDN w:val="0"/>
        <w:adjustRightInd w:val="0"/>
        <w:rPr>
          <w:rFonts w:ascii="Arial" w:hAnsi="Arial" w:cs="Arial"/>
          <w:color w:val="000000" w:themeColor="text1"/>
          <w:szCs w:val="22"/>
          <w:lang w:eastAsia="cs-CZ"/>
        </w:rPr>
      </w:pPr>
      <w:r w:rsidRPr="00FD3B29">
        <w:rPr>
          <w:rFonts w:ascii="Arial" w:hAnsi="Arial" w:cs="Arial"/>
          <w:color w:val="000000" w:themeColor="text1"/>
          <w:szCs w:val="22"/>
          <w:lang w:eastAsia="cs-CZ"/>
        </w:rPr>
        <w:t>Kontrolou MŽP zaměřenou na hospodaření s majetkem a peněžními prostředky byly z</w:t>
      </w:r>
      <w:r w:rsidR="00F1729E" w:rsidRPr="00FD3B29">
        <w:rPr>
          <w:rFonts w:ascii="Arial" w:hAnsi="Arial" w:cs="Arial"/>
          <w:color w:val="000000" w:themeColor="text1"/>
          <w:szCs w:val="22"/>
          <w:lang w:eastAsia="cs-CZ"/>
        </w:rPr>
        <w:t>jištěny zejména tyto nedostatky</w:t>
      </w:r>
      <w:r w:rsidRPr="00FD3B29">
        <w:rPr>
          <w:rFonts w:ascii="Arial" w:hAnsi="Arial" w:cs="Arial"/>
          <w:color w:val="000000" w:themeColor="text1"/>
          <w:szCs w:val="22"/>
          <w:lang w:eastAsia="cs-CZ"/>
        </w:rPr>
        <w:t>:</w:t>
      </w:r>
    </w:p>
    <w:p w:rsidR="00BE5A0B" w:rsidRDefault="00BE5A0B" w:rsidP="003919D8">
      <w:pPr>
        <w:autoSpaceDE w:val="0"/>
        <w:autoSpaceDN w:val="0"/>
        <w:adjustRightInd w:val="0"/>
        <w:rPr>
          <w:rFonts w:ascii="Arial" w:hAnsi="Arial" w:cs="Arial"/>
          <w:color w:val="000000" w:themeColor="text1"/>
          <w:szCs w:val="22"/>
          <w:lang w:eastAsia="cs-CZ"/>
        </w:rPr>
      </w:pPr>
    </w:p>
    <w:p w:rsidR="00E95B9F" w:rsidRDefault="00E95B9F" w:rsidP="003919D8">
      <w:pPr>
        <w:autoSpaceDE w:val="0"/>
        <w:autoSpaceDN w:val="0"/>
        <w:adjustRightInd w:val="0"/>
        <w:rPr>
          <w:rFonts w:ascii="Arial" w:hAnsi="Arial" w:cs="Arial"/>
          <w:color w:val="000000" w:themeColor="text1"/>
          <w:szCs w:val="22"/>
          <w:lang w:eastAsia="cs-CZ"/>
        </w:rPr>
      </w:pPr>
      <w:r w:rsidRPr="00FD3B29">
        <w:rPr>
          <w:rFonts w:ascii="Arial" w:hAnsi="Arial" w:cs="Arial"/>
          <w:color w:val="000000" w:themeColor="text1"/>
          <w:szCs w:val="22"/>
          <w:lang w:eastAsia="cs-CZ"/>
        </w:rPr>
        <w:t>Účetnictví MŽP za účetn</w:t>
      </w:r>
      <w:r w:rsidR="00F94A5E" w:rsidRPr="00FD3B29">
        <w:rPr>
          <w:rFonts w:ascii="Arial" w:hAnsi="Arial" w:cs="Arial"/>
          <w:color w:val="000000" w:themeColor="text1"/>
          <w:szCs w:val="22"/>
          <w:lang w:eastAsia="cs-CZ"/>
        </w:rPr>
        <w:t xml:space="preserve">í </w:t>
      </w:r>
      <w:r w:rsidRPr="00FD3B29">
        <w:rPr>
          <w:rFonts w:ascii="Arial" w:hAnsi="Arial" w:cs="Arial"/>
          <w:color w:val="000000" w:themeColor="text1"/>
          <w:szCs w:val="22"/>
          <w:lang w:eastAsia="cs-CZ"/>
        </w:rPr>
        <w:t xml:space="preserve">období let 2011 a 2012 nelze považovat ve smyslu § 8 </w:t>
      </w:r>
      <w:r w:rsidR="00ED3E26" w:rsidRPr="00FD3B29">
        <w:rPr>
          <w:rFonts w:ascii="Arial" w:hAnsi="Arial" w:cs="Arial"/>
          <w:color w:val="000000" w:themeColor="text1"/>
          <w:szCs w:val="22"/>
          <w:lang w:eastAsia="cs-CZ"/>
        </w:rPr>
        <w:t xml:space="preserve">odst. 4 </w:t>
      </w:r>
      <w:r w:rsidRPr="00FD3B29">
        <w:rPr>
          <w:rFonts w:ascii="Arial" w:hAnsi="Arial" w:cs="Arial"/>
          <w:color w:val="000000" w:themeColor="text1"/>
          <w:szCs w:val="22"/>
          <w:lang w:eastAsia="cs-CZ"/>
        </w:rPr>
        <w:t xml:space="preserve">zákona o účetnictví za průkazné. </w:t>
      </w:r>
      <w:r w:rsidR="00ED6AB3" w:rsidRPr="00FD3B29">
        <w:rPr>
          <w:rFonts w:ascii="Arial" w:hAnsi="Arial" w:cs="Arial"/>
          <w:color w:val="000000" w:themeColor="text1"/>
          <w:szCs w:val="22"/>
          <w:lang w:eastAsia="cs-CZ"/>
        </w:rPr>
        <w:t>MŽP neinventarizovalo majetek a závazky v souladu s tímto zákonem a neověřilo, zda skutečn</w:t>
      </w:r>
      <w:r w:rsidR="009341C1">
        <w:rPr>
          <w:rFonts w:ascii="Arial" w:hAnsi="Arial" w:cs="Arial"/>
          <w:color w:val="000000" w:themeColor="text1"/>
          <w:szCs w:val="22"/>
          <w:lang w:eastAsia="cs-CZ"/>
        </w:rPr>
        <w:t>ý</w:t>
      </w:r>
      <w:r w:rsidR="00ED6AB3" w:rsidRPr="00FD3B29">
        <w:rPr>
          <w:rFonts w:ascii="Arial" w:hAnsi="Arial" w:cs="Arial"/>
          <w:color w:val="000000" w:themeColor="text1"/>
          <w:szCs w:val="22"/>
          <w:lang w:eastAsia="cs-CZ"/>
        </w:rPr>
        <w:t xml:space="preserve"> stav majetku a závazků odpovídá zůstatkům na příslušných syntetických účtech.</w:t>
      </w:r>
      <w:r w:rsidR="008632DA" w:rsidRPr="00FD3B29">
        <w:rPr>
          <w:rFonts w:ascii="Arial" w:hAnsi="Arial" w:cs="Arial"/>
          <w:color w:val="000000" w:themeColor="text1"/>
          <w:szCs w:val="22"/>
          <w:lang w:eastAsia="cs-CZ"/>
        </w:rPr>
        <w:t xml:space="preserve"> Účetnictví MŽP nebylo v letech 2009 až 2012 úplné a</w:t>
      </w:r>
      <w:r w:rsidR="009341C1">
        <w:rPr>
          <w:rFonts w:ascii="Arial" w:hAnsi="Arial" w:cs="Arial"/>
          <w:color w:val="000000" w:themeColor="text1"/>
          <w:szCs w:val="22"/>
          <w:lang w:eastAsia="cs-CZ"/>
        </w:rPr>
        <w:t> </w:t>
      </w:r>
      <w:r w:rsidR="008632DA" w:rsidRPr="00FD3B29">
        <w:rPr>
          <w:rFonts w:ascii="Arial" w:hAnsi="Arial" w:cs="Arial"/>
          <w:color w:val="000000" w:themeColor="text1"/>
          <w:szCs w:val="22"/>
          <w:lang w:eastAsia="cs-CZ"/>
        </w:rPr>
        <w:t>správn</w:t>
      </w:r>
      <w:r w:rsidR="00FA2952" w:rsidRPr="00FD3B29">
        <w:rPr>
          <w:rFonts w:ascii="Arial" w:hAnsi="Arial" w:cs="Arial"/>
          <w:color w:val="000000" w:themeColor="text1"/>
          <w:szCs w:val="22"/>
          <w:lang w:eastAsia="cs-CZ"/>
        </w:rPr>
        <w:t>é</w:t>
      </w:r>
      <w:r w:rsidR="008F5DCE" w:rsidRPr="00FD3B29">
        <w:rPr>
          <w:rFonts w:ascii="Arial" w:hAnsi="Arial" w:cs="Arial"/>
          <w:color w:val="000000" w:themeColor="text1"/>
          <w:szCs w:val="22"/>
          <w:lang w:eastAsia="cs-CZ"/>
        </w:rPr>
        <w:t xml:space="preserve"> ve smyslu § 8 </w:t>
      </w:r>
      <w:r w:rsidR="00ED3E26" w:rsidRPr="00FD3B29">
        <w:rPr>
          <w:rFonts w:ascii="Arial" w:hAnsi="Arial" w:cs="Arial"/>
          <w:color w:val="000000" w:themeColor="text1"/>
          <w:szCs w:val="22"/>
          <w:lang w:eastAsia="cs-CZ"/>
        </w:rPr>
        <w:t>odst</w:t>
      </w:r>
      <w:r w:rsidR="009341C1">
        <w:rPr>
          <w:rFonts w:ascii="Arial" w:hAnsi="Arial" w:cs="Arial"/>
          <w:color w:val="000000" w:themeColor="text1"/>
          <w:szCs w:val="22"/>
          <w:lang w:eastAsia="cs-CZ"/>
        </w:rPr>
        <w:t>.</w:t>
      </w:r>
      <w:r w:rsidR="00ED3E26" w:rsidRPr="00FD3B29">
        <w:rPr>
          <w:rFonts w:ascii="Arial" w:hAnsi="Arial" w:cs="Arial"/>
          <w:color w:val="000000" w:themeColor="text1"/>
          <w:szCs w:val="22"/>
          <w:lang w:eastAsia="cs-CZ"/>
        </w:rPr>
        <w:t xml:space="preserve"> 2 a</w:t>
      </w:r>
      <w:r w:rsidR="00FA2952" w:rsidRPr="00FD3B29">
        <w:rPr>
          <w:rFonts w:ascii="Arial" w:hAnsi="Arial" w:cs="Arial"/>
          <w:color w:val="000000" w:themeColor="text1"/>
          <w:szCs w:val="22"/>
          <w:lang w:eastAsia="cs-CZ"/>
        </w:rPr>
        <w:t xml:space="preserve"> </w:t>
      </w:r>
      <w:r w:rsidR="00ED3E26" w:rsidRPr="00FD3B29">
        <w:rPr>
          <w:rFonts w:ascii="Arial" w:hAnsi="Arial" w:cs="Arial"/>
          <w:color w:val="000000" w:themeColor="text1"/>
          <w:szCs w:val="22"/>
          <w:lang w:eastAsia="cs-CZ"/>
        </w:rPr>
        <w:t xml:space="preserve">3 </w:t>
      </w:r>
      <w:r w:rsidR="008F5DCE" w:rsidRPr="00FD3B29">
        <w:rPr>
          <w:rFonts w:ascii="Arial" w:hAnsi="Arial" w:cs="Arial"/>
          <w:color w:val="000000" w:themeColor="text1"/>
          <w:szCs w:val="22"/>
          <w:lang w:eastAsia="cs-CZ"/>
        </w:rPr>
        <w:t>zákona o účetnictví. MŽP neúčtovalo o skutečnostech, které jsou předmětem účetnictví</w:t>
      </w:r>
      <w:r w:rsidR="00BE5A0B">
        <w:rPr>
          <w:rFonts w:ascii="Arial" w:hAnsi="Arial" w:cs="Arial"/>
          <w:color w:val="000000" w:themeColor="text1"/>
          <w:szCs w:val="22"/>
          <w:lang w:eastAsia="cs-CZ"/>
        </w:rPr>
        <w:t>,</w:t>
      </w:r>
      <w:r w:rsidR="008F5DCE" w:rsidRPr="00FD3B29">
        <w:rPr>
          <w:rFonts w:ascii="Arial" w:hAnsi="Arial" w:cs="Arial"/>
          <w:color w:val="000000" w:themeColor="text1"/>
          <w:szCs w:val="22"/>
          <w:lang w:eastAsia="cs-CZ"/>
        </w:rPr>
        <w:t xml:space="preserve"> do období, s nímž tyto skutečnosti časově a věcně souvis</w:t>
      </w:r>
      <w:r w:rsidR="00FA2952" w:rsidRPr="00FD3B29">
        <w:rPr>
          <w:rFonts w:ascii="Arial" w:hAnsi="Arial" w:cs="Arial"/>
          <w:color w:val="000000" w:themeColor="text1"/>
          <w:szCs w:val="22"/>
          <w:lang w:eastAsia="cs-CZ"/>
        </w:rPr>
        <w:t>ely</w:t>
      </w:r>
      <w:r w:rsidR="009341C1">
        <w:rPr>
          <w:rFonts w:ascii="Arial" w:hAnsi="Arial" w:cs="Arial"/>
          <w:color w:val="000000" w:themeColor="text1"/>
          <w:szCs w:val="22"/>
          <w:lang w:eastAsia="cs-CZ"/>
        </w:rPr>
        <w:t>,</w:t>
      </w:r>
      <w:r w:rsidR="008F5DCE" w:rsidRPr="00FD3B29">
        <w:rPr>
          <w:rFonts w:ascii="Arial" w:hAnsi="Arial" w:cs="Arial"/>
          <w:color w:val="000000" w:themeColor="text1"/>
          <w:szCs w:val="22"/>
          <w:lang w:eastAsia="cs-CZ"/>
        </w:rPr>
        <w:t xml:space="preserve"> což ovlivnilo správnost položek vykazovaných ve výkazu zisku a ztráty.</w:t>
      </w:r>
      <w:r w:rsidR="007B501D" w:rsidRPr="00FD3B29">
        <w:rPr>
          <w:rFonts w:ascii="Arial" w:hAnsi="Arial" w:cs="Arial"/>
          <w:color w:val="000000" w:themeColor="text1"/>
          <w:szCs w:val="22"/>
          <w:lang w:eastAsia="cs-CZ"/>
        </w:rPr>
        <w:t xml:space="preserve"> Další nedostatky byly zjištěny při odpisování a účtování o technickém zhodnocení majetku.</w:t>
      </w:r>
    </w:p>
    <w:p w:rsidR="003919D8" w:rsidRPr="00FD3B29" w:rsidRDefault="003919D8" w:rsidP="003919D8">
      <w:pPr>
        <w:autoSpaceDE w:val="0"/>
        <w:autoSpaceDN w:val="0"/>
        <w:adjustRightInd w:val="0"/>
        <w:rPr>
          <w:rFonts w:ascii="Arial" w:hAnsi="Arial" w:cs="Arial"/>
          <w:color w:val="000000" w:themeColor="text1"/>
          <w:szCs w:val="22"/>
          <w:lang w:eastAsia="cs-CZ"/>
        </w:rPr>
      </w:pPr>
    </w:p>
    <w:p w:rsidR="00ED3E26" w:rsidRDefault="00F94A5E" w:rsidP="006175DB">
      <w:pPr>
        <w:autoSpaceDE w:val="0"/>
        <w:autoSpaceDN w:val="0"/>
        <w:adjustRightInd w:val="0"/>
        <w:rPr>
          <w:rFonts w:ascii="Arial" w:hAnsi="Arial" w:cs="Arial"/>
          <w:color w:val="000000" w:themeColor="text1"/>
          <w:szCs w:val="22"/>
          <w:lang w:eastAsia="cs-CZ"/>
        </w:rPr>
      </w:pPr>
      <w:r w:rsidRPr="00FD3B29">
        <w:rPr>
          <w:rFonts w:ascii="Arial" w:hAnsi="Arial" w:cs="Arial"/>
          <w:color w:val="000000" w:themeColor="text1"/>
          <w:szCs w:val="22"/>
          <w:lang w:eastAsia="cs-CZ"/>
        </w:rPr>
        <w:t xml:space="preserve">Náklady MŽP na </w:t>
      </w:r>
      <w:r w:rsidR="00C15EFB" w:rsidRPr="00FD3B29">
        <w:rPr>
          <w:rFonts w:ascii="Arial" w:hAnsi="Arial" w:cs="Arial"/>
          <w:color w:val="000000" w:themeColor="text1"/>
          <w:szCs w:val="22"/>
          <w:lang w:eastAsia="cs-CZ"/>
        </w:rPr>
        <w:t>konzultační</w:t>
      </w:r>
      <w:r w:rsidR="00BE5A0B">
        <w:rPr>
          <w:rFonts w:ascii="Arial" w:hAnsi="Arial" w:cs="Arial"/>
          <w:color w:val="000000" w:themeColor="text1"/>
          <w:szCs w:val="22"/>
          <w:lang w:eastAsia="cs-CZ"/>
        </w:rPr>
        <w:t>,</w:t>
      </w:r>
      <w:r w:rsidR="00C15EFB" w:rsidRPr="00FD3B29">
        <w:rPr>
          <w:rFonts w:ascii="Arial" w:hAnsi="Arial" w:cs="Arial"/>
          <w:color w:val="000000" w:themeColor="text1"/>
          <w:szCs w:val="22"/>
          <w:lang w:eastAsia="cs-CZ"/>
        </w:rPr>
        <w:t xml:space="preserve"> poradenské a právní služby v letech 2010</w:t>
      </w:r>
      <w:r w:rsidR="00BD631C">
        <w:rPr>
          <w:rFonts w:ascii="Arial" w:hAnsi="Arial" w:cs="Arial"/>
          <w:color w:val="000000" w:themeColor="text1"/>
          <w:szCs w:val="22"/>
          <w:lang w:eastAsia="cs-CZ"/>
        </w:rPr>
        <w:t>–</w:t>
      </w:r>
      <w:r w:rsidR="00C15EFB" w:rsidRPr="00FD3B29">
        <w:rPr>
          <w:rFonts w:ascii="Arial" w:hAnsi="Arial" w:cs="Arial"/>
          <w:color w:val="000000" w:themeColor="text1"/>
          <w:szCs w:val="22"/>
          <w:lang w:eastAsia="cs-CZ"/>
        </w:rPr>
        <w:t xml:space="preserve">2012 </w:t>
      </w:r>
      <w:r w:rsidRPr="00FD3B29">
        <w:rPr>
          <w:rFonts w:ascii="Arial" w:hAnsi="Arial" w:cs="Arial"/>
          <w:color w:val="000000" w:themeColor="text1"/>
          <w:szCs w:val="22"/>
          <w:lang w:eastAsia="cs-CZ"/>
        </w:rPr>
        <w:t xml:space="preserve">činily </w:t>
      </w:r>
      <w:r w:rsidR="00C15EFB" w:rsidRPr="00FD3B29">
        <w:rPr>
          <w:rFonts w:ascii="Arial" w:hAnsi="Arial" w:cs="Arial"/>
          <w:color w:val="000000" w:themeColor="text1"/>
          <w:szCs w:val="22"/>
          <w:lang w:eastAsia="cs-CZ"/>
        </w:rPr>
        <w:t xml:space="preserve">celkem </w:t>
      </w:r>
      <w:r w:rsidR="004C113F" w:rsidRPr="00FD3B29">
        <w:rPr>
          <w:rFonts w:ascii="Arial" w:hAnsi="Arial" w:cs="Arial"/>
          <w:color w:val="000000" w:themeColor="text1"/>
          <w:szCs w:val="22"/>
          <w:lang w:eastAsia="cs-CZ"/>
        </w:rPr>
        <w:t>106 108 283,05</w:t>
      </w:r>
      <w:r w:rsidRPr="00FD3B29">
        <w:rPr>
          <w:rFonts w:ascii="Arial" w:hAnsi="Arial" w:cs="Arial"/>
          <w:color w:val="000000" w:themeColor="text1"/>
          <w:szCs w:val="22"/>
          <w:lang w:eastAsia="cs-CZ"/>
        </w:rPr>
        <w:t xml:space="preserve"> </w:t>
      </w:r>
      <w:r w:rsidR="003B740F">
        <w:rPr>
          <w:rFonts w:ascii="Arial" w:hAnsi="Arial" w:cs="Arial"/>
          <w:color w:val="000000" w:themeColor="text1"/>
          <w:szCs w:val="22"/>
          <w:lang w:eastAsia="cs-CZ"/>
        </w:rPr>
        <w:t xml:space="preserve">Kč </w:t>
      </w:r>
      <w:r w:rsidRPr="00FD3B29">
        <w:rPr>
          <w:rFonts w:ascii="Arial" w:hAnsi="Arial" w:cs="Arial"/>
          <w:color w:val="000000" w:themeColor="text1"/>
          <w:szCs w:val="22"/>
          <w:lang w:eastAsia="cs-CZ"/>
        </w:rPr>
        <w:t>a meziročně stoupaly</w:t>
      </w:r>
      <w:r w:rsidR="00BD631C">
        <w:rPr>
          <w:rFonts w:ascii="Arial" w:hAnsi="Arial" w:cs="Arial"/>
          <w:color w:val="000000" w:themeColor="text1"/>
          <w:szCs w:val="22"/>
          <w:lang w:eastAsia="cs-CZ"/>
        </w:rPr>
        <w:t>.</w:t>
      </w:r>
      <w:r w:rsidRPr="00FD3B29">
        <w:rPr>
          <w:rFonts w:ascii="Arial" w:hAnsi="Arial" w:cs="Arial"/>
          <w:color w:val="000000" w:themeColor="text1"/>
          <w:szCs w:val="22"/>
          <w:lang w:eastAsia="cs-CZ"/>
        </w:rPr>
        <w:t xml:space="preserve"> NKÚ v této oblasti zjisti</w:t>
      </w:r>
      <w:r w:rsidR="00F1729E" w:rsidRPr="00FD3B29">
        <w:rPr>
          <w:rFonts w:ascii="Arial" w:hAnsi="Arial" w:cs="Arial"/>
          <w:color w:val="000000" w:themeColor="text1"/>
          <w:szCs w:val="22"/>
          <w:lang w:eastAsia="cs-CZ"/>
        </w:rPr>
        <w:t>l</w:t>
      </w:r>
      <w:r w:rsidRPr="00FD3B29">
        <w:rPr>
          <w:rFonts w:ascii="Arial" w:hAnsi="Arial" w:cs="Arial"/>
          <w:color w:val="000000" w:themeColor="text1"/>
          <w:szCs w:val="22"/>
          <w:lang w:eastAsia="cs-CZ"/>
        </w:rPr>
        <w:t xml:space="preserve"> obdobné nedostatky jako v případě kontrolní akce č. 12/</w:t>
      </w:r>
      <w:r w:rsidR="004C113F" w:rsidRPr="00FD3B29">
        <w:rPr>
          <w:rFonts w:ascii="Arial" w:hAnsi="Arial" w:cs="Arial"/>
          <w:color w:val="000000" w:themeColor="text1"/>
          <w:szCs w:val="22"/>
          <w:lang w:eastAsia="cs-CZ"/>
        </w:rPr>
        <w:t>32</w:t>
      </w:r>
      <w:r w:rsidR="00BD631C">
        <w:rPr>
          <w:rStyle w:val="Znakapoznpodarou"/>
          <w:rFonts w:ascii="Arial" w:hAnsi="Arial" w:cs="Arial"/>
          <w:color w:val="000000" w:themeColor="text1"/>
          <w:szCs w:val="22"/>
          <w:lang w:eastAsia="cs-CZ"/>
        </w:rPr>
        <w:footnoteReference w:id="7"/>
      </w:r>
      <w:r w:rsidR="00F1729E" w:rsidRPr="00FD3B29">
        <w:rPr>
          <w:rFonts w:ascii="Arial" w:hAnsi="Arial" w:cs="Arial"/>
          <w:color w:val="000000" w:themeColor="text1"/>
          <w:szCs w:val="22"/>
          <w:lang w:eastAsia="cs-CZ"/>
        </w:rPr>
        <w:t>.</w:t>
      </w:r>
      <w:r w:rsidR="00603E08" w:rsidRPr="00FD3B29">
        <w:rPr>
          <w:rFonts w:ascii="Arial" w:hAnsi="Arial" w:cs="Arial"/>
          <w:color w:val="000000" w:themeColor="text1"/>
          <w:szCs w:val="22"/>
          <w:lang w:eastAsia="cs-CZ"/>
        </w:rPr>
        <w:t xml:space="preserve"> MŽP </w:t>
      </w:r>
      <w:r w:rsidR="00BE5A0B">
        <w:rPr>
          <w:rFonts w:ascii="Arial" w:hAnsi="Arial" w:cs="Arial"/>
          <w:color w:val="000000" w:themeColor="text1"/>
          <w:szCs w:val="22"/>
          <w:lang w:eastAsia="cs-CZ"/>
        </w:rPr>
        <w:t>platilo externistům za</w:t>
      </w:r>
      <w:r w:rsidR="00BE5A0B" w:rsidRPr="00FD3B29">
        <w:rPr>
          <w:rFonts w:ascii="Arial" w:hAnsi="Arial" w:cs="Arial"/>
          <w:color w:val="000000" w:themeColor="text1"/>
          <w:szCs w:val="22"/>
          <w:lang w:eastAsia="cs-CZ"/>
        </w:rPr>
        <w:t xml:space="preserve"> </w:t>
      </w:r>
      <w:r w:rsidR="00603E08" w:rsidRPr="00FD3B29">
        <w:rPr>
          <w:rFonts w:ascii="Arial" w:hAnsi="Arial" w:cs="Arial"/>
          <w:color w:val="000000" w:themeColor="text1"/>
          <w:szCs w:val="22"/>
          <w:lang w:eastAsia="cs-CZ"/>
        </w:rPr>
        <w:t>služby, které mohlo zajišťovat vlastními zaměstnanci</w:t>
      </w:r>
      <w:r w:rsidR="00BD631C">
        <w:rPr>
          <w:rFonts w:ascii="Arial" w:hAnsi="Arial" w:cs="Arial"/>
          <w:color w:val="000000" w:themeColor="text1"/>
          <w:szCs w:val="22"/>
          <w:lang w:eastAsia="cs-CZ"/>
        </w:rPr>
        <w:t>,</w:t>
      </w:r>
      <w:r w:rsidR="00603E08" w:rsidRPr="00FD3B29">
        <w:rPr>
          <w:rFonts w:ascii="Arial" w:hAnsi="Arial" w:cs="Arial"/>
          <w:color w:val="000000" w:themeColor="text1"/>
          <w:szCs w:val="22"/>
          <w:lang w:eastAsia="cs-CZ"/>
        </w:rPr>
        <w:t xml:space="preserve"> případně provádělo úhrady za služby, které nedoložilo žádnými doklady </w:t>
      </w:r>
      <w:r w:rsidR="00BE5A0B">
        <w:rPr>
          <w:rFonts w:ascii="Arial" w:hAnsi="Arial" w:cs="Arial"/>
          <w:color w:val="000000" w:themeColor="text1"/>
          <w:szCs w:val="22"/>
          <w:lang w:eastAsia="cs-CZ"/>
        </w:rPr>
        <w:t xml:space="preserve">potvrzujícími </w:t>
      </w:r>
      <w:r w:rsidR="00603E08" w:rsidRPr="00FD3B29">
        <w:rPr>
          <w:rFonts w:ascii="Arial" w:hAnsi="Arial" w:cs="Arial"/>
          <w:color w:val="000000" w:themeColor="text1"/>
          <w:szCs w:val="22"/>
          <w:lang w:eastAsia="cs-CZ"/>
        </w:rPr>
        <w:t xml:space="preserve">splnění předmětu objednávek. </w:t>
      </w:r>
      <w:r w:rsidR="008768A8" w:rsidRPr="00FD3B29">
        <w:rPr>
          <w:rFonts w:ascii="Arial" w:hAnsi="Arial" w:cs="Arial"/>
          <w:color w:val="000000" w:themeColor="text1"/>
          <w:szCs w:val="22"/>
          <w:lang w:eastAsia="cs-CZ"/>
        </w:rPr>
        <w:t xml:space="preserve">Náklady MŽP </w:t>
      </w:r>
      <w:r w:rsidR="00BE5A0B">
        <w:rPr>
          <w:rFonts w:ascii="Arial" w:hAnsi="Arial" w:cs="Arial"/>
          <w:color w:val="000000" w:themeColor="text1"/>
          <w:szCs w:val="22"/>
          <w:lang w:eastAsia="cs-CZ"/>
        </w:rPr>
        <w:t>n</w:t>
      </w:r>
      <w:r w:rsidR="008768A8" w:rsidRPr="00FD3B29">
        <w:rPr>
          <w:rFonts w:ascii="Arial" w:hAnsi="Arial" w:cs="Arial"/>
          <w:color w:val="000000" w:themeColor="text1"/>
          <w:szCs w:val="22"/>
          <w:lang w:eastAsia="cs-CZ"/>
        </w:rPr>
        <w:t xml:space="preserve">a tyto služby </w:t>
      </w:r>
      <w:r w:rsidR="00BE5A0B">
        <w:rPr>
          <w:rFonts w:ascii="Arial" w:hAnsi="Arial" w:cs="Arial"/>
          <w:color w:val="000000" w:themeColor="text1"/>
          <w:szCs w:val="22"/>
          <w:lang w:eastAsia="cs-CZ"/>
        </w:rPr>
        <w:t xml:space="preserve">dosáhly </w:t>
      </w:r>
      <w:r w:rsidR="00B16689">
        <w:rPr>
          <w:rFonts w:ascii="Arial" w:hAnsi="Arial" w:cs="Arial"/>
          <w:color w:val="000000" w:themeColor="text1"/>
          <w:szCs w:val="22"/>
          <w:lang w:eastAsia="cs-CZ"/>
        </w:rPr>
        <w:t>v</w:t>
      </w:r>
      <w:r w:rsidR="00BE5A0B">
        <w:rPr>
          <w:rFonts w:ascii="Arial" w:hAnsi="Arial" w:cs="Arial"/>
          <w:color w:val="000000" w:themeColor="text1"/>
          <w:szCs w:val="22"/>
          <w:lang w:eastAsia="cs-CZ"/>
        </w:rPr>
        <w:t> </w:t>
      </w:r>
      <w:r w:rsidR="00B16689">
        <w:rPr>
          <w:rFonts w:ascii="Arial" w:hAnsi="Arial" w:cs="Arial"/>
          <w:color w:val="000000" w:themeColor="text1"/>
          <w:szCs w:val="22"/>
          <w:lang w:eastAsia="cs-CZ"/>
        </w:rPr>
        <w:t>roce</w:t>
      </w:r>
      <w:r w:rsidR="00BE5A0B">
        <w:rPr>
          <w:rFonts w:ascii="Arial" w:hAnsi="Arial" w:cs="Arial"/>
          <w:color w:val="000000" w:themeColor="text1"/>
          <w:szCs w:val="22"/>
          <w:lang w:eastAsia="cs-CZ"/>
        </w:rPr>
        <w:t xml:space="preserve"> </w:t>
      </w:r>
      <w:r w:rsidR="00E9661A" w:rsidRPr="00FD3B29">
        <w:rPr>
          <w:rFonts w:ascii="Arial" w:hAnsi="Arial" w:cs="Arial"/>
          <w:color w:val="000000" w:themeColor="text1"/>
          <w:szCs w:val="22"/>
          <w:lang w:eastAsia="cs-CZ"/>
        </w:rPr>
        <w:t xml:space="preserve">2012 </w:t>
      </w:r>
      <w:r w:rsidR="00B16689">
        <w:rPr>
          <w:rFonts w:ascii="Arial" w:hAnsi="Arial" w:cs="Arial"/>
          <w:color w:val="000000" w:themeColor="text1"/>
          <w:szCs w:val="22"/>
          <w:lang w:eastAsia="cs-CZ"/>
        </w:rPr>
        <w:t xml:space="preserve">v přepočtu </w:t>
      </w:r>
      <w:r w:rsidR="00B16689" w:rsidRPr="00FD3B29">
        <w:rPr>
          <w:rFonts w:ascii="Arial" w:hAnsi="Arial" w:cs="Arial"/>
          <w:color w:val="000000" w:themeColor="text1"/>
          <w:szCs w:val="22"/>
          <w:lang w:eastAsia="cs-CZ"/>
        </w:rPr>
        <w:t xml:space="preserve">na jednoho zaměstnance </w:t>
      </w:r>
      <w:r w:rsidR="00B16689">
        <w:rPr>
          <w:rFonts w:ascii="Arial" w:hAnsi="Arial" w:cs="Arial"/>
          <w:color w:val="000000" w:themeColor="text1"/>
          <w:szCs w:val="22"/>
          <w:lang w:eastAsia="cs-CZ"/>
        </w:rPr>
        <w:t xml:space="preserve">částky </w:t>
      </w:r>
      <w:r w:rsidR="008768A8" w:rsidRPr="00FD3B29">
        <w:rPr>
          <w:rFonts w:ascii="Arial" w:hAnsi="Arial" w:cs="Arial"/>
          <w:color w:val="000000" w:themeColor="text1"/>
          <w:szCs w:val="22"/>
          <w:lang w:eastAsia="cs-CZ"/>
        </w:rPr>
        <w:t>83</w:t>
      </w:r>
      <w:r w:rsidR="00BD631C">
        <w:rPr>
          <w:rFonts w:ascii="Arial" w:hAnsi="Arial" w:cs="Arial"/>
          <w:color w:val="000000" w:themeColor="text1"/>
          <w:szCs w:val="22"/>
          <w:lang w:eastAsia="cs-CZ"/>
        </w:rPr>
        <w:t> </w:t>
      </w:r>
      <w:r w:rsidR="008768A8" w:rsidRPr="00FD3B29">
        <w:rPr>
          <w:rFonts w:ascii="Arial" w:hAnsi="Arial" w:cs="Arial"/>
          <w:color w:val="000000" w:themeColor="text1"/>
          <w:szCs w:val="22"/>
          <w:lang w:eastAsia="cs-CZ"/>
        </w:rPr>
        <w:t>447</w:t>
      </w:r>
      <w:r w:rsidR="00BD631C">
        <w:rPr>
          <w:rFonts w:ascii="Arial" w:hAnsi="Arial" w:cs="Arial"/>
          <w:color w:val="000000" w:themeColor="text1"/>
          <w:szCs w:val="22"/>
          <w:lang w:eastAsia="cs-CZ"/>
        </w:rPr>
        <w:t> </w:t>
      </w:r>
      <w:r w:rsidR="008768A8" w:rsidRPr="00FD3B29">
        <w:rPr>
          <w:rFonts w:ascii="Arial" w:hAnsi="Arial" w:cs="Arial"/>
          <w:color w:val="000000" w:themeColor="text1"/>
          <w:szCs w:val="22"/>
          <w:lang w:eastAsia="cs-CZ"/>
        </w:rPr>
        <w:t>Kč</w:t>
      </w:r>
      <w:r w:rsidR="00E9661A" w:rsidRPr="00FD3B29">
        <w:rPr>
          <w:rFonts w:ascii="Arial" w:hAnsi="Arial" w:cs="Arial"/>
          <w:color w:val="000000" w:themeColor="text1"/>
          <w:szCs w:val="22"/>
          <w:lang w:eastAsia="cs-CZ"/>
        </w:rPr>
        <w:t>.</w:t>
      </w:r>
    </w:p>
    <w:p w:rsidR="003919D8" w:rsidRPr="00FD3B29" w:rsidRDefault="003919D8" w:rsidP="003919D8">
      <w:pPr>
        <w:autoSpaceDE w:val="0"/>
        <w:autoSpaceDN w:val="0"/>
        <w:adjustRightInd w:val="0"/>
        <w:ind w:left="66"/>
        <w:rPr>
          <w:rFonts w:ascii="Arial" w:hAnsi="Arial" w:cs="Arial"/>
          <w:color w:val="000000" w:themeColor="text1"/>
          <w:szCs w:val="22"/>
          <w:lang w:eastAsia="cs-CZ"/>
        </w:rPr>
      </w:pPr>
    </w:p>
    <w:p w:rsidR="003919D8" w:rsidRPr="0018193A" w:rsidRDefault="00E9661A" w:rsidP="0018193A">
      <w:pPr>
        <w:tabs>
          <w:tab w:val="left" w:pos="426"/>
        </w:tabs>
      </w:pPr>
      <w:r w:rsidRPr="00FD3B29">
        <w:rPr>
          <w:rFonts w:ascii="Arial" w:hAnsi="Arial" w:cs="Arial"/>
          <w:color w:val="000000" w:themeColor="text1"/>
          <w:szCs w:val="22"/>
          <w:lang w:eastAsia="cs-CZ"/>
        </w:rPr>
        <w:t>MŽP zajišťovalo významný rozsah činností prostřednictvím dohod</w:t>
      </w:r>
      <w:r w:rsidR="004C113F" w:rsidRPr="00FD3B29">
        <w:rPr>
          <w:rFonts w:ascii="Arial" w:hAnsi="Arial" w:cs="Arial"/>
          <w:color w:val="000000" w:themeColor="text1"/>
          <w:szCs w:val="22"/>
          <w:lang w:eastAsia="cs-CZ"/>
        </w:rPr>
        <w:t xml:space="preserve"> o pracích</w:t>
      </w:r>
      <w:r w:rsidRPr="00FD3B29">
        <w:rPr>
          <w:rFonts w:ascii="Arial" w:hAnsi="Arial" w:cs="Arial"/>
          <w:color w:val="000000" w:themeColor="text1"/>
          <w:szCs w:val="22"/>
          <w:lang w:eastAsia="cs-CZ"/>
        </w:rPr>
        <w:t xml:space="preserve"> konaných mimo pracovní poměr</w:t>
      </w:r>
      <w:r w:rsidR="005F36C0">
        <w:rPr>
          <w:rFonts w:ascii="Arial" w:hAnsi="Arial" w:cs="Arial"/>
          <w:color w:val="000000" w:themeColor="text1"/>
          <w:szCs w:val="22"/>
          <w:lang w:eastAsia="cs-CZ"/>
        </w:rPr>
        <w:t xml:space="preserve"> –</w:t>
      </w:r>
      <w:r w:rsidRPr="00FD3B29">
        <w:rPr>
          <w:rFonts w:ascii="Arial" w:hAnsi="Arial" w:cs="Arial"/>
          <w:color w:val="000000" w:themeColor="text1"/>
          <w:szCs w:val="22"/>
          <w:lang w:eastAsia="cs-CZ"/>
        </w:rPr>
        <w:t xml:space="preserve"> </w:t>
      </w:r>
      <w:r w:rsidR="004C113F" w:rsidRPr="00FD3B29">
        <w:rPr>
          <w:rFonts w:ascii="Arial" w:hAnsi="Arial" w:cs="Arial"/>
          <w:color w:val="000000" w:themeColor="text1"/>
          <w:szCs w:val="22"/>
          <w:lang w:eastAsia="cs-CZ"/>
        </w:rPr>
        <w:t xml:space="preserve">jejich počet </w:t>
      </w:r>
      <w:r w:rsidRPr="00FD3B29">
        <w:rPr>
          <w:rFonts w:ascii="Arial" w:hAnsi="Arial" w:cs="Arial"/>
          <w:color w:val="000000" w:themeColor="text1"/>
          <w:szCs w:val="22"/>
          <w:lang w:eastAsia="cs-CZ"/>
        </w:rPr>
        <w:t>se v letech 2010 až 2012 zv</w:t>
      </w:r>
      <w:r w:rsidR="005F36C0">
        <w:rPr>
          <w:rFonts w:ascii="Arial" w:hAnsi="Arial" w:cs="Arial"/>
          <w:color w:val="000000" w:themeColor="text1"/>
          <w:szCs w:val="22"/>
          <w:lang w:eastAsia="cs-CZ"/>
        </w:rPr>
        <w:t>ýšil</w:t>
      </w:r>
      <w:r w:rsidRPr="00FD3B29">
        <w:rPr>
          <w:rFonts w:ascii="Arial" w:hAnsi="Arial" w:cs="Arial"/>
          <w:color w:val="000000" w:themeColor="text1"/>
          <w:szCs w:val="22"/>
          <w:lang w:eastAsia="cs-CZ"/>
        </w:rPr>
        <w:t xml:space="preserve"> </w:t>
      </w:r>
      <w:r w:rsidR="00A334E0">
        <w:rPr>
          <w:rFonts w:ascii="Arial" w:hAnsi="Arial" w:cs="Arial"/>
          <w:color w:val="000000" w:themeColor="text1"/>
          <w:szCs w:val="22"/>
          <w:lang w:eastAsia="cs-CZ"/>
        </w:rPr>
        <w:t>z </w:t>
      </w:r>
      <w:r w:rsidRPr="00FD3B29">
        <w:rPr>
          <w:rFonts w:ascii="Arial" w:hAnsi="Arial" w:cs="Arial"/>
          <w:color w:val="000000" w:themeColor="text1"/>
          <w:szCs w:val="22"/>
          <w:lang w:eastAsia="cs-CZ"/>
        </w:rPr>
        <w:t xml:space="preserve">64 na </w:t>
      </w:r>
      <w:r w:rsidR="004C113F" w:rsidRPr="00FD3B29">
        <w:rPr>
          <w:rFonts w:ascii="Arial" w:hAnsi="Arial" w:cs="Arial"/>
          <w:color w:val="000000" w:themeColor="text1"/>
          <w:szCs w:val="22"/>
          <w:lang w:eastAsia="cs-CZ"/>
        </w:rPr>
        <w:t>1</w:t>
      </w:r>
      <w:r w:rsidR="00F514F2" w:rsidRPr="00FD3B29">
        <w:rPr>
          <w:rFonts w:ascii="Arial" w:hAnsi="Arial" w:cs="Arial"/>
          <w:color w:val="000000" w:themeColor="text1"/>
          <w:szCs w:val="22"/>
          <w:lang w:eastAsia="cs-CZ"/>
        </w:rPr>
        <w:t>7</w:t>
      </w:r>
      <w:r w:rsidR="004C113F" w:rsidRPr="00FD3B29">
        <w:rPr>
          <w:rFonts w:ascii="Arial" w:hAnsi="Arial" w:cs="Arial"/>
          <w:color w:val="000000" w:themeColor="text1"/>
          <w:szCs w:val="22"/>
          <w:lang w:eastAsia="cs-CZ"/>
        </w:rPr>
        <w:t>7</w:t>
      </w:r>
      <w:r w:rsidRPr="00FD3B29">
        <w:rPr>
          <w:rFonts w:ascii="Arial" w:hAnsi="Arial" w:cs="Arial"/>
          <w:color w:val="000000" w:themeColor="text1"/>
          <w:szCs w:val="22"/>
          <w:lang w:eastAsia="cs-CZ"/>
        </w:rPr>
        <w:t xml:space="preserve"> uzavřených dohod. </w:t>
      </w:r>
      <w:r w:rsidR="00A334E0">
        <w:rPr>
          <w:rFonts w:ascii="Arial" w:hAnsi="Arial" w:cs="Arial"/>
          <w:color w:val="000000" w:themeColor="text1"/>
          <w:szCs w:val="22"/>
          <w:lang w:eastAsia="cs-CZ"/>
        </w:rPr>
        <w:t>V </w:t>
      </w:r>
      <w:r w:rsidRPr="00FD3B29">
        <w:rPr>
          <w:rFonts w:ascii="Arial" w:hAnsi="Arial" w:cs="Arial"/>
          <w:color w:val="000000" w:themeColor="text1"/>
          <w:szCs w:val="22"/>
          <w:lang w:eastAsia="cs-CZ"/>
        </w:rPr>
        <w:t>některých případech se jednalo o běžné administrativní činnosti standar</w:t>
      </w:r>
      <w:r w:rsidR="00BD631C">
        <w:rPr>
          <w:rFonts w:ascii="Arial" w:hAnsi="Arial" w:cs="Arial"/>
          <w:color w:val="000000" w:themeColor="text1"/>
          <w:szCs w:val="22"/>
          <w:lang w:eastAsia="cs-CZ"/>
        </w:rPr>
        <w:t>d</w:t>
      </w:r>
      <w:r w:rsidRPr="00FD3B29">
        <w:rPr>
          <w:rFonts w:ascii="Arial" w:hAnsi="Arial" w:cs="Arial"/>
          <w:color w:val="000000" w:themeColor="text1"/>
          <w:szCs w:val="22"/>
          <w:lang w:eastAsia="cs-CZ"/>
        </w:rPr>
        <w:t>ní náročnosti</w:t>
      </w:r>
      <w:r w:rsidR="0018193A" w:rsidRPr="0018193A">
        <w:rPr>
          <w:rFonts w:ascii="Arial" w:hAnsi="Arial" w:cs="Arial"/>
          <w:color w:val="000000" w:themeColor="text1"/>
          <w:szCs w:val="22"/>
          <w:lang w:eastAsia="cs-CZ"/>
        </w:rPr>
        <w:t xml:space="preserve">, </w:t>
      </w:r>
      <w:r w:rsidR="0018193A" w:rsidRPr="0018193A">
        <w:rPr>
          <w:rFonts w:ascii="Arial" w:hAnsi="Arial" w:cs="Arial"/>
        </w:rPr>
        <w:t>které mohlo MŽP zabezpečovat vlastními zaměstnanci.</w:t>
      </w:r>
      <w:r w:rsidR="0018193A">
        <w:rPr>
          <w:rFonts w:ascii="Arial" w:hAnsi="Arial" w:cs="Arial"/>
          <w:color w:val="000000" w:themeColor="text1"/>
          <w:szCs w:val="22"/>
          <w:lang w:eastAsia="cs-CZ"/>
        </w:rPr>
        <w:t xml:space="preserve"> </w:t>
      </w:r>
      <w:r w:rsidR="00676980" w:rsidRPr="00FD3B29">
        <w:rPr>
          <w:rFonts w:ascii="Arial" w:hAnsi="Arial" w:cs="Arial"/>
          <w:color w:val="000000" w:themeColor="text1"/>
          <w:szCs w:val="22"/>
          <w:lang w:eastAsia="cs-CZ"/>
        </w:rPr>
        <w:t xml:space="preserve">Náklady na takto zajišťované činnosti se mezi roky 2011 a 2012 </w:t>
      </w:r>
      <w:r w:rsidR="00295B7E" w:rsidRPr="00FD3B29">
        <w:rPr>
          <w:rFonts w:ascii="Arial" w:hAnsi="Arial" w:cs="Arial"/>
          <w:color w:val="000000" w:themeColor="text1"/>
          <w:szCs w:val="22"/>
          <w:lang w:eastAsia="cs-CZ"/>
        </w:rPr>
        <w:t xml:space="preserve">téměř </w:t>
      </w:r>
      <w:r w:rsidR="00676980" w:rsidRPr="00FD3B29">
        <w:rPr>
          <w:rFonts w:ascii="Arial" w:hAnsi="Arial" w:cs="Arial"/>
          <w:color w:val="000000" w:themeColor="text1"/>
          <w:szCs w:val="22"/>
          <w:lang w:eastAsia="cs-CZ"/>
        </w:rPr>
        <w:t xml:space="preserve">zdvojnásobily a </w:t>
      </w:r>
      <w:r w:rsidR="005F36C0">
        <w:rPr>
          <w:rFonts w:ascii="Arial" w:hAnsi="Arial" w:cs="Arial"/>
          <w:color w:val="000000" w:themeColor="text1"/>
          <w:szCs w:val="22"/>
          <w:lang w:eastAsia="cs-CZ"/>
        </w:rPr>
        <w:t xml:space="preserve">dosáhly </w:t>
      </w:r>
      <w:r w:rsidR="00676980" w:rsidRPr="00FD3B29">
        <w:rPr>
          <w:rFonts w:ascii="Arial" w:hAnsi="Arial" w:cs="Arial"/>
          <w:color w:val="000000" w:themeColor="text1"/>
          <w:szCs w:val="22"/>
          <w:lang w:eastAsia="cs-CZ"/>
        </w:rPr>
        <w:t>částk</w:t>
      </w:r>
      <w:r w:rsidR="005F36C0">
        <w:rPr>
          <w:rFonts w:ascii="Arial" w:hAnsi="Arial" w:cs="Arial"/>
          <w:color w:val="000000" w:themeColor="text1"/>
          <w:szCs w:val="22"/>
          <w:lang w:eastAsia="cs-CZ"/>
        </w:rPr>
        <w:t>y</w:t>
      </w:r>
      <w:r w:rsidR="00676980" w:rsidRPr="00FD3B29">
        <w:rPr>
          <w:rFonts w:ascii="Arial" w:hAnsi="Arial" w:cs="Arial"/>
          <w:color w:val="000000" w:themeColor="text1"/>
          <w:szCs w:val="22"/>
          <w:lang w:eastAsia="cs-CZ"/>
        </w:rPr>
        <w:t xml:space="preserve"> 9 298 153 Kč. </w:t>
      </w:r>
    </w:p>
    <w:p w:rsidR="0049788C" w:rsidRPr="00FD3B29" w:rsidRDefault="0049788C" w:rsidP="007972CE">
      <w:pPr>
        <w:autoSpaceDE w:val="0"/>
        <w:autoSpaceDN w:val="0"/>
        <w:adjustRightInd w:val="0"/>
        <w:rPr>
          <w:rFonts w:ascii="Arial" w:hAnsi="Arial" w:cs="Arial"/>
          <w:color w:val="000000" w:themeColor="text1"/>
          <w:szCs w:val="22"/>
          <w:lang w:eastAsia="cs-CZ"/>
        </w:rPr>
      </w:pPr>
    </w:p>
    <w:p w:rsidR="00FE4ED6" w:rsidRPr="007972CE" w:rsidRDefault="00FE4ED6" w:rsidP="007972CE">
      <w:pPr>
        <w:autoSpaceDE w:val="0"/>
        <w:autoSpaceDN w:val="0"/>
        <w:adjustRightInd w:val="0"/>
        <w:rPr>
          <w:rFonts w:ascii="Arial" w:hAnsi="Arial" w:cs="Arial"/>
          <w:szCs w:val="22"/>
          <w:lang w:eastAsia="cs-CZ"/>
        </w:rPr>
      </w:pPr>
      <w:r w:rsidRPr="00FD3B29">
        <w:rPr>
          <w:rFonts w:ascii="Arial" w:hAnsi="Arial" w:cs="Arial"/>
          <w:color w:val="000000" w:themeColor="text1"/>
          <w:szCs w:val="22"/>
          <w:lang w:eastAsia="cs-CZ"/>
        </w:rPr>
        <w:t>V</w:t>
      </w:r>
      <w:r w:rsidR="00C0683E">
        <w:rPr>
          <w:rFonts w:ascii="Arial" w:hAnsi="Arial" w:cs="Arial"/>
          <w:color w:val="000000" w:themeColor="text1"/>
          <w:szCs w:val="22"/>
          <w:lang w:eastAsia="cs-CZ"/>
        </w:rPr>
        <w:t> </w:t>
      </w:r>
      <w:r w:rsidRPr="00FD3B29">
        <w:rPr>
          <w:rFonts w:ascii="Arial" w:hAnsi="Arial" w:cs="Arial"/>
          <w:color w:val="000000" w:themeColor="text1"/>
          <w:szCs w:val="22"/>
          <w:lang w:eastAsia="cs-CZ"/>
        </w:rPr>
        <w:t>případech</w:t>
      </w:r>
      <w:r w:rsidR="001B4234">
        <w:rPr>
          <w:rFonts w:ascii="Arial" w:hAnsi="Arial" w:cs="Arial"/>
          <w:color w:val="000000" w:themeColor="text1"/>
          <w:szCs w:val="22"/>
          <w:lang w:eastAsia="cs-CZ"/>
        </w:rPr>
        <w:t xml:space="preserve"> realizace akcí </w:t>
      </w:r>
      <w:r w:rsidR="00C0683E" w:rsidRPr="007972CE">
        <w:rPr>
          <w:rFonts w:ascii="Arial" w:hAnsi="Arial" w:cs="Arial"/>
          <w:i/>
          <w:color w:val="000000" w:themeColor="text1"/>
          <w:szCs w:val="22"/>
          <w:lang w:eastAsia="cs-CZ"/>
        </w:rPr>
        <w:t>Koncert pro povodně</w:t>
      </w:r>
      <w:r w:rsidR="00C0683E">
        <w:rPr>
          <w:rFonts w:ascii="Arial" w:hAnsi="Arial" w:cs="Arial"/>
          <w:color w:val="000000" w:themeColor="text1"/>
          <w:szCs w:val="22"/>
          <w:lang w:eastAsia="cs-CZ"/>
        </w:rPr>
        <w:t xml:space="preserve"> </w:t>
      </w:r>
      <w:r w:rsidR="000662F3">
        <w:rPr>
          <w:rFonts w:ascii="Arial" w:hAnsi="Arial" w:cs="Arial"/>
          <w:color w:val="000000" w:themeColor="text1"/>
          <w:szCs w:val="22"/>
          <w:lang w:eastAsia="cs-CZ"/>
        </w:rPr>
        <w:t xml:space="preserve">a </w:t>
      </w:r>
      <w:r w:rsidR="00C0683E" w:rsidRPr="007972CE">
        <w:rPr>
          <w:rFonts w:ascii="Arial" w:hAnsi="Arial" w:cs="Arial"/>
          <w:i/>
          <w:color w:val="000000" w:themeColor="text1"/>
          <w:szCs w:val="22"/>
          <w:lang w:eastAsia="cs-CZ"/>
        </w:rPr>
        <w:t>Ván</w:t>
      </w:r>
      <w:r w:rsidR="001B4234" w:rsidRPr="007972CE">
        <w:rPr>
          <w:rFonts w:ascii="Arial" w:hAnsi="Arial" w:cs="Arial"/>
          <w:i/>
          <w:color w:val="000000" w:themeColor="text1"/>
          <w:szCs w:val="22"/>
          <w:lang w:eastAsia="cs-CZ"/>
        </w:rPr>
        <w:t>oční besídk</w:t>
      </w:r>
      <w:r w:rsidR="000662F3" w:rsidRPr="007972CE">
        <w:rPr>
          <w:rFonts w:ascii="Arial" w:hAnsi="Arial" w:cs="Arial"/>
          <w:i/>
          <w:color w:val="000000" w:themeColor="text1"/>
          <w:szCs w:val="22"/>
          <w:lang w:eastAsia="cs-CZ"/>
        </w:rPr>
        <w:t>y</w:t>
      </w:r>
      <w:r w:rsidR="001B4234" w:rsidRPr="007972CE">
        <w:rPr>
          <w:rFonts w:ascii="Arial" w:hAnsi="Arial" w:cs="Arial"/>
          <w:i/>
          <w:color w:val="000000" w:themeColor="text1"/>
          <w:szCs w:val="22"/>
          <w:lang w:eastAsia="cs-CZ"/>
        </w:rPr>
        <w:t xml:space="preserve"> pro děti v Praze a </w:t>
      </w:r>
      <w:r w:rsidR="00C0683E" w:rsidRPr="007972CE">
        <w:rPr>
          <w:rFonts w:ascii="Arial" w:hAnsi="Arial" w:cs="Arial"/>
          <w:i/>
          <w:color w:val="000000" w:themeColor="text1"/>
          <w:szCs w:val="22"/>
          <w:lang w:eastAsia="cs-CZ"/>
        </w:rPr>
        <w:t>Ostravě</w:t>
      </w:r>
      <w:r w:rsidR="00C0683E">
        <w:rPr>
          <w:rFonts w:ascii="Arial" w:hAnsi="Arial" w:cs="Arial"/>
          <w:color w:val="000000" w:themeColor="text1"/>
          <w:szCs w:val="22"/>
          <w:lang w:eastAsia="cs-CZ"/>
        </w:rPr>
        <w:t xml:space="preserve"> a </w:t>
      </w:r>
      <w:r w:rsidR="000662F3">
        <w:rPr>
          <w:rFonts w:ascii="Arial" w:hAnsi="Arial" w:cs="Arial"/>
          <w:color w:val="000000" w:themeColor="text1"/>
          <w:szCs w:val="22"/>
          <w:lang w:eastAsia="cs-CZ"/>
        </w:rPr>
        <w:t xml:space="preserve">v případě </w:t>
      </w:r>
      <w:r w:rsidR="00C0683E">
        <w:rPr>
          <w:rFonts w:ascii="Arial" w:hAnsi="Arial" w:cs="Arial"/>
          <w:color w:val="000000" w:themeColor="text1"/>
          <w:szCs w:val="22"/>
          <w:lang w:eastAsia="cs-CZ"/>
        </w:rPr>
        <w:t xml:space="preserve">nákupu </w:t>
      </w:r>
      <w:proofErr w:type="spellStart"/>
      <w:r w:rsidR="00C0683E">
        <w:rPr>
          <w:rFonts w:ascii="Arial" w:hAnsi="Arial" w:cs="Arial"/>
          <w:color w:val="000000" w:themeColor="text1"/>
          <w:szCs w:val="22"/>
          <w:lang w:eastAsia="cs-CZ"/>
        </w:rPr>
        <w:t>fotorámečků</w:t>
      </w:r>
      <w:proofErr w:type="spellEnd"/>
      <w:r w:rsidR="00C0683E">
        <w:rPr>
          <w:rFonts w:ascii="Arial" w:hAnsi="Arial" w:cs="Arial"/>
          <w:color w:val="000000" w:themeColor="text1"/>
          <w:szCs w:val="22"/>
          <w:lang w:eastAsia="cs-CZ"/>
        </w:rPr>
        <w:t xml:space="preserve"> byly</w:t>
      </w:r>
      <w:r w:rsidRPr="00FD3B29">
        <w:rPr>
          <w:rFonts w:ascii="Arial" w:hAnsi="Arial" w:cs="Arial"/>
          <w:color w:val="000000" w:themeColor="text1"/>
          <w:szCs w:val="22"/>
          <w:lang w:eastAsia="cs-CZ"/>
        </w:rPr>
        <w:t xml:space="preserve"> zjištěné nedostatky současně kvalifikovány jako porušení rozpočtové kázn</w:t>
      </w:r>
      <w:r w:rsidR="00C0683E">
        <w:rPr>
          <w:rFonts w:ascii="Arial" w:hAnsi="Arial" w:cs="Arial"/>
          <w:color w:val="000000" w:themeColor="text1"/>
          <w:szCs w:val="22"/>
          <w:lang w:eastAsia="cs-CZ"/>
        </w:rPr>
        <w:t>ě.</w:t>
      </w:r>
      <w:r w:rsidRPr="00FD3B29">
        <w:rPr>
          <w:rFonts w:ascii="Arial" w:hAnsi="Arial" w:cs="Arial"/>
          <w:color w:val="000000" w:themeColor="text1"/>
          <w:szCs w:val="22"/>
          <w:lang w:eastAsia="cs-CZ"/>
        </w:rPr>
        <w:t xml:space="preserve"> </w:t>
      </w:r>
      <w:r w:rsidR="00C0683E">
        <w:rPr>
          <w:rFonts w:ascii="Arial" w:hAnsi="Arial" w:cs="Arial"/>
          <w:color w:val="000000" w:themeColor="text1"/>
          <w:szCs w:val="22"/>
          <w:lang w:eastAsia="cs-CZ"/>
        </w:rPr>
        <w:t>T</w:t>
      </w:r>
      <w:r w:rsidRPr="00FD3B29">
        <w:rPr>
          <w:rFonts w:ascii="Arial" w:hAnsi="Arial" w:cs="Arial"/>
          <w:color w:val="000000" w:themeColor="text1"/>
          <w:szCs w:val="22"/>
          <w:lang w:eastAsia="cs-CZ"/>
        </w:rPr>
        <w:t xml:space="preserve">yto </w:t>
      </w:r>
      <w:r w:rsidR="00F42BA0" w:rsidRPr="00FD3B29">
        <w:rPr>
          <w:rFonts w:ascii="Arial" w:hAnsi="Arial" w:cs="Arial"/>
          <w:color w:val="000000" w:themeColor="text1"/>
          <w:szCs w:val="22"/>
          <w:lang w:eastAsia="cs-CZ"/>
        </w:rPr>
        <w:t xml:space="preserve">skutečnosti </w:t>
      </w:r>
      <w:r w:rsidR="00C0683E" w:rsidRPr="00FD3B29">
        <w:rPr>
          <w:rFonts w:ascii="Arial" w:hAnsi="Arial" w:cs="Arial"/>
          <w:color w:val="000000" w:themeColor="text1"/>
          <w:szCs w:val="22"/>
          <w:lang w:eastAsia="cs-CZ"/>
        </w:rPr>
        <w:t xml:space="preserve">byly </w:t>
      </w:r>
      <w:r w:rsidR="00F42BA0" w:rsidRPr="00FD3B29">
        <w:rPr>
          <w:rFonts w:ascii="Arial" w:hAnsi="Arial" w:cs="Arial"/>
          <w:color w:val="000000" w:themeColor="text1"/>
          <w:szCs w:val="22"/>
          <w:lang w:eastAsia="cs-CZ"/>
        </w:rPr>
        <w:t>v souladu s</w:t>
      </w:r>
      <w:r w:rsidR="00B405F8">
        <w:rPr>
          <w:rFonts w:ascii="Arial" w:hAnsi="Arial" w:cs="Arial"/>
          <w:color w:val="000000" w:themeColor="text1"/>
          <w:szCs w:val="22"/>
          <w:lang w:eastAsia="cs-CZ"/>
        </w:rPr>
        <w:t>e zákonem č.</w:t>
      </w:r>
      <w:r w:rsidR="00643504">
        <w:rPr>
          <w:rFonts w:ascii="Arial" w:hAnsi="Arial" w:cs="Arial"/>
          <w:color w:val="000000" w:themeColor="text1"/>
          <w:szCs w:val="22"/>
          <w:lang w:eastAsia="cs-CZ"/>
        </w:rPr>
        <w:t> </w:t>
      </w:r>
      <w:r w:rsidR="00B405F8">
        <w:rPr>
          <w:rFonts w:ascii="Arial" w:hAnsi="Arial" w:cs="Arial"/>
          <w:color w:val="000000" w:themeColor="text1"/>
          <w:szCs w:val="22"/>
          <w:lang w:eastAsia="cs-CZ"/>
        </w:rPr>
        <w:t>280</w:t>
      </w:r>
      <w:r w:rsidR="00EF5EF4">
        <w:rPr>
          <w:rFonts w:ascii="Arial" w:hAnsi="Arial" w:cs="Arial"/>
          <w:color w:val="000000" w:themeColor="text1"/>
          <w:szCs w:val="22"/>
          <w:lang w:eastAsia="cs-CZ"/>
        </w:rPr>
        <w:t>/2009</w:t>
      </w:r>
      <w:r w:rsidR="00643504">
        <w:rPr>
          <w:rFonts w:ascii="Arial" w:hAnsi="Arial" w:cs="Arial"/>
          <w:color w:val="000000" w:themeColor="text1"/>
          <w:szCs w:val="22"/>
          <w:lang w:eastAsia="cs-CZ"/>
        </w:rPr>
        <w:t> </w:t>
      </w:r>
      <w:r w:rsidR="00EF5EF4">
        <w:rPr>
          <w:rFonts w:ascii="Arial" w:hAnsi="Arial" w:cs="Arial"/>
          <w:color w:val="000000" w:themeColor="text1"/>
          <w:szCs w:val="22"/>
          <w:lang w:eastAsia="cs-CZ"/>
        </w:rPr>
        <w:t>Sb., daňový řád</w:t>
      </w:r>
      <w:r w:rsidR="00BD631C">
        <w:rPr>
          <w:rFonts w:ascii="Arial" w:hAnsi="Arial" w:cs="Arial"/>
          <w:color w:val="000000" w:themeColor="text1"/>
          <w:szCs w:val="22"/>
          <w:lang w:eastAsia="cs-CZ"/>
        </w:rPr>
        <w:t>,</w:t>
      </w:r>
      <w:r w:rsidR="00F42BA0" w:rsidRPr="00FD3B29">
        <w:rPr>
          <w:rFonts w:ascii="Arial" w:hAnsi="Arial" w:cs="Arial"/>
          <w:color w:val="000000" w:themeColor="text1"/>
          <w:szCs w:val="22"/>
          <w:lang w:eastAsia="cs-CZ"/>
        </w:rPr>
        <w:t xml:space="preserve"> oznámeny příslušnému finančnímu úřadu. Jedná se o</w:t>
      </w:r>
      <w:r w:rsidR="00643504">
        <w:rPr>
          <w:rFonts w:ascii="Arial" w:hAnsi="Arial" w:cs="Arial"/>
          <w:color w:val="000000" w:themeColor="text1"/>
          <w:szCs w:val="22"/>
          <w:lang w:eastAsia="cs-CZ"/>
        </w:rPr>
        <w:t> </w:t>
      </w:r>
      <w:r w:rsidR="00F42BA0" w:rsidRPr="00FD3B29">
        <w:rPr>
          <w:rFonts w:ascii="Arial" w:hAnsi="Arial" w:cs="Arial"/>
          <w:color w:val="000000" w:themeColor="text1"/>
          <w:szCs w:val="22"/>
          <w:lang w:eastAsia="cs-CZ"/>
        </w:rPr>
        <w:t>celkovou částku ve výši</w:t>
      </w:r>
      <w:r w:rsidR="00F514F2" w:rsidRPr="00FD3B29">
        <w:rPr>
          <w:rFonts w:ascii="Arial" w:hAnsi="Arial" w:cs="Arial"/>
          <w:color w:val="000000" w:themeColor="text1"/>
          <w:szCs w:val="22"/>
          <w:lang w:eastAsia="cs-CZ"/>
        </w:rPr>
        <w:t xml:space="preserve"> 4 085 133,</w:t>
      </w:r>
      <w:r w:rsidR="000662F3">
        <w:rPr>
          <w:rFonts w:ascii="Arial" w:hAnsi="Arial" w:cs="Arial"/>
          <w:color w:val="000000" w:themeColor="text1"/>
          <w:szCs w:val="22"/>
          <w:lang w:eastAsia="cs-CZ"/>
        </w:rPr>
        <w:t>80</w:t>
      </w:r>
      <w:r w:rsidR="00F514F2" w:rsidRPr="00FD3B29">
        <w:rPr>
          <w:rFonts w:ascii="Arial" w:hAnsi="Arial" w:cs="Arial"/>
          <w:color w:val="000000" w:themeColor="text1"/>
          <w:szCs w:val="22"/>
          <w:lang w:eastAsia="cs-CZ"/>
        </w:rPr>
        <w:t xml:space="preserve"> </w:t>
      </w:r>
      <w:r w:rsidR="00F42BA0" w:rsidRPr="00FD3B29">
        <w:rPr>
          <w:rFonts w:ascii="Arial" w:hAnsi="Arial" w:cs="Arial"/>
          <w:color w:val="000000" w:themeColor="text1"/>
          <w:szCs w:val="22"/>
          <w:lang w:eastAsia="cs-CZ"/>
        </w:rPr>
        <w:t>Kč</w:t>
      </w:r>
      <w:r w:rsidR="00EF5EF4">
        <w:rPr>
          <w:rFonts w:ascii="Arial" w:hAnsi="Arial" w:cs="Arial"/>
          <w:color w:val="000000" w:themeColor="text1"/>
          <w:szCs w:val="22"/>
          <w:lang w:eastAsia="cs-CZ"/>
        </w:rPr>
        <w:t>.</w:t>
      </w:r>
    </w:p>
    <w:sectPr w:rsidR="00FE4ED6" w:rsidRPr="007972CE" w:rsidSect="00C659B3">
      <w:footerReference w:type="default" r:id="rId10"/>
      <w:pgSz w:w="11906" w:h="16838"/>
      <w:pgMar w:top="1418" w:right="1418" w:bottom="1418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C6688" w:rsidRDefault="00BC6688" w:rsidP="000562DF">
      <w:r>
        <w:separator/>
      </w:r>
    </w:p>
  </w:endnote>
  <w:endnote w:type="continuationSeparator" w:id="0">
    <w:p w:rsidR="00BC6688" w:rsidRDefault="00BC6688" w:rsidP="000562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21617223"/>
      <w:docPartObj>
        <w:docPartGallery w:val="Page Numbers (Bottom of Page)"/>
        <w:docPartUnique/>
      </w:docPartObj>
    </w:sdtPr>
    <w:sdtEndPr/>
    <w:sdtContent>
      <w:p w:rsidR="00BC6688" w:rsidRDefault="00BC6688">
        <w:pPr>
          <w:pStyle w:val="Zpat"/>
          <w:jc w:val="center"/>
        </w:pPr>
        <w:r w:rsidRPr="0066501D">
          <w:rPr>
            <w:rFonts w:ascii="Arial" w:hAnsi="Arial" w:cs="Arial"/>
          </w:rPr>
          <w:fldChar w:fldCharType="begin"/>
        </w:r>
        <w:r w:rsidRPr="0066501D">
          <w:rPr>
            <w:rFonts w:ascii="Arial" w:hAnsi="Arial" w:cs="Arial"/>
          </w:rPr>
          <w:instrText>PAGE   \* MERGEFORMAT</w:instrText>
        </w:r>
        <w:r w:rsidRPr="0066501D">
          <w:rPr>
            <w:rFonts w:ascii="Arial" w:hAnsi="Arial" w:cs="Arial"/>
          </w:rPr>
          <w:fldChar w:fldCharType="separate"/>
        </w:r>
        <w:r w:rsidR="008019B9">
          <w:rPr>
            <w:rFonts w:ascii="Arial" w:hAnsi="Arial" w:cs="Arial"/>
            <w:noProof/>
          </w:rPr>
          <w:t>8</w:t>
        </w:r>
        <w:r w:rsidRPr="0066501D">
          <w:rPr>
            <w:rFonts w:ascii="Arial" w:hAnsi="Arial" w:cs="Arial"/>
          </w:rPr>
          <w:fldChar w:fldCharType="end"/>
        </w:r>
      </w:p>
    </w:sdtContent>
  </w:sdt>
  <w:p w:rsidR="00BC6688" w:rsidRDefault="00BC6688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C6688" w:rsidRDefault="00BC6688" w:rsidP="000562DF">
      <w:r>
        <w:separator/>
      </w:r>
    </w:p>
  </w:footnote>
  <w:footnote w:type="continuationSeparator" w:id="0">
    <w:p w:rsidR="00BC6688" w:rsidRDefault="00BC6688" w:rsidP="000562DF">
      <w:r>
        <w:continuationSeparator/>
      </w:r>
    </w:p>
  </w:footnote>
  <w:footnote w:id="1">
    <w:p w:rsidR="00BC6688" w:rsidRPr="00C659B3" w:rsidRDefault="00BC6688" w:rsidP="00BD772D">
      <w:pPr>
        <w:pStyle w:val="Textpoznpodarou"/>
        <w:ind w:left="284" w:hanging="284"/>
        <w:rPr>
          <w:rFonts w:ascii="Arial" w:hAnsi="Arial" w:cs="Arial"/>
          <w:sz w:val="18"/>
          <w:szCs w:val="18"/>
          <w:lang w:val="cs-CZ"/>
        </w:rPr>
      </w:pPr>
      <w:r w:rsidRPr="00C659B3">
        <w:rPr>
          <w:rStyle w:val="Znakapoznpodarou"/>
          <w:rFonts w:ascii="Arial" w:hAnsi="Arial" w:cs="Arial"/>
          <w:sz w:val="18"/>
          <w:szCs w:val="18"/>
        </w:rPr>
        <w:footnoteRef/>
      </w:r>
      <w:r w:rsidRPr="00C659B3">
        <w:rPr>
          <w:rFonts w:ascii="Arial" w:hAnsi="Arial" w:cs="Arial"/>
          <w:sz w:val="18"/>
          <w:szCs w:val="18"/>
        </w:rPr>
        <w:t xml:space="preserve"> </w:t>
      </w:r>
      <w:r w:rsidRPr="00C659B3">
        <w:rPr>
          <w:rFonts w:ascii="Arial" w:hAnsi="Arial" w:cs="Arial"/>
          <w:sz w:val="18"/>
          <w:szCs w:val="18"/>
          <w:lang w:val="cs-CZ"/>
        </w:rPr>
        <w:tab/>
      </w:r>
      <w:r w:rsidRPr="00C659B3">
        <w:rPr>
          <w:rFonts w:ascii="Arial" w:hAnsi="Arial" w:cs="Arial"/>
          <w:sz w:val="18"/>
          <w:szCs w:val="18"/>
        </w:rPr>
        <w:t>Zákon č. 2/1969 Sb., o zřízení ministerstev a jiných ústředních orgánů státní správy České republiky</w:t>
      </w:r>
      <w:r w:rsidRPr="00C659B3">
        <w:rPr>
          <w:rFonts w:ascii="Arial" w:hAnsi="Arial" w:cs="Arial"/>
          <w:sz w:val="18"/>
          <w:szCs w:val="18"/>
          <w:lang w:val="cs-CZ"/>
        </w:rPr>
        <w:t>.</w:t>
      </w:r>
    </w:p>
  </w:footnote>
  <w:footnote w:id="2">
    <w:p w:rsidR="00BC6688" w:rsidRPr="005036B7" w:rsidRDefault="00BC6688" w:rsidP="00BD772D">
      <w:pPr>
        <w:pStyle w:val="Textpoznpodarou"/>
        <w:ind w:left="284" w:hanging="284"/>
        <w:rPr>
          <w:rFonts w:ascii="Arial" w:hAnsi="Arial" w:cs="Arial"/>
          <w:sz w:val="18"/>
          <w:szCs w:val="18"/>
          <w:lang w:val="cs-CZ"/>
        </w:rPr>
      </w:pPr>
      <w:r w:rsidRPr="005036B7">
        <w:rPr>
          <w:rStyle w:val="Znakapoznpodarou"/>
          <w:rFonts w:ascii="Arial" w:hAnsi="Arial" w:cs="Arial"/>
          <w:sz w:val="18"/>
          <w:szCs w:val="18"/>
        </w:rPr>
        <w:footnoteRef/>
      </w:r>
      <w:r w:rsidRPr="005036B7">
        <w:rPr>
          <w:rFonts w:ascii="Arial" w:hAnsi="Arial" w:cs="Arial"/>
          <w:sz w:val="18"/>
          <w:szCs w:val="18"/>
        </w:rPr>
        <w:t xml:space="preserve"> </w:t>
      </w:r>
      <w:r w:rsidRPr="005036B7">
        <w:rPr>
          <w:rFonts w:ascii="Arial" w:hAnsi="Arial" w:cs="Arial"/>
          <w:sz w:val="18"/>
          <w:szCs w:val="18"/>
          <w:lang w:val="cs-CZ"/>
        </w:rPr>
        <w:tab/>
      </w:r>
      <w:r w:rsidRPr="00C659B3">
        <w:rPr>
          <w:rFonts w:ascii="Arial" w:hAnsi="Arial" w:cs="Arial"/>
          <w:sz w:val="18"/>
          <w:szCs w:val="18"/>
        </w:rPr>
        <w:t>Zákon č. 219/2000 Sb., o majetku České republiky a jejím vystupování v právních vztazích</w:t>
      </w:r>
      <w:r w:rsidRPr="00C659B3">
        <w:rPr>
          <w:rFonts w:ascii="Arial" w:hAnsi="Arial" w:cs="Arial"/>
          <w:sz w:val="18"/>
          <w:szCs w:val="18"/>
          <w:lang w:val="cs-CZ"/>
        </w:rPr>
        <w:t>.</w:t>
      </w:r>
    </w:p>
  </w:footnote>
  <w:footnote w:id="3">
    <w:p w:rsidR="00BC6688" w:rsidRPr="005036B7" w:rsidRDefault="00BC6688" w:rsidP="00BD772D">
      <w:pPr>
        <w:pStyle w:val="Textpoznpodarou"/>
        <w:ind w:left="284" w:hanging="284"/>
        <w:rPr>
          <w:rFonts w:ascii="Arial" w:hAnsi="Arial" w:cs="Arial"/>
          <w:sz w:val="18"/>
          <w:szCs w:val="18"/>
          <w:lang w:val="cs-CZ"/>
        </w:rPr>
      </w:pPr>
      <w:r w:rsidRPr="005036B7">
        <w:rPr>
          <w:rStyle w:val="Znakapoznpodarou"/>
          <w:rFonts w:ascii="Arial" w:hAnsi="Arial" w:cs="Arial"/>
          <w:sz w:val="18"/>
          <w:szCs w:val="18"/>
        </w:rPr>
        <w:footnoteRef/>
      </w:r>
      <w:r w:rsidRPr="005036B7">
        <w:rPr>
          <w:rFonts w:ascii="Arial" w:hAnsi="Arial" w:cs="Arial"/>
          <w:sz w:val="18"/>
          <w:szCs w:val="18"/>
        </w:rPr>
        <w:t xml:space="preserve"> </w:t>
      </w:r>
      <w:r w:rsidRPr="005036B7">
        <w:rPr>
          <w:rFonts w:ascii="Arial" w:hAnsi="Arial" w:cs="Arial"/>
          <w:sz w:val="18"/>
          <w:szCs w:val="18"/>
          <w:lang w:val="cs-CZ"/>
        </w:rPr>
        <w:tab/>
      </w:r>
      <w:r w:rsidRPr="00C659B3">
        <w:rPr>
          <w:rFonts w:ascii="Arial" w:hAnsi="Arial" w:cs="Arial"/>
          <w:sz w:val="18"/>
          <w:szCs w:val="18"/>
        </w:rPr>
        <w:t>Zákon č. 563/1991 Sb., o účetnictví</w:t>
      </w:r>
      <w:r w:rsidRPr="00C659B3">
        <w:rPr>
          <w:rFonts w:ascii="Arial" w:hAnsi="Arial" w:cs="Arial"/>
          <w:sz w:val="18"/>
          <w:szCs w:val="18"/>
          <w:lang w:val="cs-CZ"/>
        </w:rPr>
        <w:t>.</w:t>
      </w:r>
    </w:p>
  </w:footnote>
  <w:footnote w:id="4">
    <w:p w:rsidR="00BC6688" w:rsidRPr="005036B7" w:rsidRDefault="00BC6688" w:rsidP="00BD772D">
      <w:pPr>
        <w:pStyle w:val="Textpoznpodarou"/>
        <w:ind w:left="284" w:hanging="284"/>
        <w:rPr>
          <w:rFonts w:ascii="Arial" w:hAnsi="Arial" w:cs="Arial"/>
          <w:sz w:val="18"/>
          <w:szCs w:val="18"/>
          <w:lang w:val="cs-CZ"/>
        </w:rPr>
      </w:pPr>
      <w:r w:rsidRPr="005036B7">
        <w:rPr>
          <w:rStyle w:val="Znakapoznpodarou"/>
          <w:rFonts w:ascii="Arial" w:hAnsi="Arial" w:cs="Arial"/>
          <w:sz w:val="18"/>
          <w:szCs w:val="18"/>
        </w:rPr>
        <w:footnoteRef/>
      </w:r>
      <w:r w:rsidRPr="005036B7">
        <w:rPr>
          <w:rFonts w:ascii="Arial" w:hAnsi="Arial" w:cs="Arial"/>
          <w:sz w:val="18"/>
          <w:szCs w:val="18"/>
        </w:rPr>
        <w:t xml:space="preserve"> </w:t>
      </w:r>
      <w:r w:rsidRPr="005036B7">
        <w:rPr>
          <w:rFonts w:ascii="Arial" w:hAnsi="Arial" w:cs="Arial"/>
          <w:sz w:val="18"/>
          <w:szCs w:val="18"/>
          <w:lang w:val="cs-CZ"/>
        </w:rPr>
        <w:tab/>
      </w:r>
      <w:r w:rsidRPr="00C659B3">
        <w:rPr>
          <w:rFonts w:ascii="Arial" w:hAnsi="Arial" w:cs="Arial"/>
          <w:sz w:val="18"/>
          <w:szCs w:val="18"/>
        </w:rPr>
        <w:t>Zákon č. 218/2000 Sb., o rozpočtových pravidlech a o změně některých souvisejících zákonů (rozpočtová pravidla)</w:t>
      </w:r>
      <w:r w:rsidRPr="00C659B3">
        <w:rPr>
          <w:rFonts w:ascii="Arial" w:hAnsi="Arial" w:cs="Arial"/>
          <w:sz w:val="18"/>
          <w:szCs w:val="18"/>
          <w:lang w:val="cs-CZ"/>
        </w:rPr>
        <w:t>.</w:t>
      </w:r>
    </w:p>
  </w:footnote>
  <w:footnote w:id="5">
    <w:p w:rsidR="00BC6688" w:rsidRPr="0066501D" w:rsidRDefault="00BC6688" w:rsidP="00BD772D">
      <w:pPr>
        <w:pStyle w:val="Textpoznpodarou"/>
        <w:ind w:left="284" w:hanging="284"/>
        <w:rPr>
          <w:rFonts w:ascii="Arial" w:hAnsi="Arial" w:cs="Arial"/>
          <w:sz w:val="18"/>
          <w:szCs w:val="18"/>
          <w:lang w:val="cs-CZ"/>
        </w:rPr>
      </w:pPr>
      <w:r w:rsidRPr="005036B7">
        <w:rPr>
          <w:rStyle w:val="Znakapoznpodarou"/>
          <w:rFonts w:ascii="Arial" w:hAnsi="Arial" w:cs="Arial"/>
          <w:sz w:val="18"/>
          <w:szCs w:val="18"/>
        </w:rPr>
        <w:footnoteRef/>
      </w:r>
      <w:r w:rsidRPr="00B2330C">
        <w:rPr>
          <w:rFonts w:ascii="Arial" w:hAnsi="Arial" w:cs="Arial"/>
          <w:sz w:val="18"/>
          <w:szCs w:val="18"/>
        </w:rPr>
        <w:t xml:space="preserve"> </w:t>
      </w:r>
      <w:r w:rsidRPr="00B2330C">
        <w:rPr>
          <w:rFonts w:ascii="Arial" w:hAnsi="Arial" w:cs="Arial"/>
          <w:sz w:val="18"/>
          <w:szCs w:val="18"/>
          <w:lang w:val="cs-CZ"/>
        </w:rPr>
        <w:tab/>
      </w:r>
      <w:r w:rsidRPr="0066501D">
        <w:rPr>
          <w:rFonts w:ascii="Arial" w:hAnsi="Arial" w:cs="Arial"/>
          <w:sz w:val="18"/>
          <w:szCs w:val="18"/>
        </w:rPr>
        <w:t xml:space="preserve">Mzdové náklady ve výši 277 883 570 Kč zahrnují částku 879 341 Kč vyplacenou z titulu </w:t>
      </w:r>
      <w:r w:rsidRPr="0066501D">
        <w:rPr>
          <w:rFonts w:ascii="Arial" w:hAnsi="Arial" w:cs="Arial"/>
          <w:bCs/>
          <w:color w:val="000000"/>
          <w:sz w:val="18"/>
          <w:szCs w:val="18"/>
        </w:rPr>
        <w:t>náhrad mezd za</w:t>
      </w:r>
      <w:r>
        <w:rPr>
          <w:rFonts w:ascii="Arial" w:hAnsi="Arial" w:cs="Arial"/>
          <w:bCs/>
          <w:color w:val="000000"/>
          <w:sz w:val="18"/>
          <w:szCs w:val="18"/>
          <w:lang w:val="cs-CZ"/>
        </w:rPr>
        <w:t xml:space="preserve"> </w:t>
      </w:r>
      <w:r w:rsidRPr="0066501D">
        <w:rPr>
          <w:rFonts w:ascii="Arial" w:hAnsi="Arial" w:cs="Arial"/>
          <w:bCs/>
          <w:color w:val="000000"/>
          <w:sz w:val="18"/>
          <w:szCs w:val="18"/>
        </w:rPr>
        <w:t>dočasnou pracovní neschopnost. Do 31. 12. 2011 bylo o náhradách mzdy za dočasnou pracovní neschopnost účtováno na úč</w:t>
      </w:r>
      <w:r>
        <w:rPr>
          <w:rFonts w:ascii="Arial" w:hAnsi="Arial" w:cs="Arial"/>
          <w:bCs/>
          <w:color w:val="000000"/>
          <w:sz w:val="18"/>
          <w:szCs w:val="18"/>
          <w:lang w:val="cs-CZ"/>
        </w:rPr>
        <w:t>tu</w:t>
      </w:r>
      <w:r w:rsidRPr="0066501D">
        <w:rPr>
          <w:rFonts w:ascii="Arial" w:hAnsi="Arial" w:cs="Arial"/>
          <w:bCs/>
          <w:color w:val="000000"/>
          <w:sz w:val="18"/>
          <w:szCs w:val="18"/>
        </w:rPr>
        <w:t xml:space="preserve"> 528 – </w:t>
      </w:r>
      <w:r w:rsidRPr="00604BAF">
        <w:rPr>
          <w:rFonts w:ascii="Arial" w:hAnsi="Arial" w:cs="Arial"/>
          <w:bCs/>
          <w:i/>
          <w:color w:val="000000"/>
          <w:sz w:val="18"/>
          <w:szCs w:val="18"/>
        </w:rPr>
        <w:t>Jiné sociální náklady</w:t>
      </w:r>
      <w:r w:rsidRPr="0066501D">
        <w:rPr>
          <w:rFonts w:ascii="Arial" w:hAnsi="Arial" w:cs="Arial"/>
          <w:bCs/>
          <w:color w:val="000000"/>
          <w:sz w:val="18"/>
          <w:szCs w:val="18"/>
        </w:rPr>
        <w:t xml:space="preserve">, od 1. 1. 2012 je pro tento druh náhrad používán účet </w:t>
      </w:r>
      <w:r w:rsidR="00861C35">
        <w:rPr>
          <w:rFonts w:ascii="Arial" w:hAnsi="Arial" w:cs="Arial"/>
          <w:bCs/>
          <w:color w:val="000000"/>
          <w:sz w:val="18"/>
          <w:szCs w:val="18"/>
          <w:lang w:val="cs-CZ"/>
        </w:rPr>
        <w:br/>
      </w:r>
      <w:r w:rsidRPr="0066501D">
        <w:rPr>
          <w:rFonts w:ascii="Arial" w:hAnsi="Arial" w:cs="Arial"/>
          <w:bCs/>
          <w:color w:val="000000"/>
          <w:sz w:val="18"/>
          <w:szCs w:val="18"/>
        </w:rPr>
        <w:t xml:space="preserve">521 – </w:t>
      </w:r>
      <w:r w:rsidRPr="00604BAF">
        <w:rPr>
          <w:rFonts w:ascii="Arial" w:hAnsi="Arial" w:cs="Arial"/>
          <w:bCs/>
          <w:i/>
          <w:color w:val="000000"/>
          <w:sz w:val="18"/>
          <w:szCs w:val="18"/>
        </w:rPr>
        <w:t>Mzdové náklady</w:t>
      </w:r>
      <w:r w:rsidRPr="0066501D">
        <w:rPr>
          <w:rFonts w:ascii="Arial" w:hAnsi="Arial" w:cs="Arial"/>
          <w:bCs/>
          <w:color w:val="000000"/>
          <w:sz w:val="18"/>
          <w:szCs w:val="18"/>
        </w:rPr>
        <w:t>.</w:t>
      </w:r>
    </w:p>
  </w:footnote>
  <w:footnote w:id="6">
    <w:p w:rsidR="00BC6688" w:rsidRPr="0066501D" w:rsidRDefault="00BC6688" w:rsidP="00BD772D">
      <w:pPr>
        <w:pStyle w:val="Textpoznpodarou"/>
        <w:ind w:left="284" w:hanging="284"/>
        <w:rPr>
          <w:rFonts w:ascii="Arial" w:hAnsi="Arial" w:cs="Arial"/>
          <w:sz w:val="18"/>
          <w:szCs w:val="18"/>
          <w:lang w:val="cs-CZ"/>
        </w:rPr>
      </w:pPr>
      <w:r w:rsidRPr="0066501D">
        <w:rPr>
          <w:rStyle w:val="Znakapoznpodarou"/>
          <w:rFonts w:ascii="Arial" w:hAnsi="Arial" w:cs="Arial"/>
          <w:sz w:val="18"/>
          <w:szCs w:val="18"/>
        </w:rPr>
        <w:footnoteRef/>
      </w:r>
      <w:r w:rsidRPr="0066501D">
        <w:rPr>
          <w:rFonts w:ascii="Arial" w:hAnsi="Arial" w:cs="Arial"/>
          <w:sz w:val="18"/>
          <w:szCs w:val="18"/>
        </w:rPr>
        <w:t xml:space="preserve"> </w:t>
      </w:r>
      <w:r w:rsidRPr="0066501D">
        <w:rPr>
          <w:rFonts w:ascii="Arial" w:hAnsi="Arial" w:cs="Arial"/>
          <w:sz w:val="18"/>
          <w:szCs w:val="18"/>
          <w:lang w:val="cs-CZ"/>
        </w:rPr>
        <w:tab/>
        <w:t xml:space="preserve">Zákon č. 262/2006 Sb., zákoník práce. </w:t>
      </w:r>
    </w:p>
    <w:p w:rsidR="00BC6688" w:rsidRPr="0066501D" w:rsidRDefault="00BC6688" w:rsidP="00BD772D">
      <w:pPr>
        <w:ind w:left="284" w:hanging="284"/>
        <w:rPr>
          <w:rFonts w:ascii="Arial" w:hAnsi="Arial" w:cs="Arial"/>
          <w:sz w:val="18"/>
          <w:szCs w:val="18"/>
        </w:rPr>
      </w:pPr>
      <w:r w:rsidRPr="0066501D">
        <w:rPr>
          <w:rFonts w:ascii="Arial" w:hAnsi="Arial" w:cs="Arial"/>
          <w:sz w:val="18"/>
          <w:szCs w:val="18"/>
        </w:rPr>
        <w:tab/>
        <w:t>Vysvětlivka: Důvody ukončení pracovního poměru uvedené v § 52 jsou: a)</w:t>
      </w:r>
      <w:r>
        <w:rPr>
          <w:rFonts w:ascii="Arial" w:hAnsi="Arial" w:cs="Arial"/>
          <w:sz w:val="18"/>
          <w:szCs w:val="18"/>
        </w:rPr>
        <w:t xml:space="preserve"> </w:t>
      </w:r>
      <w:r w:rsidRPr="0066501D">
        <w:rPr>
          <w:rFonts w:ascii="Arial" w:hAnsi="Arial" w:cs="Arial"/>
          <w:sz w:val="18"/>
          <w:szCs w:val="18"/>
        </w:rPr>
        <w:t>+ b) ruší-li se nebo přemísťuje-li se zaměstnavatel nebo jeho část, c) stane-li se zaměstnanec nadbytečným</w:t>
      </w:r>
      <w:r>
        <w:rPr>
          <w:rFonts w:ascii="Arial" w:hAnsi="Arial" w:cs="Arial"/>
          <w:sz w:val="18"/>
          <w:szCs w:val="18"/>
        </w:rPr>
        <w:t>.</w:t>
      </w:r>
    </w:p>
    <w:p w:rsidR="00BC6688" w:rsidRDefault="00BC6688" w:rsidP="000562DF">
      <w:pPr>
        <w:pStyle w:val="Textpoznpodarou"/>
        <w:rPr>
          <w:lang w:val="cs-CZ"/>
        </w:rPr>
      </w:pPr>
    </w:p>
  </w:footnote>
  <w:footnote w:id="7">
    <w:p w:rsidR="00BC6688" w:rsidRPr="0066501D" w:rsidRDefault="00BC6688" w:rsidP="003919D8">
      <w:pPr>
        <w:pStyle w:val="Textpoznpodarou"/>
        <w:ind w:left="284" w:hanging="284"/>
        <w:rPr>
          <w:rFonts w:ascii="Arial" w:hAnsi="Arial" w:cs="Arial"/>
          <w:sz w:val="18"/>
          <w:szCs w:val="18"/>
          <w:lang w:val="cs-CZ"/>
        </w:rPr>
      </w:pPr>
      <w:r w:rsidRPr="0066501D">
        <w:rPr>
          <w:rStyle w:val="Znakapoznpodarou"/>
          <w:rFonts w:ascii="Arial" w:hAnsi="Arial" w:cs="Arial"/>
          <w:sz w:val="18"/>
          <w:szCs w:val="18"/>
        </w:rPr>
        <w:footnoteRef/>
      </w:r>
      <w:r w:rsidRPr="0066501D">
        <w:rPr>
          <w:rFonts w:ascii="Arial" w:hAnsi="Arial" w:cs="Arial"/>
          <w:sz w:val="18"/>
          <w:szCs w:val="18"/>
        </w:rPr>
        <w:t xml:space="preserve"> </w:t>
      </w:r>
      <w:r w:rsidRPr="0066501D">
        <w:rPr>
          <w:rFonts w:ascii="Arial" w:hAnsi="Arial" w:cs="Arial"/>
          <w:sz w:val="18"/>
          <w:szCs w:val="18"/>
          <w:lang w:val="cs-CZ"/>
        </w:rPr>
        <w:tab/>
      </w:r>
      <w:r w:rsidRPr="00B2330C">
        <w:rPr>
          <w:rFonts w:ascii="Arial" w:hAnsi="Arial" w:cs="Arial"/>
          <w:sz w:val="18"/>
          <w:szCs w:val="18"/>
          <w:lang w:val="cs-CZ"/>
        </w:rPr>
        <w:t xml:space="preserve">Kontrolní akce NKÚ č. 12/32 </w:t>
      </w:r>
      <w:r>
        <w:rPr>
          <w:rFonts w:ascii="Arial" w:hAnsi="Arial" w:cs="Arial"/>
          <w:sz w:val="18"/>
          <w:szCs w:val="18"/>
          <w:lang w:val="cs-CZ"/>
        </w:rPr>
        <w:t xml:space="preserve">– </w:t>
      </w:r>
      <w:hyperlink r:id="rId1" w:tooltip="detail" w:history="1">
        <w:r w:rsidRPr="0066501D">
          <w:rPr>
            <w:rStyle w:val="Hypertextovodkaz"/>
            <w:rFonts w:ascii="Arial" w:hAnsi="Arial" w:cs="Arial"/>
            <w:i/>
            <w:color w:val="auto"/>
            <w:sz w:val="18"/>
            <w:szCs w:val="18"/>
            <w:u w:val="none"/>
          </w:rPr>
          <w:t>Peněžní prostředky vynakládané na úhradu nákladů z činnosti u vybraných ministerstev</w:t>
        </w:r>
        <w:r w:rsidRPr="00B2330C">
          <w:rPr>
            <w:rStyle w:val="Hypertextovodkaz"/>
            <w:rFonts w:ascii="Arial" w:hAnsi="Arial" w:cs="Arial"/>
            <w:color w:val="auto"/>
            <w:sz w:val="18"/>
            <w:szCs w:val="18"/>
            <w:u w:val="none"/>
          </w:rPr>
          <w:t xml:space="preserve"> </w:t>
        </w:r>
      </w:hyperlink>
      <w:r w:rsidRPr="00B2330C">
        <w:rPr>
          <w:rFonts w:ascii="Arial" w:hAnsi="Arial" w:cs="Arial"/>
          <w:sz w:val="18"/>
          <w:szCs w:val="18"/>
        </w:rPr>
        <w:t xml:space="preserve">(kontrolní závěr byl zveřejněn v částce </w:t>
      </w:r>
      <w:r w:rsidRPr="00B2330C">
        <w:rPr>
          <w:rFonts w:ascii="Arial" w:hAnsi="Arial" w:cs="Arial"/>
          <w:sz w:val="18"/>
          <w:szCs w:val="18"/>
          <w:lang w:val="cs-CZ"/>
        </w:rPr>
        <w:t>3</w:t>
      </w:r>
      <w:r w:rsidRPr="00B2330C">
        <w:rPr>
          <w:rFonts w:ascii="Arial" w:hAnsi="Arial" w:cs="Arial"/>
          <w:sz w:val="18"/>
          <w:szCs w:val="18"/>
        </w:rPr>
        <w:t xml:space="preserve">/2013 </w:t>
      </w:r>
      <w:r w:rsidRPr="0066501D">
        <w:rPr>
          <w:rFonts w:ascii="Arial" w:hAnsi="Arial" w:cs="Arial"/>
          <w:i/>
          <w:sz w:val="18"/>
          <w:szCs w:val="18"/>
        </w:rPr>
        <w:t>Věstníku NKÚ</w:t>
      </w:r>
      <w:r w:rsidRPr="00B2330C">
        <w:rPr>
          <w:rFonts w:ascii="Arial" w:hAnsi="Arial" w:cs="Arial"/>
          <w:sz w:val="18"/>
          <w:szCs w:val="18"/>
        </w:rPr>
        <w:t>).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540759"/>
    <w:multiLevelType w:val="hybridMultilevel"/>
    <w:tmpl w:val="4D9E13AA"/>
    <w:lvl w:ilvl="0" w:tplc="58007FA4"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36A05184"/>
    <w:multiLevelType w:val="hybridMultilevel"/>
    <w:tmpl w:val="F656FCD6"/>
    <w:lvl w:ilvl="0" w:tplc="48A0B20A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DDA0FF7"/>
    <w:multiLevelType w:val="hybridMultilevel"/>
    <w:tmpl w:val="6972D9EC"/>
    <w:lvl w:ilvl="0" w:tplc="E8BE8714">
      <w:numFmt w:val="bullet"/>
      <w:lvlText w:val="-"/>
      <w:lvlJc w:val="left"/>
      <w:pPr>
        <w:ind w:left="786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E6562D8"/>
    <w:multiLevelType w:val="hybridMultilevel"/>
    <w:tmpl w:val="1FE634F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E6A249F"/>
    <w:multiLevelType w:val="hybridMultilevel"/>
    <w:tmpl w:val="26E80A9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FB349C4"/>
    <w:multiLevelType w:val="hybridMultilevel"/>
    <w:tmpl w:val="62BC4FF4"/>
    <w:lvl w:ilvl="0" w:tplc="48A0B20A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0"/>
  </w:num>
  <w:num w:numId="4">
    <w:abstractNumId w:val="2"/>
  </w:num>
  <w:num w:numId="5">
    <w:abstractNumId w:val="3"/>
  </w:num>
  <w:num w:numId="6">
    <w:abstractNumId w:val="1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trackRevisions/>
  <w:defaultTabStop w:val="708"/>
  <w:hyphenationZone w:val="425"/>
  <w:characterSpacingControl w:val="doNotCompress"/>
  <w:hdrShapeDefaults>
    <o:shapedefaults v:ext="edit" spidmax="471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62DF"/>
    <w:rsid w:val="00016C72"/>
    <w:rsid w:val="00022592"/>
    <w:rsid w:val="000562DF"/>
    <w:rsid w:val="000662F3"/>
    <w:rsid w:val="00094A96"/>
    <w:rsid w:val="000A27BA"/>
    <w:rsid w:val="000E2F86"/>
    <w:rsid w:val="000F0328"/>
    <w:rsid w:val="000F2E95"/>
    <w:rsid w:val="00161F84"/>
    <w:rsid w:val="00180C14"/>
    <w:rsid w:val="0018193A"/>
    <w:rsid w:val="0018339F"/>
    <w:rsid w:val="00184854"/>
    <w:rsid w:val="001952CB"/>
    <w:rsid w:val="001B4234"/>
    <w:rsid w:val="001C5929"/>
    <w:rsid w:val="001E75C1"/>
    <w:rsid w:val="00241EE8"/>
    <w:rsid w:val="00295B7E"/>
    <w:rsid w:val="002B2B88"/>
    <w:rsid w:val="002E7179"/>
    <w:rsid w:val="00305D6E"/>
    <w:rsid w:val="00325F4F"/>
    <w:rsid w:val="00343C64"/>
    <w:rsid w:val="00360509"/>
    <w:rsid w:val="003638D9"/>
    <w:rsid w:val="003919D8"/>
    <w:rsid w:val="003A0A2F"/>
    <w:rsid w:val="003B740F"/>
    <w:rsid w:val="00431ABB"/>
    <w:rsid w:val="00451737"/>
    <w:rsid w:val="0048403E"/>
    <w:rsid w:val="00490280"/>
    <w:rsid w:val="0049788C"/>
    <w:rsid w:val="004A1E60"/>
    <w:rsid w:val="004C113F"/>
    <w:rsid w:val="004D1ED2"/>
    <w:rsid w:val="004D355B"/>
    <w:rsid w:val="004D4E11"/>
    <w:rsid w:val="004F13C6"/>
    <w:rsid w:val="004F3630"/>
    <w:rsid w:val="005036B7"/>
    <w:rsid w:val="00540311"/>
    <w:rsid w:val="00571ABE"/>
    <w:rsid w:val="0058782B"/>
    <w:rsid w:val="00595BD6"/>
    <w:rsid w:val="005D2ADB"/>
    <w:rsid w:val="005F2F18"/>
    <w:rsid w:val="005F36C0"/>
    <w:rsid w:val="00603E08"/>
    <w:rsid w:val="00604BAF"/>
    <w:rsid w:val="00615800"/>
    <w:rsid w:val="006175DB"/>
    <w:rsid w:val="00643504"/>
    <w:rsid w:val="00643679"/>
    <w:rsid w:val="0066501D"/>
    <w:rsid w:val="00676980"/>
    <w:rsid w:val="00693941"/>
    <w:rsid w:val="006F384B"/>
    <w:rsid w:val="00710F40"/>
    <w:rsid w:val="00713E06"/>
    <w:rsid w:val="0072157E"/>
    <w:rsid w:val="0076634B"/>
    <w:rsid w:val="007972CE"/>
    <w:rsid w:val="007B501D"/>
    <w:rsid w:val="007E4052"/>
    <w:rsid w:val="007E4915"/>
    <w:rsid w:val="008019B9"/>
    <w:rsid w:val="00805B92"/>
    <w:rsid w:val="00861C35"/>
    <w:rsid w:val="008632DA"/>
    <w:rsid w:val="008768A8"/>
    <w:rsid w:val="008B7254"/>
    <w:rsid w:val="008D1133"/>
    <w:rsid w:val="008F5DCE"/>
    <w:rsid w:val="00913A3F"/>
    <w:rsid w:val="009341C1"/>
    <w:rsid w:val="00937489"/>
    <w:rsid w:val="00967FC7"/>
    <w:rsid w:val="009B79DE"/>
    <w:rsid w:val="009E3693"/>
    <w:rsid w:val="009F4FBE"/>
    <w:rsid w:val="00A30E4F"/>
    <w:rsid w:val="00A334E0"/>
    <w:rsid w:val="00A73F2A"/>
    <w:rsid w:val="00AD13CA"/>
    <w:rsid w:val="00B030EE"/>
    <w:rsid w:val="00B16689"/>
    <w:rsid w:val="00B2330C"/>
    <w:rsid w:val="00B3732C"/>
    <w:rsid w:val="00B405F8"/>
    <w:rsid w:val="00B50202"/>
    <w:rsid w:val="00B83D28"/>
    <w:rsid w:val="00BB2B95"/>
    <w:rsid w:val="00BB706E"/>
    <w:rsid w:val="00BC6688"/>
    <w:rsid w:val="00BD23EA"/>
    <w:rsid w:val="00BD631C"/>
    <w:rsid w:val="00BD772D"/>
    <w:rsid w:val="00BE37FF"/>
    <w:rsid w:val="00BE5A0B"/>
    <w:rsid w:val="00C0683E"/>
    <w:rsid w:val="00C14E28"/>
    <w:rsid w:val="00C15EFB"/>
    <w:rsid w:val="00C30F16"/>
    <w:rsid w:val="00C62CB5"/>
    <w:rsid w:val="00C659B3"/>
    <w:rsid w:val="00C96780"/>
    <w:rsid w:val="00CB0ED2"/>
    <w:rsid w:val="00CE6A2A"/>
    <w:rsid w:val="00D53EEA"/>
    <w:rsid w:val="00D62A9E"/>
    <w:rsid w:val="00D67319"/>
    <w:rsid w:val="00D74384"/>
    <w:rsid w:val="00DA1EF1"/>
    <w:rsid w:val="00DA52DC"/>
    <w:rsid w:val="00DD4457"/>
    <w:rsid w:val="00DD6116"/>
    <w:rsid w:val="00E4652F"/>
    <w:rsid w:val="00E6098C"/>
    <w:rsid w:val="00E6217C"/>
    <w:rsid w:val="00E95B9F"/>
    <w:rsid w:val="00E9661A"/>
    <w:rsid w:val="00EB0D5E"/>
    <w:rsid w:val="00ED1954"/>
    <w:rsid w:val="00ED3E26"/>
    <w:rsid w:val="00ED6AB3"/>
    <w:rsid w:val="00ED6FE4"/>
    <w:rsid w:val="00ED7C8F"/>
    <w:rsid w:val="00EE3070"/>
    <w:rsid w:val="00EF5EF4"/>
    <w:rsid w:val="00F11D94"/>
    <w:rsid w:val="00F1729E"/>
    <w:rsid w:val="00F352E0"/>
    <w:rsid w:val="00F42BA0"/>
    <w:rsid w:val="00F514F2"/>
    <w:rsid w:val="00F94A5E"/>
    <w:rsid w:val="00FA0A36"/>
    <w:rsid w:val="00FA2952"/>
    <w:rsid w:val="00FB2BA7"/>
    <w:rsid w:val="00FD3B29"/>
    <w:rsid w:val="00FD4D3A"/>
    <w:rsid w:val="00FE4E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theme="minorBidi"/>
        <w:sz w:val="22"/>
        <w:szCs w:val="22"/>
        <w:lang w:val="cs-CZ" w:eastAsia="en-US" w:bidi="ar-SA"/>
      </w:rPr>
    </w:rPrDefault>
    <w:pPrDefault>
      <w:pPr>
        <w:spacing w:after="12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0562DF"/>
    <w:pPr>
      <w:spacing w:after="0" w:line="240" w:lineRule="auto"/>
    </w:pPr>
    <w:rPr>
      <w:rFonts w:ascii="Times New Roman" w:eastAsia="Times New Roman" w:hAnsi="Times New Roman" w:cs="Times New Roman"/>
      <w:szCs w:val="24"/>
    </w:rPr>
  </w:style>
  <w:style w:type="paragraph" w:styleId="Nadpis1">
    <w:name w:val="heading 1"/>
    <w:basedOn w:val="Normln"/>
    <w:next w:val="Normln"/>
    <w:link w:val="Nadpis1Char"/>
    <w:autoRedefine/>
    <w:uiPriority w:val="9"/>
    <w:qFormat/>
    <w:rsid w:val="000562DF"/>
    <w:pPr>
      <w:keepNext/>
      <w:keepLines/>
      <w:spacing w:before="120"/>
      <w:jc w:val="center"/>
      <w:outlineLvl w:val="0"/>
    </w:pPr>
    <w:rPr>
      <w:rFonts w:ascii="Arial" w:hAnsi="Arial" w:cs="Arial"/>
      <w:b/>
      <w:bCs/>
      <w:sz w:val="28"/>
      <w:szCs w:val="28"/>
      <w:lang w:val="x-none" w:eastAsia="x-non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0562DF"/>
    <w:rPr>
      <w:rFonts w:eastAsia="Times New Roman" w:cs="Arial"/>
      <w:b/>
      <w:bCs/>
      <w:sz w:val="28"/>
      <w:szCs w:val="28"/>
      <w:lang w:val="x-none" w:eastAsia="x-none"/>
    </w:rPr>
  </w:style>
  <w:style w:type="paragraph" w:styleId="Textpoznpodarou">
    <w:name w:val="footnote text"/>
    <w:basedOn w:val="Normln"/>
    <w:link w:val="TextpoznpodarouChar"/>
    <w:uiPriority w:val="99"/>
    <w:unhideWhenUsed/>
    <w:rsid w:val="000562DF"/>
    <w:rPr>
      <w:sz w:val="20"/>
      <w:szCs w:val="20"/>
      <w:lang w:val="x-none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0562DF"/>
    <w:rPr>
      <w:rFonts w:ascii="Times New Roman" w:eastAsia="Times New Roman" w:hAnsi="Times New Roman" w:cs="Times New Roman"/>
      <w:sz w:val="20"/>
      <w:szCs w:val="20"/>
      <w:lang w:val="x-none"/>
    </w:rPr>
  </w:style>
  <w:style w:type="paragraph" w:styleId="Zkladntextodsazen2">
    <w:name w:val="Body Text Indent 2"/>
    <w:basedOn w:val="Normln"/>
    <w:link w:val="Zkladntextodsazen2Char"/>
    <w:uiPriority w:val="99"/>
    <w:semiHidden/>
    <w:unhideWhenUsed/>
    <w:rsid w:val="000562DF"/>
    <w:pPr>
      <w:spacing w:after="120" w:line="480" w:lineRule="auto"/>
      <w:ind w:left="283"/>
    </w:pPr>
    <w:rPr>
      <w:sz w:val="20"/>
      <w:lang w:val="x-none" w:eastAsia="x-none"/>
    </w:r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semiHidden/>
    <w:rsid w:val="000562DF"/>
    <w:rPr>
      <w:rFonts w:ascii="Times New Roman" w:eastAsia="Times New Roman" w:hAnsi="Times New Roman" w:cs="Times New Roman"/>
      <w:sz w:val="20"/>
      <w:szCs w:val="24"/>
      <w:lang w:val="x-none" w:eastAsia="x-none"/>
    </w:rPr>
  </w:style>
  <w:style w:type="paragraph" w:styleId="Odstavecseseznamem">
    <w:name w:val="List Paragraph"/>
    <w:basedOn w:val="Normln"/>
    <w:uiPriority w:val="34"/>
    <w:qFormat/>
    <w:rsid w:val="000562DF"/>
    <w:pPr>
      <w:ind w:left="720"/>
      <w:contextualSpacing/>
    </w:pPr>
  </w:style>
  <w:style w:type="paragraph" w:customStyle="1" w:styleId="NormlnKZ">
    <w:name w:val="Normální KZ"/>
    <w:basedOn w:val="Normln"/>
    <w:rsid w:val="000562DF"/>
    <w:pPr>
      <w:spacing w:after="120"/>
      <w:ind w:firstLine="425"/>
    </w:pPr>
    <w:rPr>
      <w:lang w:eastAsia="cs-CZ"/>
    </w:rPr>
  </w:style>
  <w:style w:type="character" w:styleId="Znakapoznpodarou">
    <w:name w:val="footnote reference"/>
    <w:uiPriority w:val="99"/>
    <w:semiHidden/>
    <w:unhideWhenUsed/>
    <w:rsid w:val="000562DF"/>
    <w:rPr>
      <w:vertAlign w:val="superscript"/>
    </w:rPr>
  </w:style>
  <w:style w:type="table" w:styleId="Mkatabulky">
    <w:name w:val="Table Grid"/>
    <w:basedOn w:val="Normlntabulka"/>
    <w:uiPriority w:val="59"/>
    <w:rsid w:val="000562D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6F384B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F384B"/>
    <w:rPr>
      <w:rFonts w:ascii="Tahoma" w:eastAsia="Times New Roman" w:hAnsi="Tahoma" w:cs="Tahoma"/>
      <w:sz w:val="16"/>
      <w:szCs w:val="16"/>
    </w:rPr>
  </w:style>
  <w:style w:type="character" w:styleId="Hypertextovodkaz">
    <w:name w:val="Hyperlink"/>
    <w:basedOn w:val="Standardnpsmoodstavce"/>
    <w:uiPriority w:val="99"/>
    <w:semiHidden/>
    <w:unhideWhenUsed/>
    <w:rsid w:val="00BD631C"/>
    <w:rPr>
      <w:color w:val="0000FF"/>
      <w:u w:val="single"/>
    </w:rPr>
  </w:style>
  <w:style w:type="paragraph" w:styleId="Zhlav">
    <w:name w:val="header"/>
    <w:basedOn w:val="Normln"/>
    <w:link w:val="ZhlavChar"/>
    <w:uiPriority w:val="99"/>
    <w:unhideWhenUsed/>
    <w:rsid w:val="00BD772D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BD772D"/>
    <w:rPr>
      <w:rFonts w:ascii="Times New Roman" w:eastAsia="Times New Roman" w:hAnsi="Times New Roman" w:cs="Times New Roman"/>
      <w:szCs w:val="24"/>
    </w:rPr>
  </w:style>
  <w:style w:type="paragraph" w:styleId="Zpat">
    <w:name w:val="footer"/>
    <w:basedOn w:val="Normln"/>
    <w:link w:val="ZpatChar"/>
    <w:uiPriority w:val="99"/>
    <w:unhideWhenUsed/>
    <w:rsid w:val="00BD772D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BD772D"/>
    <w:rPr>
      <w:rFonts w:ascii="Times New Roman" w:eastAsia="Times New Roman" w:hAnsi="Times New Roman" w:cs="Times New Roman"/>
      <w:szCs w:val="24"/>
    </w:rPr>
  </w:style>
  <w:style w:type="character" w:styleId="Odkaznakoment">
    <w:name w:val="annotation reference"/>
    <w:basedOn w:val="Standardnpsmoodstavce"/>
    <w:uiPriority w:val="99"/>
    <w:semiHidden/>
    <w:unhideWhenUsed/>
    <w:rsid w:val="00BE37FF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BE37FF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BE37FF"/>
    <w:rPr>
      <w:rFonts w:ascii="Times New Roman" w:eastAsia="Times New Roman" w:hAnsi="Times New Roman" w:cs="Times New Roman"/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BE37FF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BE37FF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theme="minorBidi"/>
        <w:sz w:val="22"/>
        <w:szCs w:val="22"/>
        <w:lang w:val="cs-CZ" w:eastAsia="en-US" w:bidi="ar-SA"/>
      </w:rPr>
    </w:rPrDefault>
    <w:pPrDefault>
      <w:pPr>
        <w:spacing w:after="12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0562DF"/>
    <w:pPr>
      <w:spacing w:after="0" w:line="240" w:lineRule="auto"/>
    </w:pPr>
    <w:rPr>
      <w:rFonts w:ascii="Times New Roman" w:eastAsia="Times New Roman" w:hAnsi="Times New Roman" w:cs="Times New Roman"/>
      <w:szCs w:val="24"/>
    </w:rPr>
  </w:style>
  <w:style w:type="paragraph" w:styleId="Nadpis1">
    <w:name w:val="heading 1"/>
    <w:basedOn w:val="Normln"/>
    <w:next w:val="Normln"/>
    <w:link w:val="Nadpis1Char"/>
    <w:autoRedefine/>
    <w:uiPriority w:val="9"/>
    <w:qFormat/>
    <w:rsid w:val="000562DF"/>
    <w:pPr>
      <w:keepNext/>
      <w:keepLines/>
      <w:spacing w:before="120"/>
      <w:jc w:val="center"/>
      <w:outlineLvl w:val="0"/>
    </w:pPr>
    <w:rPr>
      <w:rFonts w:ascii="Arial" w:hAnsi="Arial" w:cs="Arial"/>
      <w:b/>
      <w:bCs/>
      <w:sz w:val="28"/>
      <w:szCs w:val="28"/>
      <w:lang w:val="x-none" w:eastAsia="x-non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0562DF"/>
    <w:rPr>
      <w:rFonts w:eastAsia="Times New Roman" w:cs="Arial"/>
      <w:b/>
      <w:bCs/>
      <w:sz w:val="28"/>
      <w:szCs w:val="28"/>
      <w:lang w:val="x-none" w:eastAsia="x-none"/>
    </w:rPr>
  </w:style>
  <w:style w:type="paragraph" w:styleId="Textpoznpodarou">
    <w:name w:val="footnote text"/>
    <w:basedOn w:val="Normln"/>
    <w:link w:val="TextpoznpodarouChar"/>
    <w:uiPriority w:val="99"/>
    <w:unhideWhenUsed/>
    <w:rsid w:val="000562DF"/>
    <w:rPr>
      <w:sz w:val="20"/>
      <w:szCs w:val="20"/>
      <w:lang w:val="x-none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0562DF"/>
    <w:rPr>
      <w:rFonts w:ascii="Times New Roman" w:eastAsia="Times New Roman" w:hAnsi="Times New Roman" w:cs="Times New Roman"/>
      <w:sz w:val="20"/>
      <w:szCs w:val="20"/>
      <w:lang w:val="x-none"/>
    </w:rPr>
  </w:style>
  <w:style w:type="paragraph" w:styleId="Zkladntextodsazen2">
    <w:name w:val="Body Text Indent 2"/>
    <w:basedOn w:val="Normln"/>
    <w:link w:val="Zkladntextodsazen2Char"/>
    <w:uiPriority w:val="99"/>
    <w:semiHidden/>
    <w:unhideWhenUsed/>
    <w:rsid w:val="000562DF"/>
    <w:pPr>
      <w:spacing w:after="120" w:line="480" w:lineRule="auto"/>
      <w:ind w:left="283"/>
    </w:pPr>
    <w:rPr>
      <w:sz w:val="20"/>
      <w:lang w:val="x-none" w:eastAsia="x-none"/>
    </w:r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semiHidden/>
    <w:rsid w:val="000562DF"/>
    <w:rPr>
      <w:rFonts w:ascii="Times New Roman" w:eastAsia="Times New Roman" w:hAnsi="Times New Roman" w:cs="Times New Roman"/>
      <w:sz w:val="20"/>
      <w:szCs w:val="24"/>
      <w:lang w:val="x-none" w:eastAsia="x-none"/>
    </w:rPr>
  </w:style>
  <w:style w:type="paragraph" w:styleId="Odstavecseseznamem">
    <w:name w:val="List Paragraph"/>
    <w:basedOn w:val="Normln"/>
    <w:uiPriority w:val="34"/>
    <w:qFormat/>
    <w:rsid w:val="000562DF"/>
    <w:pPr>
      <w:ind w:left="720"/>
      <w:contextualSpacing/>
    </w:pPr>
  </w:style>
  <w:style w:type="paragraph" w:customStyle="1" w:styleId="NormlnKZ">
    <w:name w:val="Normální KZ"/>
    <w:basedOn w:val="Normln"/>
    <w:rsid w:val="000562DF"/>
    <w:pPr>
      <w:spacing w:after="120"/>
      <w:ind w:firstLine="425"/>
    </w:pPr>
    <w:rPr>
      <w:lang w:eastAsia="cs-CZ"/>
    </w:rPr>
  </w:style>
  <w:style w:type="character" w:styleId="Znakapoznpodarou">
    <w:name w:val="footnote reference"/>
    <w:uiPriority w:val="99"/>
    <w:semiHidden/>
    <w:unhideWhenUsed/>
    <w:rsid w:val="000562DF"/>
    <w:rPr>
      <w:vertAlign w:val="superscript"/>
    </w:rPr>
  </w:style>
  <w:style w:type="table" w:styleId="Mkatabulky">
    <w:name w:val="Table Grid"/>
    <w:basedOn w:val="Normlntabulka"/>
    <w:uiPriority w:val="59"/>
    <w:rsid w:val="000562D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6F384B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F384B"/>
    <w:rPr>
      <w:rFonts w:ascii="Tahoma" w:eastAsia="Times New Roman" w:hAnsi="Tahoma" w:cs="Tahoma"/>
      <w:sz w:val="16"/>
      <w:szCs w:val="16"/>
    </w:rPr>
  </w:style>
  <w:style w:type="character" w:styleId="Hypertextovodkaz">
    <w:name w:val="Hyperlink"/>
    <w:basedOn w:val="Standardnpsmoodstavce"/>
    <w:uiPriority w:val="99"/>
    <w:semiHidden/>
    <w:unhideWhenUsed/>
    <w:rsid w:val="00BD631C"/>
    <w:rPr>
      <w:color w:val="0000FF"/>
      <w:u w:val="single"/>
    </w:rPr>
  </w:style>
  <w:style w:type="paragraph" w:styleId="Zhlav">
    <w:name w:val="header"/>
    <w:basedOn w:val="Normln"/>
    <w:link w:val="ZhlavChar"/>
    <w:uiPriority w:val="99"/>
    <w:unhideWhenUsed/>
    <w:rsid w:val="00BD772D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BD772D"/>
    <w:rPr>
      <w:rFonts w:ascii="Times New Roman" w:eastAsia="Times New Roman" w:hAnsi="Times New Roman" w:cs="Times New Roman"/>
      <w:szCs w:val="24"/>
    </w:rPr>
  </w:style>
  <w:style w:type="paragraph" w:styleId="Zpat">
    <w:name w:val="footer"/>
    <w:basedOn w:val="Normln"/>
    <w:link w:val="ZpatChar"/>
    <w:uiPriority w:val="99"/>
    <w:unhideWhenUsed/>
    <w:rsid w:val="00BD772D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BD772D"/>
    <w:rPr>
      <w:rFonts w:ascii="Times New Roman" w:eastAsia="Times New Roman" w:hAnsi="Times New Roman" w:cs="Times New Roman"/>
      <w:szCs w:val="24"/>
    </w:rPr>
  </w:style>
  <w:style w:type="character" w:styleId="Odkaznakoment">
    <w:name w:val="annotation reference"/>
    <w:basedOn w:val="Standardnpsmoodstavce"/>
    <w:uiPriority w:val="99"/>
    <w:semiHidden/>
    <w:unhideWhenUsed/>
    <w:rsid w:val="00BE37FF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BE37FF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BE37FF"/>
    <w:rPr>
      <w:rFonts w:ascii="Times New Roman" w:eastAsia="Times New Roman" w:hAnsi="Times New Roman" w:cs="Times New Roman"/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BE37FF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BE37FF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customXml" Target="../customXml/item4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customXml" Target="../customXml/item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skripty190/scripts/rka/detail.asp?cisloakce=12/32&amp;rok=0&amp;sestava=0" TargetMode="Externa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F7A625AE9F5AB4A939F92BCAA7FEC02" ma:contentTypeVersion="1" ma:contentTypeDescription="Vytvoří nový dokument" ma:contentTypeScope="" ma:versionID="09736fd4d2dc7a7ec8b641ae14df0e5a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c91a41dfb025b41eb9943aabee431873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Datum zahájení plánování" ma:description="Datum zahájení plánování je sloupec webu, který vytvořila funkce Publikování. Používá se k zadání data a času, od kterého se tato stránka začne návštěvníkům webu zobrazovat." ma:internalName="PublishingStartDate">
      <xsd:simpleType>
        <xsd:restriction base="dms:Unknown"/>
      </xsd:simpleType>
    </xsd:element>
    <xsd:element name="PublishingExpirationDate" ma:index="9" nillable="true" ma:displayName="Datum ukončení plánování" ma:description="Datum ukončení plánování je sloupec webu, který vytvořila funkce Publikování. Používá se k zadání data a času, od kterého se tato stránka už nebude návštěvníkům webu zobrazovat.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F2F92D3-1546-44BA-9CD5-837A614F4A80}"/>
</file>

<file path=customXml/itemProps2.xml><?xml version="1.0" encoding="utf-8"?>
<ds:datastoreItem xmlns:ds="http://schemas.openxmlformats.org/officeDocument/2006/customXml" ds:itemID="{24534157-97F9-4466-9EAB-EA58EF522B2A}"/>
</file>

<file path=customXml/itemProps3.xml><?xml version="1.0" encoding="utf-8"?>
<ds:datastoreItem xmlns:ds="http://schemas.openxmlformats.org/officeDocument/2006/customXml" ds:itemID="{65349690-3776-4C34-883C-E1D8B0268ECF}"/>
</file>

<file path=customXml/itemProps4.xml><?xml version="1.0" encoding="utf-8"?>
<ds:datastoreItem xmlns:ds="http://schemas.openxmlformats.org/officeDocument/2006/customXml" ds:itemID="{8A4F11DB-880C-43FD-8C1C-85A154EF238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1215</TotalTime>
  <Pages>9</Pages>
  <Words>3341</Words>
  <Characters>19718</Characters>
  <Application>Microsoft Office Word</Application>
  <DocSecurity>0</DocSecurity>
  <Lines>164</Lines>
  <Paragraphs>46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NKU</Company>
  <LinksUpToDate>false</LinksUpToDate>
  <CharactersWithSpaces>23013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Kontrolní závěr z kontrolní akce NKÚ č. 13/07</dc:title>
  <dc:creator>BIEDERMANNOVÁ Miroslava</dc:creator>
  <cp:lastModifiedBy>POKORNÁ Jana</cp:lastModifiedBy>
  <cp:revision>50</cp:revision>
  <cp:lastPrinted>2014-01-20T07:37:00Z</cp:lastPrinted>
  <dcterms:created xsi:type="dcterms:W3CDTF">2014-01-13T12:35:00Z</dcterms:created>
  <dcterms:modified xsi:type="dcterms:W3CDTF">2014-01-20T07:50:00Z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0x0101002F7A625AE9F5AB4A939F92BCAA7FEC02</vt:lpwstr>
  </property>
</Properties>
</file>