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B45118" w14:textId="77777777" w:rsidR="004C0049" w:rsidRDefault="004C0049" w:rsidP="002E0471">
      <w:pPr>
        <w:jc w:val="right"/>
        <w:rPr>
          <w:rFonts w:cstheme="minorHAnsi"/>
          <w:color w:val="000000"/>
          <w:sz w:val="32"/>
          <w:szCs w:val="32"/>
        </w:rPr>
      </w:pPr>
      <w:bookmarkStart w:id="0" w:name="_GoBack"/>
      <w:bookmarkEnd w:id="0"/>
    </w:p>
    <w:p w14:paraId="5397E075" w14:textId="77777777" w:rsidR="004C0049" w:rsidRPr="00B86FD0" w:rsidRDefault="004C0049" w:rsidP="004C0049">
      <w:pPr>
        <w:rPr>
          <w:rFonts w:cstheme="minorHAnsi"/>
          <w:b/>
          <w:bCs/>
          <w:szCs w:val="22"/>
        </w:rPr>
      </w:pPr>
      <w:r w:rsidRPr="00B86FD0">
        <w:rPr>
          <w:rFonts w:cstheme="minorHAnsi"/>
          <w:bCs/>
          <w:noProof/>
          <w:lang w:eastAsia="cs-CZ"/>
        </w:rPr>
        <w:drawing>
          <wp:anchor distT="0" distB="0" distL="114300" distR="114300" simplePos="0" relativeHeight="251655168" behindDoc="0" locked="0" layoutInCell="1" allowOverlap="1" wp14:anchorId="5B6EECF0" wp14:editId="7289C0F4">
            <wp:simplePos x="0" y="0"/>
            <wp:positionH relativeFrom="column">
              <wp:posOffset>2514600</wp:posOffset>
            </wp:positionH>
            <wp:positionV relativeFrom="paragraph">
              <wp:posOffset>-171450</wp:posOffset>
            </wp:positionV>
            <wp:extent cx="791210" cy="559435"/>
            <wp:effectExtent l="0" t="0" r="8890" b="0"/>
            <wp:wrapSquare wrapText="bothSides"/>
            <wp:docPr id="16" name="obrázek 2" descr="NKU_LOG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NKU_LOGO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AC113" w14:textId="77777777" w:rsidR="004C0049" w:rsidRPr="00B86FD0" w:rsidRDefault="004C0049" w:rsidP="004C0049">
      <w:pPr>
        <w:pStyle w:val="Nzev"/>
        <w:jc w:val="left"/>
        <w:outlineLvl w:val="0"/>
        <w:rPr>
          <w:rFonts w:asciiTheme="minorHAnsi" w:hAnsiTheme="minorHAnsi" w:cstheme="minorHAnsi"/>
          <w:b w:val="0"/>
          <w:szCs w:val="22"/>
        </w:rPr>
      </w:pPr>
    </w:p>
    <w:p w14:paraId="5A1D9DD6" w14:textId="77777777" w:rsidR="004C0049" w:rsidRPr="00B86FD0" w:rsidRDefault="004C0049" w:rsidP="004C0049">
      <w:pPr>
        <w:pStyle w:val="Nzev"/>
        <w:outlineLvl w:val="0"/>
        <w:rPr>
          <w:rFonts w:asciiTheme="minorHAnsi" w:hAnsiTheme="minorHAnsi" w:cstheme="minorHAnsi"/>
          <w:szCs w:val="22"/>
        </w:rPr>
      </w:pPr>
    </w:p>
    <w:p w14:paraId="3D3D13D4" w14:textId="77777777" w:rsidR="004C0049" w:rsidRPr="00B86FD0" w:rsidRDefault="004C0049" w:rsidP="004C0049">
      <w:pPr>
        <w:pStyle w:val="Nzev"/>
        <w:outlineLvl w:val="0"/>
        <w:rPr>
          <w:rFonts w:asciiTheme="minorHAnsi" w:hAnsiTheme="minorHAnsi" w:cstheme="minorHAnsi"/>
          <w:sz w:val="28"/>
          <w:szCs w:val="28"/>
        </w:rPr>
      </w:pPr>
    </w:p>
    <w:p w14:paraId="6B2E73DF" w14:textId="77777777" w:rsidR="004C0049" w:rsidRPr="00B86FD0" w:rsidRDefault="004C0049" w:rsidP="002639EF">
      <w:pPr>
        <w:pStyle w:val="Nzev"/>
        <w:outlineLvl w:val="0"/>
        <w:rPr>
          <w:rFonts w:asciiTheme="minorHAnsi" w:hAnsiTheme="minorHAnsi" w:cstheme="minorHAnsi"/>
          <w:sz w:val="28"/>
          <w:szCs w:val="28"/>
        </w:rPr>
      </w:pPr>
      <w:r w:rsidRPr="00B86FD0">
        <w:rPr>
          <w:rFonts w:asciiTheme="minorHAnsi" w:hAnsiTheme="minorHAnsi" w:cstheme="minorHAnsi"/>
          <w:sz w:val="28"/>
          <w:szCs w:val="28"/>
        </w:rPr>
        <w:t>Kontrolní závěr z kontrolní akce</w:t>
      </w:r>
    </w:p>
    <w:p w14:paraId="70201344" w14:textId="77777777" w:rsidR="004C0049" w:rsidRPr="002639EF" w:rsidRDefault="004C0049" w:rsidP="002639EF"/>
    <w:p w14:paraId="19900F37" w14:textId="77777777" w:rsidR="004C0049" w:rsidRPr="00B86FD0" w:rsidRDefault="004C0049" w:rsidP="002639EF">
      <w:pPr>
        <w:jc w:val="center"/>
        <w:rPr>
          <w:rFonts w:cstheme="minorHAnsi"/>
          <w:b/>
          <w:bCs/>
          <w:sz w:val="28"/>
          <w:szCs w:val="28"/>
        </w:rPr>
      </w:pPr>
      <w:r w:rsidRPr="00B86FD0">
        <w:rPr>
          <w:rFonts w:cstheme="minorHAnsi"/>
          <w:b/>
          <w:bCs/>
          <w:sz w:val="28"/>
          <w:szCs w:val="28"/>
        </w:rPr>
        <w:t>1</w:t>
      </w:r>
      <w:r>
        <w:rPr>
          <w:rFonts w:cstheme="minorHAnsi"/>
          <w:b/>
          <w:bCs/>
          <w:sz w:val="28"/>
          <w:szCs w:val="28"/>
        </w:rPr>
        <w:t>5</w:t>
      </w:r>
      <w:r w:rsidRPr="00B86FD0">
        <w:rPr>
          <w:rFonts w:cstheme="minorHAnsi"/>
          <w:b/>
          <w:bCs/>
          <w:sz w:val="28"/>
          <w:szCs w:val="28"/>
        </w:rPr>
        <w:t>/</w:t>
      </w:r>
      <w:r>
        <w:rPr>
          <w:rFonts w:cstheme="minorHAnsi"/>
          <w:b/>
          <w:bCs/>
          <w:sz w:val="28"/>
          <w:szCs w:val="28"/>
        </w:rPr>
        <w:t>36</w:t>
      </w:r>
    </w:p>
    <w:p w14:paraId="46A48008" w14:textId="77777777" w:rsidR="004C0049" w:rsidRPr="002639EF" w:rsidRDefault="004C0049" w:rsidP="002639EF">
      <w:pPr>
        <w:jc w:val="center"/>
        <w:rPr>
          <w:rFonts w:cstheme="minorHAnsi"/>
          <w:b/>
          <w:bCs/>
        </w:rPr>
      </w:pPr>
    </w:p>
    <w:p w14:paraId="2FD07E96" w14:textId="77777777" w:rsidR="004C0049" w:rsidRDefault="004C0049" w:rsidP="002639EF">
      <w:pPr>
        <w:tabs>
          <w:tab w:val="left" w:pos="7988"/>
        </w:tabs>
        <w:jc w:val="center"/>
        <w:rPr>
          <w:rFonts w:cstheme="minorHAnsi"/>
          <w:szCs w:val="22"/>
        </w:rPr>
      </w:pPr>
      <w:r w:rsidRPr="00A65B3E">
        <w:rPr>
          <w:rFonts w:cstheme="minorHAnsi"/>
          <w:b/>
          <w:bCs/>
          <w:sz w:val="28"/>
          <w:szCs w:val="28"/>
        </w:rPr>
        <w:t>Peněžní prostředky vynaložené v souvislo</w:t>
      </w:r>
      <w:r>
        <w:rPr>
          <w:rFonts w:cstheme="minorHAnsi"/>
          <w:b/>
          <w:bCs/>
          <w:sz w:val="28"/>
          <w:szCs w:val="28"/>
        </w:rPr>
        <w:t>sti s přípravou a konáním voleb</w:t>
      </w:r>
    </w:p>
    <w:p w14:paraId="6C950580" w14:textId="77777777" w:rsidR="004C0049" w:rsidRDefault="004C0049" w:rsidP="004C0049">
      <w:pPr>
        <w:tabs>
          <w:tab w:val="left" w:pos="7988"/>
        </w:tabs>
        <w:rPr>
          <w:rFonts w:cstheme="minorHAnsi"/>
          <w:szCs w:val="22"/>
        </w:rPr>
      </w:pPr>
    </w:p>
    <w:p w14:paraId="04F66FAC" w14:textId="77777777" w:rsidR="002639EF" w:rsidRPr="00B86FD0" w:rsidRDefault="002639EF" w:rsidP="004C0049">
      <w:pPr>
        <w:tabs>
          <w:tab w:val="left" w:pos="7988"/>
        </w:tabs>
        <w:rPr>
          <w:rFonts w:cstheme="minorHAnsi"/>
          <w:szCs w:val="22"/>
        </w:rPr>
      </w:pPr>
    </w:p>
    <w:p w14:paraId="2C00E481" w14:textId="3B1A6154" w:rsidR="004C0049" w:rsidRPr="00B86FD0" w:rsidRDefault="004C0049" w:rsidP="00CE3D73">
      <w:pPr>
        <w:jc w:val="both"/>
        <w:rPr>
          <w:rFonts w:cstheme="minorHAnsi"/>
        </w:rPr>
      </w:pPr>
      <w:r w:rsidRPr="00B86FD0">
        <w:rPr>
          <w:rFonts w:cstheme="minorHAnsi"/>
        </w:rPr>
        <w:t xml:space="preserve">Kontrolní akce byla zařazena do plánu kontrolní činnosti Nejvyššího kontrolního úřadu (dále </w:t>
      </w:r>
      <w:r w:rsidR="00497567">
        <w:rPr>
          <w:rFonts w:cstheme="minorHAnsi"/>
        </w:rPr>
        <w:t>také</w:t>
      </w:r>
      <w:r w:rsidRPr="00B86FD0">
        <w:rPr>
          <w:rFonts w:cstheme="minorHAnsi"/>
        </w:rPr>
        <w:t xml:space="preserve"> „NKÚ“) na rok 201</w:t>
      </w:r>
      <w:r>
        <w:rPr>
          <w:rFonts w:cstheme="minorHAnsi"/>
        </w:rPr>
        <w:t>5</w:t>
      </w:r>
      <w:r w:rsidRPr="00B86FD0">
        <w:rPr>
          <w:rFonts w:cstheme="minorHAnsi"/>
        </w:rPr>
        <w:t xml:space="preserve"> pod číslem 1</w:t>
      </w:r>
      <w:r>
        <w:rPr>
          <w:rFonts w:cstheme="minorHAnsi"/>
        </w:rPr>
        <w:t>5</w:t>
      </w:r>
      <w:r w:rsidRPr="00B86FD0">
        <w:rPr>
          <w:rFonts w:cstheme="minorHAnsi"/>
        </w:rPr>
        <w:t>/</w:t>
      </w:r>
      <w:r>
        <w:rPr>
          <w:rFonts w:cstheme="minorHAnsi"/>
        </w:rPr>
        <w:t>36</w:t>
      </w:r>
      <w:r w:rsidRPr="00B86FD0">
        <w:rPr>
          <w:rFonts w:cstheme="minorHAnsi"/>
        </w:rPr>
        <w:t xml:space="preserve">. Kontrolní akci řídil a kontrolní závěr vypracoval člen NKÚ Ing. </w:t>
      </w:r>
      <w:r>
        <w:rPr>
          <w:rFonts w:cstheme="minorHAnsi"/>
        </w:rPr>
        <w:t>Josef Kubíček</w:t>
      </w:r>
      <w:r w:rsidRPr="00B86FD0">
        <w:rPr>
          <w:rFonts w:cstheme="minorHAnsi"/>
        </w:rPr>
        <w:t>.</w:t>
      </w:r>
    </w:p>
    <w:p w14:paraId="394AFD02" w14:textId="77777777" w:rsidR="004C0049" w:rsidRPr="00B86FD0" w:rsidRDefault="004C0049" w:rsidP="00CE3D73">
      <w:pPr>
        <w:jc w:val="both"/>
        <w:rPr>
          <w:rFonts w:cstheme="minorHAnsi"/>
        </w:rPr>
      </w:pPr>
    </w:p>
    <w:p w14:paraId="0CD90EE5" w14:textId="77777777" w:rsidR="004C0049" w:rsidRPr="00B86FD0" w:rsidRDefault="004C0049" w:rsidP="00CE3D73">
      <w:pPr>
        <w:tabs>
          <w:tab w:val="left" w:pos="2240"/>
        </w:tabs>
        <w:jc w:val="both"/>
        <w:rPr>
          <w:rFonts w:cstheme="minorHAnsi"/>
        </w:rPr>
      </w:pPr>
      <w:r w:rsidRPr="00B86FD0">
        <w:rPr>
          <w:rFonts w:cstheme="minorHAnsi"/>
        </w:rPr>
        <w:t xml:space="preserve">Cílem kontroly </w:t>
      </w:r>
      <w:r w:rsidRPr="00550629">
        <w:rPr>
          <w:rFonts w:cstheme="minorHAnsi"/>
        </w:rPr>
        <w:t>bylo prověřit účelnost, hospodárnost a efektivnost prostředků státního rozpočtu vynaložených na přípravu a konání voleb a prověřit dodržování legislativy týkající se financování voleb.</w:t>
      </w:r>
    </w:p>
    <w:p w14:paraId="7E1D2082" w14:textId="77777777" w:rsidR="004C0049" w:rsidRPr="00B86FD0" w:rsidRDefault="004C0049" w:rsidP="00CE3D73">
      <w:pPr>
        <w:jc w:val="both"/>
        <w:rPr>
          <w:rFonts w:cstheme="minorHAnsi"/>
        </w:rPr>
      </w:pPr>
    </w:p>
    <w:p w14:paraId="3E7519B5" w14:textId="56FFF5AA" w:rsidR="004C0049" w:rsidRPr="00B86FD0" w:rsidRDefault="004C0049" w:rsidP="00CE3D73">
      <w:pPr>
        <w:jc w:val="both"/>
        <w:rPr>
          <w:rFonts w:cstheme="minorHAnsi"/>
        </w:rPr>
      </w:pPr>
      <w:r w:rsidRPr="00B86FD0">
        <w:rPr>
          <w:rFonts w:cstheme="minorHAnsi"/>
        </w:rPr>
        <w:t xml:space="preserve">Kontrola byla prováděna </w:t>
      </w:r>
      <w:r>
        <w:rPr>
          <w:rFonts w:cstheme="minorHAnsi"/>
        </w:rPr>
        <w:t xml:space="preserve">u kontrolovaných osob </w:t>
      </w:r>
      <w:r w:rsidRPr="00B86FD0">
        <w:rPr>
          <w:rFonts w:cstheme="minorHAnsi"/>
        </w:rPr>
        <w:t xml:space="preserve">v období od </w:t>
      </w:r>
      <w:r>
        <w:rPr>
          <w:rFonts w:cstheme="minorHAnsi"/>
        </w:rPr>
        <w:t>listopadu</w:t>
      </w:r>
      <w:r w:rsidRPr="00B86FD0">
        <w:rPr>
          <w:rFonts w:cstheme="minorHAnsi"/>
        </w:rPr>
        <w:t xml:space="preserve"> </w:t>
      </w:r>
      <w:r>
        <w:rPr>
          <w:rFonts w:cstheme="minorHAnsi"/>
        </w:rPr>
        <w:t xml:space="preserve">2015 </w:t>
      </w:r>
      <w:r w:rsidRPr="00B86FD0">
        <w:rPr>
          <w:rFonts w:cstheme="minorHAnsi"/>
        </w:rPr>
        <w:t xml:space="preserve">do </w:t>
      </w:r>
      <w:r>
        <w:rPr>
          <w:rFonts w:cstheme="minorHAnsi"/>
        </w:rPr>
        <w:t>dubna</w:t>
      </w:r>
      <w:r w:rsidRPr="00B86FD0">
        <w:rPr>
          <w:rFonts w:cstheme="minorHAnsi"/>
        </w:rPr>
        <w:t xml:space="preserve"> 201</w:t>
      </w:r>
      <w:r>
        <w:rPr>
          <w:rFonts w:cstheme="minorHAnsi"/>
        </w:rPr>
        <w:t>6</w:t>
      </w:r>
      <w:r w:rsidRPr="00B86FD0">
        <w:rPr>
          <w:rFonts w:cstheme="minorHAnsi"/>
        </w:rPr>
        <w:t xml:space="preserve">. Kontrolovaným obdobím </w:t>
      </w:r>
      <w:r w:rsidRPr="00CB2F3F">
        <w:rPr>
          <w:rFonts w:cstheme="minorHAnsi"/>
        </w:rPr>
        <w:t>byly roky 201</w:t>
      </w:r>
      <w:r>
        <w:rPr>
          <w:rFonts w:cstheme="minorHAnsi"/>
        </w:rPr>
        <w:t>0</w:t>
      </w:r>
      <w:r w:rsidRPr="00CB2F3F">
        <w:rPr>
          <w:rFonts w:cstheme="minorHAnsi"/>
        </w:rPr>
        <w:t xml:space="preserve"> </w:t>
      </w:r>
      <w:r>
        <w:rPr>
          <w:rFonts w:cstheme="minorHAnsi"/>
        </w:rPr>
        <w:t>až</w:t>
      </w:r>
      <w:r w:rsidRPr="00CB2F3F">
        <w:rPr>
          <w:rFonts w:cstheme="minorHAnsi"/>
        </w:rPr>
        <w:t xml:space="preserve"> 2014</w:t>
      </w:r>
      <w:r>
        <w:rPr>
          <w:rFonts w:cstheme="minorHAnsi"/>
        </w:rPr>
        <w:t>,</w:t>
      </w:r>
      <w:r w:rsidRPr="00CB2F3F">
        <w:rPr>
          <w:rFonts w:cstheme="minorHAnsi"/>
        </w:rPr>
        <w:t xml:space="preserve"> </w:t>
      </w:r>
      <w:r>
        <w:rPr>
          <w:rFonts w:cstheme="minorHAnsi"/>
        </w:rPr>
        <w:t>v </w:t>
      </w:r>
      <w:r w:rsidRPr="00CB2F3F">
        <w:rPr>
          <w:rFonts w:cstheme="minorHAnsi"/>
        </w:rPr>
        <w:t xml:space="preserve">případě věcných souvislostí </w:t>
      </w:r>
      <w:r w:rsidR="00CE3D73" w:rsidRPr="00CB2F3F">
        <w:rPr>
          <w:rFonts w:cstheme="minorHAnsi"/>
        </w:rPr>
        <w:t>i</w:t>
      </w:r>
      <w:r w:rsidR="00CE3D73">
        <w:rPr>
          <w:rFonts w:cstheme="minorHAnsi"/>
        </w:rPr>
        <w:t> </w:t>
      </w:r>
      <w:r w:rsidRPr="00CB2F3F">
        <w:rPr>
          <w:rFonts w:cstheme="minorHAnsi"/>
        </w:rPr>
        <w:t>období předcházející a následující.</w:t>
      </w:r>
      <w:r w:rsidRPr="00B86FD0">
        <w:rPr>
          <w:rFonts w:cstheme="minorHAnsi"/>
        </w:rPr>
        <w:t xml:space="preserve"> </w:t>
      </w:r>
    </w:p>
    <w:p w14:paraId="2D67FF9C" w14:textId="77777777" w:rsidR="004C0049" w:rsidRDefault="004C0049" w:rsidP="004C0049">
      <w:pPr>
        <w:rPr>
          <w:rFonts w:cstheme="minorHAnsi"/>
        </w:rPr>
      </w:pPr>
    </w:p>
    <w:p w14:paraId="09C5C8C2" w14:textId="77777777" w:rsidR="004C0049" w:rsidRPr="00B86FD0" w:rsidRDefault="004C0049" w:rsidP="004C0049">
      <w:pPr>
        <w:pStyle w:val="Zkladntext"/>
        <w:rPr>
          <w:rFonts w:cstheme="minorHAnsi"/>
          <w:sz w:val="24"/>
          <w:szCs w:val="24"/>
        </w:rPr>
      </w:pPr>
      <w:r w:rsidRPr="00B86FD0">
        <w:rPr>
          <w:rFonts w:cstheme="minorHAnsi"/>
          <w:sz w:val="24"/>
          <w:szCs w:val="24"/>
        </w:rPr>
        <w:t>Kontrolované osoby:</w:t>
      </w:r>
    </w:p>
    <w:p w14:paraId="03B38017" w14:textId="2F52BBFD" w:rsidR="002575C4" w:rsidRPr="002575C4" w:rsidRDefault="002575C4" w:rsidP="002575C4">
      <w:pPr>
        <w:rPr>
          <w:rFonts w:ascii="Calibri" w:hAnsi="Calibri" w:cs="Calibri"/>
        </w:rPr>
      </w:pPr>
      <w:r w:rsidRPr="002575C4">
        <w:rPr>
          <w:rFonts w:ascii="Calibri" w:hAnsi="Calibri" w:cs="Calibri"/>
        </w:rPr>
        <w:t>Český statistický úřad (dále také „ČSÚ</w:t>
      </w:r>
      <w:r w:rsidR="005B60B6">
        <w:rPr>
          <w:rFonts w:ascii="Calibri" w:hAnsi="Calibri" w:cs="Calibri"/>
        </w:rPr>
        <w:t>“</w:t>
      </w:r>
      <w:r w:rsidRPr="002575C4">
        <w:rPr>
          <w:rFonts w:ascii="Calibri" w:hAnsi="Calibri" w:cs="Calibri"/>
        </w:rPr>
        <w:t>);</w:t>
      </w:r>
    </w:p>
    <w:p w14:paraId="18459C05" w14:textId="77777777" w:rsidR="002575C4" w:rsidRPr="002575C4" w:rsidRDefault="002575C4" w:rsidP="002575C4">
      <w:pPr>
        <w:rPr>
          <w:rFonts w:ascii="Calibri" w:hAnsi="Calibri" w:cs="Calibri"/>
        </w:rPr>
      </w:pPr>
      <w:r w:rsidRPr="002575C4">
        <w:rPr>
          <w:rFonts w:ascii="Calibri" w:hAnsi="Calibri" w:cs="Calibri"/>
        </w:rPr>
        <w:t>Ministerstvo financí (dále také „MF“);</w:t>
      </w:r>
    </w:p>
    <w:p w14:paraId="417F1EFE" w14:textId="77777777" w:rsidR="002575C4" w:rsidRPr="002575C4" w:rsidRDefault="002575C4" w:rsidP="002575C4">
      <w:pPr>
        <w:rPr>
          <w:rFonts w:ascii="Calibri" w:hAnsi="Calibri" w:cs="Calibri"/>
        </w:rPr>
      </w:pPr>
      <w:r w:rsidRPr="002575C4">
        <w:rPr>
          <w:rFonts w:ascii="Calibri" w:hAnsi="Calibri" w:cs="Calibri"/>
        </w:rPr>
        <w:t>Ministerstvo vnitra (dále také „MV“);</w:t>
      </w:r>
    </w:p>
    <w:p w14:paraId="44D4D26F" w14:textId="77777777" w:rsidR="002575C4" w:rsidRPr="002575C4" w:rsidRDefault="002575C4" w:rsidP="002575C4">
      <w:pPr>
        <w:rPr>
          <w:rFonts w:ascii="Calibri" w:hAnsi="Calibri" w:cs="Calibri"/>
        </w:rPr>
      </w:pPr>
      <w:r w:rsidRPr="002575C4">
        <w:rPr>
          <w:rFonts w:ascii="Calibri" w:hAnsi="Calibri" w:cs="Calibri"/>
        </w:rPr>
        <w:t>Plzeňský kraj;</w:t>
      </w:r>
    </w:p>
    <w:p w14:paraId="3399D633" w14:textId="77777777" w:rsidR="002575C4" w:rsidRPr="002575C4" w:rsidRDefault="002575C4" w:rsidP="002575C4">
      <w:pPr>
        <w:rPr>
          <w:rFonts w:ascii="Calibri" w:hAnsi="Calibri" w:cs="Calibri"/>
        </w:rPr>
      </w:pPr>
      <w:r w:rsidRPr="002575C4">
        <w:rPr>
          <w:rFonts w:ascii="Calibri" w:hAnsi="Calibri" w:cs="Calibri"/>
        </w:rPr>
        <w:t>Jihomoravský kraj;</w:t>
      </w:r>
    </w:p>
    <w:p w14:paraId="2FBB2F41" w14:textId="77777777" w:rsidR="002575C4" w:rsidRPr="002575C4" w:rsidRDefault="002575C4" w:rsidP="002575C4">
      <w:pPr>
        <w:rPr>
          <w:rFonts w:ascii="Calibri" w:hAnsi="Calibri" w:cs="Calibri"/>
        </w:rPr>
      </w:pPr>
      <w:r w:rsidRPr="002575C4">
        <w:rPr>
          <w:rFonts w:ascii="Calibri" w:hAnsi="Calibri" w:cs="Calibri"/>
        </w:rPr>
        <w:t xml:space="preserve">Kraj Vysočina. </w:t>
      </w:r>
    </w:p>
    <w:p w14:paraId="3B10AA74" w14:textId="77777777" w:rsidR="004C0049" w:rsidRDefault="004C0049" w:rsidP="00CE3D73">
      <w:pPr>
        <w:jc w:val="both"/>
        <w:rPr>
          <w:rFonts w:cstheme="minorHAnsi"/>
        </w:rPr>
      </w:pPr>
    </w:p>
    <w:p w14:paraId="0967F5D1" w14:textId="77777777" w:rsidR="004C0049" w:rsidRDefault="004C0049" w:rsidP="002575C4">
      <w:pPr>
        <w:jc w:val="both"/>
        <w:rPr>
          <w:rFonts w:cstheme="minorHAnsi"/>
        </w:rPr>
      </w:pPr>
      <w:r w:rsidRPr="00B86FD0">
        <w:rPr>
          <w:rFonts w:cstheme="minorHAnsi"/>
        </w:rPr>
        <w:t>Námitky, které proti kontrolnímu protokolu podal</w:t>
      </w:r>
      <w:r>
        <w:rPr>
          <w:rFonts w:cstheme="minorHAnsi"/>
        </w:rPr>
        <w:t xml:space="preserve"> </w:t>
      </w:r>
      <w:r w:rsidRPr="008C3E9E">
        <w:rPr>
          <w:rFonts w:cstheme="minorHAnsi"/>
        </w:rPr>
        <w:t>Český statistický úřad</w:t>
      </w:r>
      <w:r>
        <w:rPr>
          <w:rFonts w:cstheme="minorHAnsi"/>
        </w:rPr>
        <w:t>,</w:t>
      </w:r>
      <w:r w:rsidRPr="00B86FD0">
        <w:rPr>
          <w:rFonts w:cstheme="minorHAnsi"/>
        </w:rPr>
        <w:t xml:space="preserve"> </w:t>
      </w:r>
      <w:r>
        <w:rPr>
          <w:rFonts w:cstheme="minorHAnsi"/>
        </w:rPr>
        <w:t>byly vypořádány vedoucí</w:t>
      </w:r>
      <w:r w:rsidRPr="00B86FD0">
        <w:rPr>
          <w:rFonts w:cstheme="minorHAnsi"/>
        </w:rPr>
        <w:t xml:space="preserve"> skupin</w:t>
      </w:r>
      <w:r>
        <w:rPr>
          <w:rFonts w:cstheme="minorHAnsi"/>
        </w:rPr>
        <w:t>y</w:t>
      </w:r>
      <w:r w:rsidRPr="00B86FD0">
        <w:rPr>
          <w:rFonts w:cstheme="minorHAnsi"/>
        </w:rPr>
        <w:t xml:space="preserve"> kontrolujících rozhodnutím o námitkách. </w:t>
      </w:r>
      <w:r w:rsidR="002575C4">
        <w:rPr>
          <w:rFonts w:cstheme="minorHAnsi"/>
        </w:rPr>
        <w:t xml:space="preserve">Odvolání proti </w:t>
      </w:r>
      <w:r w:rsidR="00AB78B9">
        <w:rPr>
          <w:rFonts w:cstheme="minorHAnsi"/>
        </w:rPr>
        <w:t xml:space="preserve">tomuto </w:t>
      </w:r>
      <w:r w:rsidR="002575C4">
        <w:rPr>
          <w:rFonts w:cstheme="minorHAnsi"/>
        </w:rPr>
        <w:t>rozhodnutí o </w:t>
      </w:r>
      <w:r w:rsidR="002575C4" w:rsidRPr="002575C4">
        <w:rPr>
          <w:rFonts w:cstheme="minorHAnsi"/>
        </w:rPr>
        <w:t>námitkách nebylo podáno.</w:t>
      </w:r>
    </w:p>
    <w:p w14:paraId="744E05F3" w14:textId="77777777" w:rsidR="002575C4" w:rsidRDefault="002575C4" w:rsidP="002575C4">
      <w:pPr>
        <w:jc w:val="both"/>
        <w:rPr>
          <w:rFonts w:cstheme="minorHAnsi"/>
        </w:rPr>
      </w:pPr>
    </w:p>
    <w:p w14:paraId="3480715F" w14:textId="77777777" w:rsidR="002639EF" w:rsidRPr="002575C4" w:rsidRDefault="002639EF" w:rsidP="002575C4">
      <w:pPr>
        <w:jc w:val="both"/>
        <w:rPr>
          <w:rFonts w:cstheme="minorHAnsi"/>
        </w:rPr>
      </w:pPr>
    </w:p>
    <w:p w14:paraId="70472FDD" w14:textId="115F8E63" w:rsidR="004C0049" w:rsidRPr="00A45DA5" w:rsidRDefault="004C0049" w:rsidP="00CE3D73">
      <w:pPr>
        <w:pStyle w:val="Zkladntext"/>
        <w:rPr>
          <w:rFonts w:cstheme="minorHAnsi"/>
          <w:b w:val="0"/>
          <w:sz w:val="24"/>
          <w:szCs w:val="24"/>
        </w:rPr>
      </w:pPr>
      <w:proofErr w:type="gramStart"/>
      <w:r w:rsidRPr="0088175F">
        <w:rPr>
          <w:rFonts w:cstheme="minorHAnsi"/>
          <w:i/>
          <w:iCs/>
          <w:sz w:val="24"/>
          <w:szCs w:val="24"/>
        </w:rPr>
        <w:t xml:space="preserve">K o l e g i u m   N K </w:t>
      </w:r>
      <w:r w:rsidRPr="005B60B6">
        <w:rPr>
          <w:rFonts w:cstheme="minorHAnsi"/>
          <w:i/>
          <w:iCs/>
          <w:sz w:val="24"/>
          <w:szCs w:val="24"/>
        </w:rPr>
        <w:t>Ú</w:t>
      </w:r>
      <w:r w:rsidRPr="00A45DA5">
        <w:rPr>
          <w:rFonts w:cstheme="minorHAnsi"/>
          <w:b w:val="0"/>
          <w:i/>
          <w:iCs/>
          <w:sz w:val="24"/>
          <w:szCs w:val="24"/>
        </w:rPr>
        <w:t xml:space="preserve">   </w:t>
      </w:r>
      <w:r w:rsidRPr="00A45DA5">
        <w:rPr>
          <w:rFonts w:cstheme="minorHAnsi"/>
          <w:b w:val="0"/>
          <w:sz w:val="24"/>
          <w:szCs w:val="24"/>
        </w:rPr>
        <w:t>na</w:t>
      </w:r>
      <w:proofErr w:type="gramEnd"/>
      <w:r w:rsidRPr="00A45DA5">
        <w:rPr>
          <w:rFonts w:cstheme="minorHAnsi"/>
          <w:b w:val="0"/>
          <w:sz w:val="24"/>
          <w:szCs w:val="24"/>
        </w:rPr>
        <w:t xml:space="preserve"> svém </w:t>
      </w:r>
      <w:r w:rsidR="000D2969" w:rsidRPr="00A45DA5">
        <w:rPr>
          <w:rFonts w:cstheme="minorHAnsi"/>
          <w:b w:val="0"/>
          <w:sz w:val="24"/>
          <w:szCs w:val="24"/>
        </w:rPr>
        <w:t xml:space="preserve">XI. </w:t>
      </w:r>
      <w:r w:rsidRPr="00A45DA5">
        <w:rPr>
          <w:rFonts w:cstheme="minorHAnsi"/>
          <w:b w:val="0"/>
          <w:sz w:val="24"/>
          <w:szCs w:val="24"/>
        </w:rPr>
        <w:t xml:space="preserve">jednání, které se konalo dne </w:t>
      </w:r>
      <w:r w:rsidR="000D2969" w:rsidRPr="00A45DA5">
        <w:rPr>
          <w:rFonts w:cstheme="minorHAnsi"/>
          <w:b w:val="0"/>
          <w:sz w:val="24"/>
          <w:szCs w:val="24"/>
        </w:rPr>
        <w:t>29. srpna 2016</w:t>
      </w:r>
      <w:r w:rsidRPr="00A45DA5">
        <w:rPr>
          <w:rFonts w:cstheme="minorHAnsi"/>
          <w:b w:val="0"/>
          <w:sz w:val="24"/>
          <w:szCs w:val="24"/>
        </w:rPr>
        <w:t>,</w:t>
      </w:r>
    </w:p>
    <w:p w14:paraId="76042366" w14:textId="380CFD8C" w:rsidR="004C0049" w:rsidRPr="0088175F" w:rsidRDefault="004C0049" w:rsidP="00CE3D73">
      <w:pPr>
        <w:pStyle w:val="NormlnKZ"/>
        <w:spacing w:after="0"/>
        <w:ind w:firstLine="0"/>
        <w:rPr>
          <w:rFonts w:asciiTheme="minorHAnsi" w:hAnsiTheme="minorHAnsi" w:cstheme="minorHAnsi"/>
          <w:sz w:val="24"/>
        </w:rPr>
      </w:pPr>
      <w:proofErr w:type="gramStart"/>
      <w:r w:rsidRPr="0088175F">
        <w:rPr>
          <w:rFonts w:asciiTheme="minorHAnsi" w:hAnsiTheme="minorHAnsi" w:cstheme="minorHAnsi"/>
          <w:b/>
          <w:bCs/>
          <w:i/>
          <w:iCs/>
          <w:sz w:val="24"/>
        </w:rPr>
        <w:t xml:space="preserve">s c h v á l i l o  </w:t>
      </w:r>
      <w:r w:rsidRPr="0088175F">
        <w:rPr>
          <w:rFonts w:asciiTheme="minorHAnsi" w:hAnsiTheme="minorHAnsi" w:cstheme="minorHAnsi"/>
          <w:sz w:val="24"/>
        </w:rPr>
        <w:t xml:space="preserve"> usnesením č.</w:t>
      </w:r>
      <w:proofErr w:type="gramEnd"/>
      <w:r w:rsidRPr="0088175F">
        <w:rPr>
          <w:rFonts w:asciiTheme="minorHAnsi" w:hAnsiTheme="minorHAnsi" w:cstheme="minorHAnsi"/>
          <w:sz w:val="24"/>
        </w:rPr>
        <w:t xml:space="preserve"> </w:t>
      </w:r>
      <w:r w:rsidR="000D2969">
        <w:rPr>
          <w:rFonts w:asciiTheme="minorHAnsi" w:hAnsiTheme="minorHAnsi" w:cstheme="minorHAnsi"/>
          <w:sz w:val="24"/>
        </w:rPr>
        <w:t>10</w:t>
      </w:r>
      <w:r w:rsidR="00FC3229">
        <w:rPr>
          <w:rFonts w:asciiTheme="minorHAnsi" w:hAnsiTheme="minorHAnsi" w:cstheme="minorHAnsi"/>
          <w:sz w:val="24"/>
        </w:rPr>
        <w:t>/</w:t>
      </w:r>
      <w:r w:rsidR="000D2969">
        <w:rPr>
          <w:rFonts w:asciiTheme="minorHAnsi" w:hAnsiTheme="minorHAnsi" w:cstheme="minorHAnsi"/>
          <w:sz w:val="24"/>
        </w:rPr>
        <w:t>XI</w:t>
      </w:r>
      <w:r w:rsidR="00FC3229">
        <w:rPr>
          <w:rFonts w:asciiTheme="minorHAnsi" w:hAnsiTheme="minorHAnsi" w:cstheme="minorHAnsi"/>
          <w:sz w:val="24"/>
        </w:rPr>
        <w:t>/2016</w:t>
      </w:r>
    </w:p>
    <w:p w14:paraId="17CEF279" w14:textId="77777777" w:rsidR="004C0049" w:rsidRPr="00B86FD0" w:rsidRDefault="004C0049" w:rsidP="00CE3D73">
      <w:pPr>
        <w:pStyle w:val="NormlnKZ"/>
        <w:spacing w:after="0"/>
        <w:ind w:firstLine="0"/>
        <w:rPr>
          <w:rFonts w:asciiTheme="minorHAnsi" w:hAnsiTheme="minorHAnsi" w:cstheme="minorHAnsi"/>
          <w:sz w:val="24"/>
        </w:rPr>
      </w:pPr>
      <w:proofErr w:type="gramStart"/>
      <w:r w:rsidRPr="00B86FD0">
        <w:rPr>
          <w:rFonts w:asciiTheme="minorHAnsi" w:hAnsiTheme="minorHAnsi" w:cstheme="minorHAnsi"/>
          <w:b/>
          <w:bCs/>
          <w:i/>
          <w:iCs/>
          <w:sz w:val="24"/>
        </w:rPr>
        <w:t>k o n t r o l n í   z á v ě r</w:t>
      </w:r>
      <w:r w:rsidR="00B01F9B">
        <w:rPr>
          <w:rFonts w:asciiTheme="minorHAnsi" w:hAnsiTheme="minorHAnsi" w:cstheme="minorHAnsi"/>
          <w:sz w:val="24"/>
        </w:rPr>
        <w:t xml:space="preserve"> </w:t>
      </w:r>
      <w:r w:rsidRPr="00B86FD0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v </w:t>
      </w:r>
      <w:r w:rsidRPr="00B86FD0">
        <w:rPr>
          <w:rFonts w:asciiTheme="minorHAnsi" w:hAnsiTheme="minorHAnsi" w:cstheme="minorHAnsi"/>
          <w:sz w:val="24"/>
        </w:rPr>
        <w:t>tomto</w:t>
      </w:r>
      <w:proofErr w:type="gramEnd"/>
      <w:r w:rsidRPr="00B86FD0">
        <w:rPr>
          <w:rFonts w:asciiTheme="minorHAnsi" w:hAnsiTheme="minorHAnsi" w:cstheme="minorHAnsi"/>
          <w:sz w:val="24"/>
        </w:rPr>
        <w:t xml:space="preserve"> znění:</w:t>
      </w:r>
    </w:p>
    <w:p w14:paraId="7938CD84" w14:textId="77777777" w:rsidR="009F745E" w:rsidRDefault="009F745E">
      <w:pPr>
        <w:spacing w:after="160" w:line="259" w:lineRule="auto"/>
        <w:rPr>
          <w:rFonts w:ascii="Calibri-Bold" w:eastAsiaTheme="minorHAnsi" w:hAnsi="Calibri-Bold" w:cs="Calibri-Bold"/>
          <w:b/>
          <w:bCs/>
        </w:rPr>
      </w:pPr>
      <w:r>
        <w:rPr>
          <w:rFonts w:ascii="Calibri-Bold" w:eastAsiaTheme="minorHAnsi" w:hAnsi="Calibri-Bold" w:cs="Calibri-Bold"/>
          <w:b/>
          <w:bCs/>
        </w:rPr>
        <w:br w:type="page"/>
      </w:r>
    </w:p>
    <w:p w14:paraId="13313EB0" w14:textId="77777777" w:rsidR="008D467B" w:rsidRPr="002E70B9" w:rsidRDefault="008D467B" w:rsidP="00B01F9B">
      <w:pPr>
        <w:pStyle w:val="Nadpis1"/>
        <w:rPr>
          <w:rFonts w:ascii="Calibri" w:hAnsi="Calibri"/>
        </w:rPr>
      </w:pPr>
      <w:r w:rsidRPr="00B01F9B">
        <w:rPr>
          <w:rFonts w:eastAsiaTheme="minorHAnsi"/>
        </w:rPr>
        <w:lastRenderedPageBreak/>
        <w:t>Úvodní informace</w:t>
      </w:r>
    </w:p>
    <w:p w14:paraId="633E919E" w14:textId="50B62ACA" w:rsidR="008D467B" w:rsidRPr="008818FF" w:rsidRDefault="008D467B" w:rsidP="008818FF">
      <w:pPr>
        <w:spacing w:before="240" w:after="120"/>
        <w:jc w:val="both"/>
        <w:rPr>
          <w:rFonts w:cs="Arial"/>
        </w:rPr>
      </w:pPr>
      <w:r w:rsidRPr="00BC177C">
        <w:t xml:space="preserve">Volby jako </w:t>
      </w:r>
      <w:r w:rsidRPr="008818FF">
        <w:t>základní nástroj zastupitelské demokracie jsou službou zajišťovanou státem pro cca 8,4 mil. oprávněných voličů.</w:t>
      </w:r>
      <w:r w:rsidRPr="008818FF">
        <w:rPr>
          <w:rFonts w:eastAsia="Calibri"/>
        </w:rPr>
        <w:t xml:space="preserve"> </w:t>
      </w:r>
      <w:r w:rsidR="00B514F2" w:rsidRPr="008818FF">
        <w:rPr>
          <w:rFonts w:eastAsia="Calibri"/>
        </w:rPr>
        <w:t>V průběhu</w:t>
      </w:r>
      <w:r w:rsidRPr="008818FF">
        <w:rPr>
          <w:rFonts w:eastAsia="Calibri"/>
        </w:rPr>
        <w:t xml:space="preserve"> 20 let došlo k výraznému zvýšení počtu konaných voleb</w:t>
      </w:r>
      <w:r w:rsidRPr="008818FF">
        <w:rPr>
          <w:rStyle w:val="Znakapoznpodarou"/>
          <w:rFonts w:eastAsia="Calibri"/>
        </w:rPr>
        <w:footnoteReference w:id="2"/>
      </w:r>
      <w:r w:rsidRPr="008818FF">
        <w:rPr>
          <w:rFonts w:eastAsia="Calibri"/>
        </w:rPr>
        <w:t xml:space="preserve">. Od roku </w:t>
      </w:r>
      <w:r w:rsidR="00FC65FF" w:rsidRPr="008818FF">
        <w:rPr>
          <w:rFonts w:eastAsia="Calibri"/>
        </w:rPr>
        <w:t>1993</w:t>
      </w:r>
      <w:r w:rsidRPr="008818FF">
        <w:rPr>
          <w:rFonts w:eastAsia="Calibri"/>
        </w:rPr>
        <w:t xml:space="preserve"> proběhlo v ČR celkem 21 </w:t>
      </w:r>
      <w:r w:rsidR="009A15C4" w:rsidRPr="008818FF">
        <w:rPr>
          <w:rFonts w:eastAsia="Calibri"/>
        </w:rPr>
        <w:t>voleb na celostátní</w:t>
      </w:r>
      <w:r w:rsidR="009A15C4" w:rsidRPr="00800C03">
        <w:rPr>
          <w:rFonts w:eastAsia="Calibri"/>
        </w:rPr>
        <w:t xml:space="preserve"> úrovni</w:t>
      </w:r>
      <w:r w:rsidRPr="00800C03">
        <w:rPr>
          <w:rStyle w:val="Znakapoznpodarou"/>
          <w:rFonts w:eastAsia="Calibri"/>
        </w:rPr>
        <w:footnoteReference w:id="3"/>
      </w:r>
      <w:r w:rsidRPr="00800C03">
        <w:rPr>
          <w:rFonts w:eastAsia="Calibri"/>
        </w:rPr>
        <w:t>.</w:t>
      </w:r>
    </w:p>
    <w:p w14:paraId="726556A0" w14:textId="779475D3" w:rsidR="008D467B" w:rsidRPr="00800C03" w:rsidRDefault="008D467B" w:rsidP="008818FF">
      <w:pPr>
        <w:spacing w:after="120"/>
        <w:jc w:val="both"/>
      </w:pPr>
      <w:r w:rsidRPr="00800C03">
        <w:t>Pro volby do jednotlivých zastupite</w:t>
      </w:r>
      <w:r w:rsidR="00612E2F" w:rsidRPr="00480EE2">
        <w:t>l</w:t>
      </w:r>
      <w:r w:rsidRPr="00480EE2">
        <w:t>ských sborů a institucí byly vytvořeny samost</w:t>
      </w:r>
      <w:r w:rsidR="00DB1D46" w:rsidRPr="00480EE2">
        <w:t>atné volební zákony, s výjimkou</w:t>
      </w:r>
      <w:r w:rsidRPr="00712401">
        <w:t xml:space="preserve"> voleb do obou komor</w:t>
      </w:r>
      <w:r w:rsidRPr="007C1E9D">
        <w:t xml:space="preserve"> Parlamentu ČR, pro které byl vytvořen společný zákon</w:t>
      </w:r>
      <w:r w:rsidR="005B60B6">
        <w:t>.</w:t>
      </w:r>
      <w:r w:rsidRPr="00800C03">
        <w:rPr>
          <w:rStyle w:val="Znakapoznpodarou"/>
        </w:rPr>
        <w:footnoteReference w:id="4"/>
      </w:r>
    </w:p>
    <w:p w14:paraId="34B93E79" w14:textId="6146B7A2" w:rsidR="008D467B" w:rsidRPr="009B1550" w:rsidRDefault="008D467B" w:rsidP="006D3075">
      <w:pPr>
        <w:spacing w:after="120"/>
        <w:jc w:val="both"/>
        <w:rPr>
          <w:rFonts w:eastAsia="Calibri"/>
        </w:rPr>
      </w:pPr>
      <w:r w:rsidRPr="00800C03">
        <w:rPr>
          <w:rFonts w:eastAsia="Calibri"/>
        </w:rPr>
        <w:t xml:space="preserve">Ke kontrole </w:t>
      </w:r>
      <w:r w:rsidRPr="00480EE2">
        <w:rPr>
          <w:rFonts w:eastAsia="Calibri"/>
        </w:rPr>
        <w:t xml:space="preserve">vybral NKÚ vzorek (dále také „vybrané volby“), který zahrnoval volby </w:t>
      </w:r>
      <w:r w:rsidR="0034313B" w:rsidRPr="00712401">
        <w:rPr>
          <w:rFonts w:eastAsia="Calibri"/>
        </w:rPr>
        <w:t>do</w:t>
      </w:r>
      <w:r w:rsidR="00DA6E23">
        <w:rPr>
          <w:rFonts w:eastAsia="Calibri"/>
        </w:rPr>
        <w:t xml:space="preserve"> </w:t>
      </w:r>
      <w:r w:rsidRPr="007C1E9D">
        <w:rPr>
          <w:rFonts w:eastAsia="Calibri"/>
        </w:rPr>
        <w:t xml:space="preserve">Evropského parlamentu </w:t>
      </w:r>
      <w:r w:rsidRPr="009B1550">
        <w:t>(dále také „EP“)</w:t>
      </w:r>
      <w:r w:rsidRPr="009B1550">
        <w:rPr>
          <w:rFonts w:eastAsia="Calibri"/>
        </w:rPr>
        <w:t xml:space="preserve"> konané v letech 2009 a 2014, do Poslanecké sněmovny Parlamentu ČR (dále jen „PS</w:t>
      </w:r>
      <w:r w:rsidR="005B60B6">
        <w:rPr>
          <w:rFonts w:eastAsia="Calibri"/>
        </w:rPr>
        <w:t> </w:t>
      </w:r>
      <w:r w:rsidRPr="009B1550">
        <w:rPr>
          <w:rFonts w:eastAsia="Calibri"/>
        </w:rPr>
        <w:t xml:space="preserve">PČR“) v letech 2010 a 2013 a volbu prezidenta republiky v roce 2013. </w:t>
      </w:r>
    </w:p>
    <w:p w14:paraId="419E75A8" w14:textId="70FFB158" w:rsidR="008D467B" w:rsidRPr="00800C03" w:rsidRDefault="008D467B" w:rsidP="006D3075">
      <w:pPr>
        <w:spacing w:after="120"/>
        <w:jc w:val="both"/>
      </w:pPr>
      <w:r w:rsidRPr="00DB1642">
        <w:t xml:space="preserve">Volebními orgány jsou </w:t>
      </w:r>
      <w:r w:rsidR="00921284">
        <w:t>především</w:t>
      </w:r>
      <w:r w:rsidRPr="00DB1642">
        <w:t xml:space="preserve"> Státní volební komise (dále také „SVK“)</w:t>
      </w:r>
      <w:r w:rsidR="00C21AF6" w:rsidRPr="00BC177C">
        <w:t>,</w:t>
      </w:r>
      <w:r w:rsidRPr="00BC177C">
        <w:t xml:space="preserve"> MV, ČSÚ, krajské úřady, obecní úřady, starostové a okrskové volební komise (dále také „OVK“)</w:t>
      </w:r>
      <w:r w:rsidR="005B60B6">
        <w:t>.</w:t>
      </w:r>
      <w:r w:rsidRPr="00800C03">
        <w:rPr>
          <w:rStyle w:val="Znakapoznpodarou"/>
        </w:rPr>
        <w:footnoteReference w:id="5"/>
      </w:r>
    </w:p>
    <w:p w14:paraId="771495BB" w14:textId="14D9F888" w:rsidR="00D90F46" w:rsidRDefault="008D467B" w:rsidP="006D3075">
      <w:pPr>
        <w:spacing w:after="120"/>
        <w:jc w:val="both"/>
      </w:pPr>
      <w:r w:rsidRPr="00800C03">
        <w:t>Ú</w:t>
      </w:r>
      <w:r w:rsidRPr="00480EE2">
        <w:t xml:space="preserve">kolem SVK je zejména koordinovat přípravu, organizaci, průběh a provedení voleb a vykonávat dohled nad zabezpečením úkonů nezbytných pro organizačně technické provádění voleb. </w:t>
      </w:r>
      <w:r w:rsidR="00C21AF6" w:rsidRPr="00712401">
        <w:t>Předsedou SVK je ministr</w:t>
      </w:r>
      <w:r w:rsidR="00C21AF6" w:rsidRPr="007C1E9D">
        <w:t xml:space="preserve"> vnitra, dalšími členy jsou mimo jiné zástupci MV, ČSÚ a MF. Sekretariát SVK je tvořen zaměstnanci MV. MV</w:t>
      </w:r>
      <w:r w:rsidRPr="009B1550">
        <w:t xml:space="preserve"> </w:t>
      </w:r>
      <w:r w:rsidR="00B72926">
        <w:t xml:space="preserve">především </w:t>
      </w:r>
      <w:r w:rsidRPr="009B1550">
        <w:t>metodicky řídí organizační a</w:t>
      </w:r>
      <w:r w:rsidR="005B60B6">
        <w:t xml:space="preserve"> </w:t>
      </w:r>
      <w:r w:rsidRPr="009B1550">
        <w:t>technickou přípravu a průběh vo</w:t>
      </w:r>
      <w:r w:rsidRPr="00DB1642">
        <w:t>leb</w:t>
      </w:r>
      <w:r w:rsidR="00804A0A">
        <w:t>.</w:t>
      </w:r>
      <w:r w:rsidR="00804A0A" w:rsidRPr="00BC177C">
        <w:t xml:space="preserve"> </w:t>
      </w:r>
      <w:r w:rsidRPr="00BC177C">
        <w:t>ČSÚ zabezpečuje zpracování výsledků voleb na</w:t>
      </w:r>
      <w:r w:rsidR="005B60B6">
        <w:t xml:space="preserve"> </w:t>
      </w:r>
      <w:r w:rsidRPr="00BC177C">
        <w:t>přebíracích místech</w:t>
      </w:r>
      <w:r w:rsidRPr="00800C03">
        <w:rPr>
          <w:rStyle w:val="Znakapoznpodarou"/>
        </w:rPr>
        <w:footnoteReference w:id="6"/>
      </w:r>
      <w:r w:rsidR="005B60B6">
        <w:t xml:space="preserve"> (dále také „PM“)</w:t>
      </w:r>
      <w:r w:rsidRPr="00800C03">
        <w:t xml:space="preserve">. </w:t>
      </w:r>
    </w:p>
    <w:p w14:paraId="6BC10FC2" w14:textId="482E3660" w:rsidR="008D467B" w:rsidRDefault="00804A0A" w:rsidP="006D3075">
      <w:pPr>
        <w:spacing w:after="120"/>
        <w:jc w:val="both"/>
      </w:pPr>
      <w:r w:rsidRPr="0033598D">
        <w:t>Krajské úřady mimo jiné zajišťují organizačně a</w:t>
      </w:r>
      <w:r w:rsidR="00DB2C2E" w:rsidRPr="0033598D">
        <w:t> </w:t>
      </w:r>
      <w:r w:rsidR="00D344F1">
        <w:t>technicky přípravu a</w:t>
      </w:r>
      <w:r w:rsidRPr="0033598D">
        <w:t xml:space="preserve"> průběh voleb v kraji.</w:t>
      </w:r>
      <w:r w:rsidRPr="00216666">
        <w:t xml:space="preserve"> </w:t>
      </w:r>
      <w:r w:rsidR="00057725" w:rsidRPr="00216666">
        <w:t>Obecní úřady a</w:t>
      </w:r>
      <w:r w:rsidR="001973E1">
        <w:t xml:space="preserve"> </w:t>
      </w:r>
      <w:r w:rsidR="008D467B" w:rsidRPr="007C1E9D">
        <w:t xml:space="preserve">starostové </w:t>
      </w:r>
      <w:r w:rsidR="00A72388">
        <w:t xml:space="preserve">stanovují volební okrsky (dále také „VO“) </w:t>
      </w:r>
      <w:r w:rsidR="00FE2341">
        <w:t xml:space="preserve">a </w:t>
      </w:r>
      <w:r w:rsidR="008D467B" w:rsidRPr="007C1E9D">
        <w:t>zajišťují volební místn</w:t>
      </w:r>
      <w:r w:rsidR="00B664A9" w:rsidRPr="007C1E9D">
        <w:t>osti a podmínky pro činnost OVK.</w:t>
      </w:r>
      <w:r w:rsidR="008D467B" w:rsidRPr="009B1550">
        <w:t xml:space="preserve"> </w:t>
      </w:r>
      <w:r w:rsidR="00B664A9" w:rsidRPr="009B1550">
        <w:t>Členové OVK</w:t>
      </w:r>
      <w:r w:rsidR="008D467B" w:rsidRPr="00DB1642">
        <w:t xml:space="preserve"> dohlíž</w:t>
      </w:r>
      <w:r w:rsidR="005B60B6">
        <w:t>ej</w:t>
      </w:r>
      <w:r w:rsidR="008D467B" w:rsidRPr="00DB1642">
        <w:t xml:space="preserve">í </w:t>
      </w:r>
      <w:r w:rsidR="0034313B" w:rsidRPr="00BC177C">
        <w:t>na</w:t>
      </w:r>
      <w:r w:rsidR="005B60B6">
        <w:t xml:space="preserve"> </w:t>
      </w:r>
      <w:r w:rsidR="008D467B" w:rsidRPr="00BC177C">
        <w:t>průběh hlasování a</w:t>
      </w:r>
      <w:r w:rsidR="00FB18A5">
        <w:t xml:space="preserve"> </w:t>
      </w:r>
      <w:r w:rsidR="008D467B" w:rsidRPr="00BC177C">
        <w:t xml:space="preserve">po jeho skončení sčítají hlasy a </w:t>
      </w:r>
      <w:r w:rsidR="001B581A">
        <w:t xml:space="preserve">osobně </w:t>
      </w:r>
      <w:r w:rsidR="008D467B" w:rsidRPr="00BC177C">
        <w:t xml:space="preserve">předávají výsledky </w:t>
      </w:r>
      <w:r w:rsidR="00D93D22">
        <w:t xml:space="preserve">na přebíracích místech </w:t>
      </w:r>
      <w:r w:rsidR="008D467B" w:rsidRPr="00BC177C">
        <w:t>ČSÚ k centrálnímu zpracování a</w:t>
      </w:r>
      <w:r w:rsidR="00DA6E23">
        <w:t xml:space="preserve"> </w:t>
      </w:r>
      <w:r w:rsidR="008D467B" w:rsidRPr="00BC177C">
        <w:t>uveřejnění.</w:t>
      </w:r>
    </w:p>
    <w:p w14:paraId="688663CF" w14:textId="4B4BD08A" w:rsidR="00C53F5C" w:rsidRDefault="007F4A3E" w:rsidP="00C53F5C">
      <w:pPr>
        <w:spacing w:after="120"/>
        <w:jc w:val="both"/>
      </w:pPr>
      <w:r w:rsidRPr="005E3049">
        <w:rPr>
          <w:rFonts w:eastAsia="Calibri"/>
        </w:rPr>
        <w:t xml:space="preserve">Činnost volebních orgánů je </w:t>
      </w:r>
      <w:r>
        <w:rPr>
          <w:rFonts w:eastAsia="Calibri"/>
        </w:rPr>
        <w:t>podle volebních zákonů výkonem státní správy a je</w:t>
      </w:r>
      <w:r w:rsidRPr="005E3049">
        <w:rPr>
          <w:rFonts w:eastAsia="Calibri"/>
        </w:rPr>
        <w:t xml:space="preserve"> plně hrazena ze státního rozpočtu</w:t>
      </w:r>
      <w:r>
        <w:rPr>
          <w:rFonts w:eastAsia="Calibri"/>
        </w:rPr>
        <w:t xml:space="preserve"> z</w:t>
      </w:r>
      <w:r w:rsidRPr="005E3049">
        <w:rPr>
          <w:rFonts w:eastAsia="Calibri"/>
        </w:rPr>
        <w:t xml:space="preserve"> kapitoly </w:t>
      </w:r>
      <w:r w:rsidR="00C53F5C" w:rsidRPr="00A45DA5">
        <w:rPr>
          <w:i/>
        </w:rPr>
        <w:t>Všeobecná pokladní správa</w:t>
      </w:r>
      <w:r w:rsidR="00C53F5C" w:rsidRPr="00800C03">
        <w:t xml:space="preserve"> (dále také „VPS“)</w:t>
      </w:r>
      <w:r w:rsidR="00C53F5C">
        <w:rPr>
          <w:rFonts w:eastAsia="Calibri"/>
        </w:rPr>
        <w:t xml:space="preserve">. </w:t>
      </w:r>
      <w:r w:rsidR="00C53F5C">
        <w:t>S</w:t>
      </w:r>
      <w:r w:rsidR="00C53F5C" w:rsidRPr="00800C03">
        <w:t>právcem kapitoly</w:t>
      </w:r>
      <w:r w:rsidR="00C53F5C">
        <w:t xml:space="preserve"> VPS je MF,</w:t>
      </w:r>
      <w:r w:rsidR="00C53F5C" w:rsidRPr="00480EE2">
        <w:t xml:space="preserve"> které uvolňuje finančn</w:t>
      </w:r>
      <w:r w:rsidR="00C53F5C">
        <w:t>í prostředky na</w:t>
      </w:r>
      <w:r w:rsidR="00DA6E23">
        <w:t xml:space="preserve"> </w:t>
      </w:r>
      <w:r w:rsidR="00C53F5C">
        <w:t>zajištění voleb. P</w:t>
      </w:r>
      <w:r w:rsidR="00C53F5C" w:rsidRPr="00480EE2">
        <w:t>rostřednictvím krajů poté dochází k poukázání finančních prostředků obcím v příslušném kraji</w:t>
      </w:r>
      <w:r w:rsidR="00C53F5C" w:rsidRPr="00216666">
        <w:t xml:space="preserve">. </w:t>
      </w:r>
    </w:p>
    <w:p w14:paraId="06AFF06B" w14:textId="5EF8D613" w:rsidR="008D467B" w:rsidRPr="00473E6E" w:rsidRDefault="008D467B" w:rsidP="006D3075">
      <w:pPr>
        <w:spacing w:after="120"/>
        <w:jc w:val="both"/>
        <w:rPr>
          <w:rFonts w:eastAsia="Calibri"/>
        </w:rPr>
      </w:pPr>
      <w:r w:rsidRPr="00DF0A27">
        <w:rPr>
          <w:rFonts w:eastAsia="Calibri" w:cstheme="minorBidi"/>
        </w:rPr>
        <w:t xml:space="preserve">Objem finančních prostředků skutečně vynaložených </w:t>
      </w:r>
      <w:r w:rsidR="00CE3D73" w:rsidRPr="00DF0A27">
        <w:rPr>
          <w:rFonts w:eastAsia="Calibri" w:cstheme="minorBidi"/>
        </w:rPr>
        <w:t>na</w:t>
      </w:r>
      <w:r w:rsidR="00DA6E23">
        <w:rPr>
          <w:rFonts w:eastAsia="Calibri" w:cstheme="minorBidi"/>
        </w:rPr>
        <w:t xml:space="preserve"> </w:t>
      </w:r>
      <w:r w:rsidRPr="00DF0A27">
        <w:rPr>
          <w:rFonts w:eastAsia="Calibri" w:cstheme="minorBidi"/>
        </w:rPr>
        <w:t xml:space="preserve">zajištění voleb </w:t>
      </w:r>
      <w:r w:rsidRPr="00DF0A27">
        <w:rPr>
          <w:rFonts w:eastAsia="Calibri"/>
        </w:rPr>
        <w:t xml:space="preserve">z kapitoly VPS </w:t>
      </w:r>
      <w:r w:rsidRPr="00DF0A27">
        <w:rPr>
          <w:rFonts w:eastAsia="Calibri" w:cstheme="minorBidi"/>
        </w:rPr>
        <w:t xml:space="preserve">bez </w:t>
      </w:r>
      <w:r w:rsidRPr="00606AAA">
        <w:rPr>
          <w:rFonts w:eastAsia="Calibri"/>
        </w:rPr>
        <w:t>příspěvků na činnost a na úhradu volebních nákladů politickým stranám, hnutím a</w:t>
      </w:r>
      <w:r w:rsidR="005063E2">
        <w:rPr>
          <w:rFonts w:eastAsia="Calibri"/>
        </w:rPr>
        <w:t xml:space="preserve"> </w:t>
      </w:r>
      <w:r w:rsidRPr="00606AAA">
        <w:rPr>
          <w:rFonts w:eastAsia="Calibri"/>
        </w:rPr>
        <w:t>koalicím</w:t>
      </w:r>
      <w:r w:rsidR="00CF45E4" w:rsidRPr="007429AB">
        <w:rPr>
          <w:rFonts w:eastAsia="Calibri"/>
        </w:rPr>
        <w:t xml:space="preserve"> </w:t>
      </w:r>
      <w:r w:rsidRPr="007429AB">
        <w:rPr>
          <w:rFonts w:eastAsia="Calibri"/>
        </w:rPr>
        <w:t>se pohyboval u</w:t>
      </w:r>
      <w:r w:rsidR="00DA6E23">
        <w:rPr>
          <w:rFonts w:eastAsia="Calibri"/>
        </w:rPr>
        <w:t xml:space="preserve"> </w:t>
      </w:r>
      <w:r w:rsidRPr="007429AB">
        <w:rPr>
          <w:rFonts w:eastAsia="Calibri"/>
        </w:rPr>
        <w:t xml:space="preserve">vybraných voleb v rozmezí </w:t>
      </w:r>
      <w:r w:rsidR="0034313B" w:rsidRPr="00473E6E">
        <w:rPr>
          <w:rFonts w:eastAsia="Calibri"/>
        </w:rPr>
        <w:t>od</w:t>
      </w:r>
      <w:r w:rsidR="005063E2">
        <w:rPr>
          <w:rFonts w:eastAsia="Calibri"/>
        </w:rPr>
        <w:t xml:space="preserve"> </w:t>
      </w:r>
      <w:r w:rsidRPr="00473E6E">
        <w:rPr>
          <w:rFonts w:eastAsia="Calibri"/>
        </w:rPr>
        <w:t>420 mil. Kč do 489 mil. Kč</w:t>
      </w:r>
      <w:r w:rsidR="0010662B">
        <w:rPr>
          <w:rFonts w:eastAsia="Calibri"/>
        </w:rPr>
        <w:t xml:space="preserve"> za jedny volby</w:t>
      </w:r>
      <w:r w:rsidRPr="00473E6E">
        <w:rPr>
          <w:rFonts w:eastAsia="Calibri"/>
        </w:rPr>
        <w:t>. Celkem byl</w:t>
      </w:r>
      <w:r w:rsidR="005063E2">
        <w:rPr>
          <w:rFonts w:eastAsia="Calibri"/>
        </w:rPr>
        <w:t>a</w:t>
      </w:r>
      <w:r w:rsidRPr="00473E6E">
        <w:rPr>
          <w:rFonts w:eastAsia="Calibri"/>
        </w:rPr>
        <w:t xml:space="preserve"> z kapitoly VPS na přípravu a </w:t>
      </w:r>
      <w:r w:rsidR="009F745E">
        <w:rPr>
          <w:rFonts w:eastAsia="Calibri"/>
        </w:rPr>
        <w:t>průběh</w:t>
      </w:r>
      <w:r w:rsidR="009F745E" w:rsidRPr="00473E6E">
        <w:rPr>
          <w:rFonts w:eastAsia="Calibri"/>
        </w:rPr>
        <w:t xml:space="preserve"> </w:t>
      </w:r>
      <w:r w:rsidRPr="00473E6E">
        <w:rPr>
          <w:rFonts w:eastAsia="Calibri"/>
        </w:rPr>
        <w:t>pěti vybraných voleb vynaložen</w:t>
      </w:r>
      <w:r w:rsidR="005063E2">
        <w:rPr>
          <w:rFonts w:eastAsia="Calibri"/>
        </w:rPr>
        <w:t>a</w:t>
      </w:r>
      <w:r w:rsidRPr="00473E6E">
        <w:rPr>
          <w:rFonts w:eastAsia="Calibri"/>
        </w:rPr>
        <w:t xml:space="preserve"> </w:t>
      </w:r>
      <w:r w:rsidR="005063E2">
        <w:rPr>
          <w:rFonts w:eastAsia="Calibri"/>
        </w:rPr>
        <w:t xml:space="preserve">částka </w:t>
      </w:r>
      <w:r w:rsidRPr="00473E6E">
        <w:rPr>
          <w:rFonts w:eastAsia="Calibri"/>
        </w:rPr>
        <w:t>2</w:t>
      </w:r>
      <w:r w:rsidR="000D2969">
        <w:rPr>
          <w:rFonts w:eastAsia="Calibri"/>
        </w:rPr>
        <w:t> </w:t>
      </w:r>
      <w:r w:rsidRPr="00473E6E">
        <w:rPr>
          <w:rFonts w:eastAsia="Calibri"/>
        </w:rPr>
        <w:t>318</w:t>
      </w:r>
      <w:r w:rsidR="000D2969">
        <w:rPr>
          <w:rFonts w:eastAsia="Calibri"/>
        </w:rPr>
        <w:t> </w:t>
      </w:r>
      <w:r w:rsidRPr="00473E6E">
        <w:rPr>
          <w:rFonts w:eastAsia="Calibri"/>
        </w:rPr>
        <w:t>mil.</w:t>
      </w:r>
      <w:r w:rsidR="000D2969">
        <w:rPr>
          <w:rFonts w:eastAsia="Calibri"/>
        </w:rPr>
        <w:t> </w:t>
      </w:r>
      <w:r w:rsidRPr="00473E6E">
        <w:rPr>
          <w:rFonts w:eastAsia="Calibri"/>
        </w:rPr>
        <w:t>Kč.</w:t>
      </w:r>
      <w:r w:rsidR="00E654A4" w:rsidRPr="00E654A4">
        <w:t xml:space="preserve"> </w:t>
      </w:r>
    </w:p>
    <w:p w14:paraId="26A6E1C9" w14:textId="0B398786" w:rsidR="00CF45E4" w:rsidRPr="007F5558" w:rsidRDefault="00F9533E" w:rsidP="008D467B">
      <w:pPr>
        <w:spacing w:before="120" w:after="120"/>
        <w:jc w:val="both"/>
      </w:pPr>
      <w:r w:rsidRPr="007F5558">
        <w:t>Schéma</w:t>
      </w:r>
      <w:r w:rsidR="001608E8" w:rsidRPr="007F5558">
        <w:t xml:space="preserve"> č.</w:t>
      </w:r>
      <w:r w:rsidR="00C83493" w:rsidRPr="007F5558">
        <w:t> </w:t>
      </w:r>
      <w:r w:rsidR="001608E8" w:rsidRPr="007F5558">
        <w:t>1 zobrazuje základní přehled o</w:t>
      </w:r>
      <w:r w:rsidR="000B0B1B" w:rsidRPr="007F5558">
        <w:t xml:space="preserve"> </w:t>
      </w:r>
      <w:r w:rsidR="001608E8" w:rsidRPr="007F5558">
        <w:t>zapojených subjektech, technice</w:t>
      </w:r>
      <w:r w:rsidR="000B0B1B" w:rsidRPr="007F5558">
        <w:t xml:space="preserve">, </w:t>
      </w:r>
      <w:r w:rsidR="001608E8" w:rsidRPr="007F5558">
        <w:t xml:space="preserve">územním členění </w:t>
      </w:r>
      <w:r w:rsidR="000B0B1B" w:rsidRPr="007F5558">
        <w:t xml:space="preserve">a výdajích na volby </w:t>
      </w:r>
      <w:r w:rsidR="001608E8" w:rsidRPr="007F5558">
        <w:t>na příkladu voleb do PS</w:t>
      </w:r>
      <w:r w:rsidR="005063E2">
        <w:t> </w:t>
      </w:r>
      <w:r w:rsidR="001608E8" w:rsidRPr="007F5558">
        <w:t xml:space="preserve">PČR </w:t>
      </w:r>
      <w:r w:rsidR="001B581A" w:rsidRPr="007F5558">
        <w:t xml:space="preserve">konaných </w:t>
      </w:r>
      <w:r w:rsidR="001608E8" w:rsidRPr="007F5558">
        <w:t>v roce 2013.</w:t>
      </w:r>
    </w:p>
    <w:p w14:paraId="13F9B645" w14:textId="3910D362" w:rsidR="000B08B7" w:rsidRDefault="000B08B7" w:rsidP="000B08B7">
      <w:pPr>
        <w:pStyle w:val="Titulek"/>
        <w:keepNext/>
      </w:pPr>
      <w:r>
        <w:t xml:space="preserve">Schéma č. </w:t>
      </w:r>
      <w:r w:rsidR="00C75FCF">
        <w:fldChar w:fldCharType="begin"/>
      </w:r>
      <w:r w:rsidR="00C75FCF">
        <w:instrText xml:space="preserve"> SEQ Schéma_č. \* ARABIC </w:instrText>
      </w:r>
      <w:r w:rsidR="00C75FCF">
        <w:fldChar w:fldCharType="separate"/>
      </w:r>
      <w:r w:rsidR="00C75FCF">
        <w:rPr>
          <w:noProof/>
        </w:rPr>
        <w:t>1</w:t>
      </w:r>
      <w:r w:rsidR="00C75FCF">
        <w:rPr>
          <w:noProof/>
        </w:rPr>
        <w:fldChar w:fldCharType="end"/>
      </w:r>
      <w:r>
        <w:t xml:space="preserve">: </w:t>
      </w:r>
      <w:r w:rsidRPr="007F5558">
        <w:t>Volby do PS</w:t>
      </w:r>
      <w:r w:rsidR="005063E2">
        <w:t xml:space="preserve"> </w:t>
      </w:r>
      <w:r w:rsidRPr="007F5558">
        <w:t>PČR v roce 2013 – základní přehled</w:t>
      </w:r>
    </w:p>
    <w:p w14:paraId="4200812B" w14:textId="55E3F6CC" w:rsidR="008D467B" w:rsidRPr="00480EE2" w:rsidRDefault="000B08B7" w:rsidP="008D467B">
      <w:pPr>
        <w:pStyle w:val="Titulek"/>
        <w:keepNext/>
      </w:pPr>
      <w:r>
        <w:rPr>
          <w:noProof/>
          <w:lang w:eastAsia="cs-CZ"/>
        </w:rPr>
        <w:drawing>
          <wp:inline distT="0" distB="0" distL="0" distR="0" wp14:anchorId="257FC7DA" wp14:editId="72DE70F3">
            <wp:extent cx="5782541" cy="2887696"/>
            <wp:effectExtent l="0" t="0" r="889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éma 1b_finá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541" cy="288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901D3" w14:textId="00CE7C0B" w:rsidR="005063E2" w:rsidRPr="00480EE2" w:rsidRDefault="005063E2" w:rsidP="00A45DA5">
      <w:pPr>
        <w:rPr>
          <w:sz w:val="20"/>
          <w:szCs w:val="20"/>
        </w:rPr>
      </w:pPr>
      <w:r w:rsidRPr="001B5489">
        <w:rPr>
          <w:b/>
          <w:sz w:val="20"/>
          <w:szCs w:val="20"/>
        </w:rPr>
        <w:t>Zdroj:</w:t>
      </w:r>
      <w:r w:rsidRPr="00800C03">
        <w:rPr>
          <w:sz w:val="20"/>
          <w:szCs w:val="20"/>
        </w:rPr>
        <w:t xml:space="preserve"> </w:t>
      </w:r>
      <w:r w:rsidR="00B274FD">
        <w:rPr>
          <w:sz w:val="20"/>
          <w:szCs w:val="20"/>
        </w:rPr>
        <w:t>i</w:t>
      </w:r>
      <w:r w:rsidRPr="00800C03">
        <w:rPr>
          <w:sz w:val="20"/>
          <w:szCs w:val="20"/>
        </w:rPr>
        <w:t>nformace z kontroly NKÚ</w:t>
      </w:r>
      <w:r>
        <w:rPr>
          <w:sz w:val="20"/>
          <w:szCs w:val="20"/>
        </w:rPr>
        <w:t>.</w:t>
      </w:r>
    </w:p>
    <w:p w14:paraId="286834C0" w14:textId="48E85076" w:rsidR="008D467B" w:rsidRPr="007C1E9D" w:rsidRDefault="00B23E82" w:rsidP="00B274FD">
      <w:pPr>
        <w:ind w:left="284" w:hanging="284"/>
        <w:rPr>
          <w:sz w:val="20"/>
          <w:szCs w:val="20"/>
        </w:rPr>
      </w:pPr>
      <w:r w:rsidRPr="00480EE2">
        <w:rPr>
          <w:sz w:val="20"/>
          <w:szCs w:val="20"/>
        </w:rPr>
        <w:t xml:space="preserve">* </w:t>
      </w:r>
      <w:r w:rsidR="00020063">
        <w:rPr>
          <w:sz w:val="20"/>
          <w:szCs w:val="20"/>
        </w:rPr>
        <w:tab/>
      </w:r>
      <w:r w:rsidRPr="00480EE2">
        <w:rPr>
          <w:sz w:val="20"/>
          <w:szCs w:val="20"/>
        </w:rPr>
        <w:t>Celkem bylo okrskovými volebními komisemi využito 12,9 tis. PC, zbylých 1,7 tis. PC bylo použito na přebíracích místech</w:t>
      </w:r>
      <w:r w:rsidRPr="00712401">
        <w:rPr>
          <w:sz w:val="20"/>
          <w:szCs w:val="20"/>
        </w:rPr>
        <w:t xml:space="preserve"> ČSÚ</w:t>
      </w:r>
      <w:r w:rsidRPr="007C1E9D">
        <w:rPr>
          <w:sz w:val="20"/>
          <w:szCs w:val="20"/>
        </w:rPr>
        <w:t xml:space="preserve">. </w:t>
      </w:r>
    </w:p>
    <w:p w14:paraId="40BC7354" w14:textId="6F0E679D" w:rsidR="0034313B" w:rsidRPr="00800C03" w:rsidRDefault="0034313B" w:rsidP="00B274FD">
      <w:pPr>
        <w:ind w:left="284" w:hanging="284"/>
        <w:rPr>
          <w:sz w:val="20"/>
          <w:szCs w:val="20"/>
        </w:rPr>
      </w:pPr>
      <w:r w:rsidRPr="007C1E9D">
        <w:rPr>
          <w:sz w:val="20"/>
          <w:szCs w:val="20"/>
        </w:rPr>
        <w:t>**</w:t>
      </w:r>
      <w:r w:rsidR="00B274FD">
        <w:rPr>
          <w:sz w:val="20"/>
          <w:szCs w:val="20"/>
        </w:rPr>
        <w:t xml:space="preserve"> </w:t>
      </w:r>
      <w:r w:rsidR="00B274FD">
        <w:rPr>
          <w:sz w:val="20"/>
          <w:szCs w:val="20"/>
        </w:rPr>
        <w:tab/>
      </w:r>
      <w:r w:rsidR="000D71AD" w:rsidRPr="007C1E9D">
        <w:rPr>
          <w:sz w:val="20"/>
          <w:szCs w:val="20"/>
        </w:rPr>
        <w:t xml:space="preserve">Celkový počet není </w:t>
      </w:r>
      <w:r w:rsidR="009D0516" w:rsidRPr="009B1550">
        <w:rPr>
          <w:sz w:val="20"/>
          <w:szCs w:val="20"/>
        </w:rPr>
        <w:t>volebními orgány</w:t>
      </w:r>
      <w:r w:rsidR="0016714C" w:rsidRPr="00DB1642">
        <w:rPr>
          <w:sz w:val="20"/>
          <w:szCs w:val="20"/>
        </w:rPr>
        <w:t xml:space="preserve"> </w:t>
      </w:r>
      <w:r w:rsidR="000D71AD" w:rsidRPr="00DB1642">
        <w:rPr>
          <w:sz w:val="20"/>
          <w:szCs w:val="20"/>
        </w:rPr>
        <w:t>evidován, jedná se o odhad NKÚ na základě podmínek pro usta</w:t>
      </w:r>
      <w:r w:rsidR="00B274FD">
        <w:rPr>
          <w:sz w:val="20"/>
          <w:szCs w:val="20"/>
        </w:rPr>
        <w:t>vení</w:t>
      </w:r>
      <w:r w:rsidR="000D71AD" w:rsidRPr="00DB1642">
        <w:rPr>
          <w:sz w:val="20"/>
          <w:szCs w:val="20"/>
        </w:rPr>
        <w:t xml:space="preserve"> OVK a objemu finančních prostředků vynaložených na ostatní osobní výdaje</w:t>
      </w:r>
      <w:r w:rsidR="00FB6992" w:rsidRPr="00DB1642">
        <w:rPr>
          <w:sz w:val="20"/>
          <w:szCs w:val="20"/>
        </w:rPr>
        <w:t>.</w:t>
      </w:r>
    </w:p>
    <w:p w14:paraId="42AFF157" w14:textId="77777777" w:rsidR="00345417" w:rsidRDefault="0054606F" w:rsidP="00416371">
      <w:pPr>
        <w:spacing w:before="120" w:after="240"/>
        <w:jc w:val="both"/>
      </w:pPr>
      <w:r w:rsidRPr="0054606F">
        <w:rPr>
          <w:rFonts w:eastAsia="Calibri"/>
        </w:rPr>
        <w:t>Od roku 2017 by se v průběhu následujících deseti let mělo uskutečnit 12 řádných celostátních voleb. Celkové náklady na tyto volby by dle průměrných výdajů na kontrolované volby měly dosahovat přibližně 6 miliard Kč.</w:t>
      </w:r>
      <w:r w:rsidRPr="006805FC">
        <w:rPr>
          <w:rFonts w:eastAsia="Calibri"/>
        </w:rPr>
        <w:t xml:space="preserve"> </w:t>
      </w:r>
    </w:p>
    <w:p w14:paraId="7424D65D" w14:textId="2E3A11E1" w:rsidR="00345417" w:rsidRPr="00345417" w:rsidRDefault="006A06F1" w:rsidP="00345417">
      <w:pPr>
        <w:spacing w:before="120"/>
        <w:jc w:val="both"/>
      </w:pPr>
      <w:r w:rsidRPr="00345417">
        <w:rPr>
          <w:rFonts w:cstheme="minorHAnsi"/>
          <w:b/>
        </w:rPr>
        <w:t xml:space="preserve">Nejvyšší kontrolní úřad </w:t>
      </w:r>
      <w:r w:rsidRPr="00345417">
        <w:rPr>
          <w:rStyle w:val="Nadpis2Char"/>
          <w:rFonts w:cstheme="minorHAnsi"/>
          <w:bCs/>
          <w:szCs w:val="24"/>
        </w:rPr>
        <w:t>posuzoval prostředky státního rozpočtu poskytnuté</w:t>
      </w:r>
      <w:r w:rsidRPr="00345417">
        <w:rPr>
          <w:rStyle w:val="Nadpis2Char"/>
          <w:rFonts w:cstheme="minorHAnsi"/>
          <w:szCs w:val="24"/>
        </w:rPr>
        <w:t xml:space="preserve"> </w:t>
      </w:r>
      <w:r w:rsidRPr="00345417">
        <w:rPr>
          <w:rFonts w:cstheme="minorHAnsi"/>
          <w:b/>
        </w:rPr>
        <w:t>na</w:t>
      </w:r>
      <w:r w:rsidR="00DA6E23">
        <w:rPr>
          <w:rFonts w:cstheme="minorHAnsi"/>
          <w:b/>
        </w:rPr>
        <w:t xml:space="preserve"> </w:t>
      </w:r>
      <w:r w:rsidRPr="00345417">
        <w:rPr>
          <w:rFonts w:cstheme="minorHAnsi"/>
          <w:b/>
        </w:rPr>
        <w:t>přípravu a</w:t>
      </w:r>
      <w:r w:rsidR="001973E1">
        <w:rPr>
          <w:rFonts w:cstheme="minorHAnsi"/>
          <w:b/>
        </w:rPr>
        <w:t> </w:t>
      </w:r>
      <w:r w:rsidRPr="00345417">
        <w:rPr>
          <w:rFonts w:cstheme="minorHAnsi"/>
          <w:b/>
        </w:rPr>
        <w:t xml:space="preserve">konání voleb </w:t>
      </w:r>
      <w:r w:rsidRPr="00345417">
        <w:rPr>
          <w:rStyle w:val="Nadpis2Char"/>
          <w:rFonts w:cstheme="minorHAnsi"/>
          <w:bCs/>
          <w:szCs w:val="24"/>
        </w:rPr>
        <w:t>zejména</w:t>
      </w:r>
      <w:r w:rsidRPr="00345417">
        <w:rPr>
          <w:rStyle w:val="Nadpis2Char"/>
          <w:rFonts w:cstheme="minorHAnsi"/>
          <w:szCs w:val="24"/>
        </w:rPr>
        <w:t xml:space="preserve"> </w:t>
      </w:r>
      <w:r w:rsidRPr="00345417">
        <w:rPr>
          <w:rFonts w:cstheme="minorHAnsi"/>
          <w:b/>
        </w:rPr>
        <w:t>s ohledem na dodržení zásad účelnosti, hospodárnosti a</w:t>
      </w:r>
      <w:r w:rsidR="001973E1">
        <w:rPr>
          <w:rFonts w:cstheme="minorHAnsi"/>
          <w:b/>
        </w:rPr>
        <w:t> </w:t>
      </w:r>
      <w:r w:rsidRPr="00345417">
        <w:rPr>
          <w:rFonts w:cstheme="minorHAnsi"/>
          <w:b/>
        </w:rPr>
        <w:t>efektivnosti při jejich použití a na dodržování příslušné legislativy v oblastech:</w:t>
      </w:r>
    </w:p>
    <w:p w14:paraId="17472334" w14:textId="4440915D" w:rsidR="008C4688" w:rsidRPr="00C62A06" w:rsidRDefault="008C4688" w:rsidP="008C4688">
      <w:pPr>
        <w:pStyle w:val="Odstavecseseznamem"/>
        <w:numPr>
          <w:ilvl w:val="0"/>
          <w:numId w:val="10"/>
        </w:numPr>
        <w:ind w:left="426" w:hanging="426"/>
        <w:jc w:val="both"/>
      </w:pPr>
      <w:r w:rsidRPr="00345417">
        <w:t xml:space="preserve">koordinace </w:t>
      </w:r>
      <w:r w:rsidRPr="00C62A06">
        <w:t>přípravy, organizace a průběhu voleb;</w:t>
      </w:r>
    </w:p>
    <w:p w14:paraId="74491A5D" w14:textId="28F6A82B" w:rsidR="00B9201D" w:rsidRPr="00345417" w:rsidRDefault="00B9201D" w:rsidP="005A324F">
      <w:pPr>
        <w:pStyle w:val="Odstavecseseznamem"/>
        <w:numPr>
          <w:ilvl w:val="0"/>
          <w:numId w:val="10"/>
        </w:numPr>
        <w:ind w:left="426" w:hanging="426"/>
        <w:jc w:val="both"/>
      </w:pPr>
      <w:r w:rsidRPr="00C62A06">
        <w:t>systém</w:t>
      </w:r>
      <w:r w:rsidR="00117A8D" w:rsidRPr="00345417">
        <w:t>u</w:t>
      </w:r>
      <w:r w:rsidRPr="00C62A06">
        <w:t xml:space="preserve"> a </w:t>
      </w:r>
      <w:r w:rsidR="00117A8D" w:rsidRPr="00C62A06">
        <w:t>kontrol</w:t>
      </w:r>
      <w:r w:rsidR="00117A8D" w:rsidRPr="00345417">
        <w:t>y</w:t>
      </w:r>
      <w:r w:rsidR="00117A8D" w:rsidRPr="00C62A06">
        <w:t xml:space="preserve"> </w:t>
      </w:r>
      <w:r w:rsidRPr="00C62A06">
        <w:t xml:space="preserve">financování </w:t>
      </w:r>
      <w:r w:rsidR="009C75A8" w:rsidRPr="00C62A06">
        <w:t xml:space="preserve">organizačně technického zajištění </w:t>
      </w:r>
      <w:r w:rsidR="00AF5062" w:rsidRPr="002D3F86">
        <w:t>voleb</w:t>
      </w:r>
      <w:r w:rsidR="00117A8D" w:rsidRPr="00345417">
        <w:t>;</w:t>
      </w:r>
      <w:r w:rsidR="00117A8D" w:rsidRPr="00345417" w:rsidDel="00117A8D">
        <w:t xml:space="preserve"> </w:t>
      </w:r>
    </w:p>
    <w:p w14:paraId="3D3377EC" w14:textId="4D17D449" w:rsidR="00117A8D" w:rsidRPr="00345417" w:rsidRDefault="00117A8D" w:rsidP="00117A8D">
      <w:pPr>
        <w:pStyle w:val="Odstavecseseznamem"/>
        <w:numPr>
          <w:ilvl w:val="0"/>
          <w:numId w:val="10"/>
        </w:numPr>
        <w:ind w:left="426" w:hanging="426"/>
        <w:jc w:val="both"/>
      </w:pPr>
      <w:r w:rsidRPr="00345417">
        <w:t>geografické dostupnosti voleb jako služby poskytované oprávněným voličům ve</w:t>
      </w:r>
      <w:r w:rsidR="00B274FD">
        <w:t xml:space="preserve"> </w:t>
      </w:r>
      <w:r w:rsidRPr="00345417">
        <w:t>vztahu ke struktuře a počtu volebních okrsků;</w:t>
      </w:r>
    </w:p>
    <w:p w14:paraId="7A8C5EB7" w14:textId="0089B025" w:rsidR="007F5558" w:rsidRDefault="00117A8D" w:rsidP="00117A8D">
      <w:pPr>
        <w:pStyle w:val="Odstavecseseznamem"/>
        <w:numPr>
          <w:ilvl w:val="0"/>
          <w:numId w:val="10"/>
        </w:numPr>
        <w:ind w:left="426" w:hanging="426"/>
        <w:jc w:val="both"/>
      </w:pPr>
      <w:r w:rsidRPr="00345417">
        <w:t>vytíženosti a geografické dostupnosti přebíracích míst pro okrskové volební komise.</w:t>
      </w:r>
    </w:p>
    <w:p w14:paraId="3D373968" w14:textId="77777777" w:rsidR="007F5558" w:rsidRDefault="007F5558">
      <w:pPr>
        <w:spacing w:after="160" w:line="259" w:lineRule="auto"/>
      </w:pPr>
      <w:r>
        <w:br w:type="page"/>
      </w:r>
    </w:p>
    <w:p w14:paraId="33854DAF" w14:textId="54FAFCD3" w:rsidR="003B3C42" w:rsidRPr="005D433A" w:rsidRDefault="006C6136" w:rsidP="00FD3E24">
      <w:pPr>
        <w:pStyle w:val="Nadpis1"/>
      </w:pPr>
      <w:r w:rsidRPr="00FF15EB">
        <w:t>Shrnutí a vyhodnocení</w:t>
      </w:r>
    </w:p>
    <w:p w14:paraId="1C01FBA2" w14:textId="13D9564F" w:rsidR="006E56AE" w:rsidRPr="00416371" w:rsidRDefault="00BA53D3" w:rsidP="00214B7A">
      <w:pPr>
        <w:spacing w:after="120"/>
        <w:jc w:val="both"/>
        <w:rPr>
          <w:rFonts w:cstheme="minorHAnsi"/>
          <w:color w:val="000000"/>
        </w:rPr>
      </w:pPr>
      <w:r w:rsidRPr="00416371">
        <w:rPr>
          <w:rFonts w:cstheme="minorHAnsi"/>
          <w:color w:val="000000"/>
        </w:rPr>
        <w:t>Pro přípravu</w:t>
      </w:r>
      <w:r w:rsidR="00BB5883" w:rsidRPr="00416371">
        <w:rPr>
          <w:rFonts w:cstheme="minorHAnsi"/>
          <w:color w:val="000000"/>
        </w:rPr>
        <w:t xml:space="preserve">, </w:t>
      </w:r>
      <w:r w:rsidRPr="00416371">
        <w:rPr>
          <w:rFonts w:cstheme="minorHAnsi"/>
          <w:color w:val="000000"/>
        </w:rPr>
        <w:t xml:space="preserve">průběh </w:t>
      </w:r>
      <w:r w:rsidR="00465E35" w:rsidRPr="00416371">
        <w:rPr>
          <w:rFonts w:cstheme="minorHAnsi"/>
          <w:color w:val="000000"/>
        </w:rPr>
        <w:t xml:space="preserve">a uveřejnění výsledků </w:t>
      </w:r>
      <w:r w:rsidRPr="00416371">
        <w:rPr>
          <w:rFonts w:cstheme="minorHAnsi"/>
          <w:color w:val="000000"/>
        </w:rPr>
        <w:t xml:space="preserve">voleb </w:t>
      </w:r>
      <w:r w:rsidR="00347DE5" w:rsidRPr="00416371">
        <w:rPr>
          <w:rFonts w:cstheme="minorHAnsi"/>
          <w:color w:val="000000"/>
        </w:rPr>
        <w:t xml:space="preserve">jsou </w:t>
      </w:r>
      <w:r w:rsidR="00465E35" w:rsidRPr="00416371">
        <w:rPr>
          <w:rFonts w:cstheme="minorHAnsi"/>
          <w:color w:val="000000"/>
        </w:rPr>
        <w:t>využívány rozsáhlé materiální a </w:t>
      </w:r>
      <w:r w:rsidRPr="00416371">
        <w:rPr>
          <w:rFonts w:cstheme="minorHAnsi"/>
          <w:color w:val="000000"/>
        </w:rPr>
        <w:t>personální zdroje</w:t>
      </w:r>
      <w:r w:rsidR="00465E35" w:rsidRPr="00416371">
        <w:rPr>
          <w:rFonts w:cstheme="minorHAnsi"/>
          <w:color w:val="000000"/>
        </w:rPr>
        <w:t xml:space="preserve">. </w:t>
      </w:r>
      <w:r w:rsidR="00835C06" w:rsidRPr="00416371">
        <w:rPr>
          <w:rFonts w:cstheme="minorHAnsi"/>
          <w:color w:val="000000"/>
        </w:rPr>
        <w:t>Pro zajištění dostupnosti voleb</w:t>
      </w:r>
      <w:r w:rsidR="00AC14B1" w:rsidRPr="00416371">
        <w:rPr>
          <w:rFonts w:cstheme="minorHAnsi"/>
          <w:color w:val="000000"/>
        </w:rPr>
        <w:t xml:space="preserve"> pro oprávněné voliče</w:t>
      </w:r>
      <w:r w:rsidR="00835C06" w:rsidRPr="00416371">
        <w:rPr>
          <w:rFonts w:cstheme="minorHAnsi"/>
          <w:color w:val="000000"/>
        </w:rPr>
        <w:t xml:space="preserve"> </w:t>
      </w:r>
      <w:r w:rsidR="00347DE5" w:rsidRPr="00416371">
        <w:rPr>
          <w:rFonts w:cstheme="minorHAnsi"/>
          <w:color w:val="000000"/>
        </w:rPr>
        <w:t>jsou</w:t>
      </w:r>
      <w:r w:rsidR="00835C06" w:rsidRPr="00416371">
        <w:rPr>
          <w:rFonts w:cstheme="minorHAnsi"/>
          <w:color w:val="000000"/>
        </w:rPr>
        <w:t xml:space="preserve"> </w:t>
      </w:r>
      <w:r w:rsidR="00EB1BAB">
        <w:rPr>
          <w:rFonts w:cstheme="minorHAnsi"/>
          <w:color w:val="000000"/>
        </w:rPr>
        <w:t xml:space="preserve">právními předpisy </w:t>
      </w:r>
      <w:r w:rsidR="00835C06" w:rsidRPr="00416371">
        <w:rPr>
          <w:rFonts w:cstheme="minorHAnsi"/>
          <w:color w:val="000000"/>
        </w:rPr>
        <w:t>stanovena pravidla upravující tvorbu volebních okrsků a jejich případnou změnu</w:t>
      </w:r>
      <w:r w:rsidR="00AC14B1" w:rsidRPr="00416371">
        <w:rPr>
          <w:rFonts w:cstheme="minorHAnsi"/>
          <w:color w:val="000000"/>
        </w:rPr>
        <w:t>.</w:t>
      </w:r>
      <w:r w:rsidR="005962B0" w:rsidRPr="00416371">
        <w:rPr>
          <w:rFonts w:cstheme="minorHAnsi"/>
          <w:color w:val="000000"/>
        </w:rPr>
        <w:t xml:space="preserve"> Volební okrsky měly být vytvořeny tak, aby </w:t>
      </w:r>
      <w:r w:rsidR="00214B7A" w:rsidRPr="00416371">
        <w:rPr>
          <w:rFonts w:cstheme="minorHAnsi"/>
          <w:color w:val="000000"/>
        </w:rPr>
        <w:t xml:space="preserve">zahrnovaly přibližně 1 000 voličů. Pro vzdálené části </w:t>
      </w:r>
      <w:r w:rsidR="00F043FF" w:rsidRPr="00416371">
        <w:rPr>
          <w:rFonts w:cstheme="minorHAnsi"/>
          <w:color w:val="000000"/>
        </w:rPr>
        <w:t xml:space="preserve">obcí </w:t>
      </w:r>
      <w:r w:rsidR="00214B7A" w:rsidRPr="00416371">
        <w:rPr>
          <w:rFonts w:cstheme="minorHAnsi"/>
          <w:color w:val="000000"/>
        </w:rPr>
        <w:t>mohly být vytvořeny samostatné volební okrs</w:t>
      </w:r>
      <w:r w:rsidR="00B95148" w:rsidRPr="00416371">
        <w:rPr>
          <w:rFonts w:cstheme="minorHAnsi"/>
          <w:color w:val="000000"/>
        </w:rPr>
        <w:t xml:space="preserve">ky, pokud zahrnovaly </w:t>
      </w:r>
      <w:r w:rsidR="00C11779" w:rsidRPr="00416371">
        <w:rPr>
          <w:rFonts w:cstheme="minorHAnsi"/>
          <w:color w:val="000000"/>
        </w:rPr>
        <w:t xml:space="preserve">alespoň </w:t>
      </w:r>
      <w:r w:rsidR="00333460" w:rsidRPr="00416371">
        <w:rPr>
          <w:rFonts w:cstheme="minorHAnsi"/>
          <w:color w:val="000000"/>
        </w:rPr>
        <w:t>deset</w:t>
      </w:r>
      <w:r w:rsidR="00B95148" w:rsidRPr="00416371">
        <w:rPr>
          <w:rFonts w:cstheme="minorHAnsi"/>
          <w:color w:val="000000"/>
        </w:rPr>
        <w:t> </w:t>
      </w:r>
      <w:r w:rsidR="00214B7A" w:rsidRPr="00416371">
        <w:rPr>
          <w:rFonts w:cstheme="minorHAnsi"/>
          <w:color w:val="000000"/>
        </w:rPr>
        <w:t>oprávněných voličů.</w:t>
      </w:r>
      <w:r w:rsidR="00465E35" w:rsidRPr="00416371">
        <w:rPr>
          <w:rFonts w:cstheme="minorHAnsi"/>
          <w:color w:val="000000"/>
          <w:highlight w:val="yellow"/>
        </w:rPr>
        <w:t xml:space="preserve"> </w:t>
      </w:r>
    </w:p>
    <w:p w14:paraId="131F2D27" w14:textId="353CC6D9" w:rsidR="00214B7A" w:rsidRPr="00416371" w:rsidRDefault="00661F5D" w:rsidP="00214B7A">
      <w:pPr>
        <w:spacing w:after="120"/>
        <w:jc w:val="both"/>
        <w:rPr>
          <w:rFonts w:cstheme="minorHAnsi"/>
          <w:color w:val="000000"/>
        </w:rPr>
      </w:pPr>
      <w:r w:rsidRPr="00416371">
        <w:rPr>
          <w:rFonts w:cstheme="minorHAnsi"/>
          <w:color w:val="000000"/>
        </w:rPr>
        <w:t>P</w:t>
      </w:r>
      <w:r w:rsidR="001A101E" w:rsidRPr="00416371">
        <w:rPr>
          <w:rFonts w:cstheme="minorHAnsi"/>
          <w:color w:val="000000"/>
        </w:rPr>
        <w:t>ravid</w:t>
      </w:r>
      <w:r w:rsidRPr="00416371">
        <w:rPr>
          <w:rFonts w:cstheme="minorHAnsi"/>
          <w:color w:val="000000"/>
        </w:rPr>
        <w:t>la</w:t>
      </w:r>
      <w:r w:rsidR="001A101E" w:rsidRPr="00416371">
        <w:rPr>
          <w:rFonts w:cstheme="minorHAnsi"/>
          <w:color w:val="000000"/>
        </w:rPr>
        <w:t xml:space="preserve"> upravující tvorbu volebních okrsků </w:t>
      </w:r>
      <w:r w:rsidR="00214B7A" w:rsidRPr="00416371">
        <w:rPr>
          <w:rFonts w:cstheme="minorHAnsi"/>
          <w:color w:val="000000"/>
        </w:rPr>
        <w:t xml:space="preserve">umožnila vznik významných rozdílů v geografické dostupnosti voleb pro oprávněné voliče. </w:t>
      </w:r>
      <w:r w:rsidR="001023D6" w:rsidRPr="00416371">
        <w:rPr>
          <w:rFonts w:cstheme="minorHAnsi"/>
          <w:color w:val="000000"/>
        </w:rPr>
        <w:t xml:space="preserve">Některé obce </w:t>
      </w:r>
      <w:r w:rsidR="00EB1BAB">
        <w:rPr>
          <w:rFonts w:cstheme="minorHAnsi"/>
          <w:color w:val="000000"/>
        </w:rPr>
        <w:t xml:space="preserve">tak </w:t>
      </w:r>
      <w:r w:rsidR="001023D6" w:rsidRPr="00416371">
        <w:rPr>
          <w:rFonts w:cstheme="minorHAnsi"/>
          <w:color w:val="000000"/>
        </w:rPr>
        <w:t xml:space="preserve">vytvořily </w:t>
      </w:r>
      <w:r w:rsidR="00214B7A" w:rsidRPr="00416371">
        <w:rPr>
          <w:rFonts w:cstheme="minorHAnsi"/>
          <w:color w:val="000000"/>
        </w:rPr>
        <w:t>samostatné volební okrsk</w:t>
      </w:r>
      <w:r w:rsidR="00D005C9" w:rsidRPr="00416371">
        <w:rPr>
          <w:rFonts w:cstheme="minorHAnsi"/>
          <w:color w:val="000000"/>
        </w:rPr>
        <w:t>y i pro část</w:t>
      </w:r>
      <w:r w:rsidR="002C0CF6" w:rsidRPr="00416371">
        <w:rPr>
          <w:rFonts w:cstheme="minorHAnsi"/>
          <w:color w:val="000000"/>
        </w:rPr>
        <w:t>i</w:t>
      </w:r>
      <w:r w:rsidR="00D005C9" w:rsidRPr="00416371">
        <w:rPr>
          <w:rFonts w:cstheme="minorHAnsi"/>
          <w:color w:val="000000"/>
        </w:rPr>
        <w:t xml:space="preserve"> obce s méně než 50 </w:t>
      </w:r>
      <w:r w:rsidR="002C0CF6" w:rsidRPr="00416371">
        <w:rPr>
          <w:rFonts w:cstheme="minorHAnsi"/>
          <w:color w:val="000000"/>
        </w:rPr>
        <w:t>oprávněnými voliči,</w:t>
      </w:r>
      <w:r w:rsidR="00975516" w:rsidRPr="00416371">
        <w:rPr>
          <w:rFonts w:cstheme="minorHAnsi"/>
          <w:color w:val="000000"/>
        </w:rPr>
        <w:t xml:space="preserve"> které byly od hlavní části obce vzdáleny </w:t>
      </w:r>
      <w:r w:rsidR="00214B7A" w:rsidRPr="00416371">
        <w:rPr>
          <w:rFonts w:cstheme="minorHAnsi"/>
          <w:color w:val="000000"/>
        </w:rPr>
        <w:t xml:space="preserve">pouze 1 km. V dalších </w:t>
      </w:r>
      <w:r w:rsidR="002C0CF6" w:rsidRPr="00416371">
        <w:rPr>
          <w:rFonts w:cstheme="minorHAnsi"/>
          <w:color w:val="000000"/>
        </w:rPr>
        <w:t xml:space="preserve">obcích </w:t>
      </w:r>
      <w:r w:rsidR="007358B9" w:rsidRPr="00416371">
        <w:rPr>
          <w:rFonts w:cstheme="minorHAnsi"/>
          <w:color w:val="000000"/>
        </w:rPr>
        <w:t>však nebyl</w:t>
      </w:r>
      <w:r w:rsidR="002C0CF6" w:rsidRPr="00416371">
        <w:rPr>
          <w:rFonts w:cstheme="minorHAnsi"/>
          <w:color w:val="000000"/>
        </w:rPr>
        <w:t>y</w:t>
      </w:r>
      <w:r w:rsidR="007358B9" w:rsidRPr="00416371">
        <w:rPr>
          <w:rFonts w:cstheme="minorHAnsi"/>
          <w:color w:val="000000"/>
        </w:rPr>
        <w:t xml:space="preserve"> samostatn</w:t>
      </w:r>
      <w:r w:rsidR="002C0CF6" w:rsidRPr="00416371">
        <w:rPr>
          <w:rFonts w:cstheme="minorHAnsi"/>
          <w:color w:val="000000"/>
        </w:rPr>
        <w:t>é</w:t>
      </w:r>
      <w:r w:rsidR="00214B7A" w:rsidRPr="00416371">
        <w:rPr>
          <w:rFonts w:cstheme="minorHAnsi"/>
          <w:color w:val="000000"/>
        </w:rPr>
        <w:t xml:space="preserve"> volební okrs</w:t>
      </w:r>
      <w:r w:rsidR="002C0CF6" w:rsidRPr="00416371">
        <w:rPr>
          <w:rFonts w:cstheme="minorHAnsi"/>
          <w:color w:val="000000"/>
        </w:rPr>
        <w:t>ky</w:t>
      </w:r>
      <w:r w:rsidR="00214B7A" w:rsidRPr="00416371">
        <w:rPr>
          <w:rFonts w:cstheme="minorHAnsi"/>
          <w:color w:val="000000"/>
        </w:rPr>
        <w:t xml:space="preserve"> vytvořen</w:t>
      </w:r>
      <w:r w:rsidR="002C0CF6" w:rsidRPr="00416371">
        <w:rPr>
          <w:rFonts w:cstheme="minorHAnsi"/>
          <w:color w:val="000000"/>
        </w:rPr>
        <w:t>y</w:t>
      </w:r>
      <w:r w:rsidR="00214B7A" w:rsidRPr="00416371">
        <w:rPr>
          <w:rFonts w:cstheme="minorHAnsi"/>
          <w:color w:val="000000"/>
        </w:rPr>
        <w:t xml:space="preserve"> ani pro</w:t>
      </w:r>
      <w:r w:rsidR="00D005C9" w:rsidRPr="00416371">
        <w:rPr>
          <w:rFonts w:cstheme="minorHAnsi"/>
          <w:color w:val="000000"/>
        </w:rPr>
        <w:t xml:space="preserve"> část</w:t>
      </w:r>
      <w:r w:rsidR="002C0CF6" w:rsidRPr="00416371">
        <w:rPr>
          <w:rFonts w:cstheme="minorHAnsi"/>
          <w:color w:val="000000"/>
        </w:rPr>
        <w:t>i</w:t>
      </w:r>
      <w:r w:rsidR="00D005C9" w:rsidRPr="00416371">
        <w:rPr>
          <w:rFonts w:cstheme="minorHAnsi"/>
          <w:color w:val="000000"/>
        </w:rPr>
        <w:t xml:space="preserve"> obce </w:t>
      </w:r>
      <w:r w:rsidR="002C0CF6" w:rsidRPr="00416371">
        <w:rPr>
          <w:rFonts w:cstheme="minorHAnsi"/>
          <w:color w:val="000000"/>
        </w:rPr>
        <w:t xml:space="preserve">s více než 50 oprávněnými voliči, </w:t>
      </w:r>
      <w:r w:rsidR="00975516" w:rsidRPr="00416371">
        <w:rPr>
          <w:rFonts w:cstheme="minorHAnsi"/>
          <w:color w:val="000000"/>
        </w:rPr>
        <w:t>přestože tyto části obce byly</w:t>
      </w:r>
      <w:r w:rsidR="002C0CF6" w:rsidRPr="00416371">
        <w:rPr>
          <w:rFonts w:cstheme="minorHAnsi"/>
          <w:color w:val="000000"/>
        </w:rPr>
        <w:t xml:space="preserve"> </w:t>
      </w:r>
      <w:r w:rsidR="00AC71BB">
        <w:rPr>
          <w:rFonts w:cstheme="minorHAnsi"/>
          <w:color w:val="000000"/>
        </w:rPr>
        <w:t>od volební místnosti</w:t>
      </w:r>
      <w:r w:rsidR="00AC71BB" w:rsidRPr="00416371">
        <w:rPr>
          <w:rFonts w:cstheme="minorHAnsi"/>
          <w:color w:val="000000"/>
        </w:rPr>
        <w:t xml:space="preserve"> </w:t>
      </w:r>
      <w:r w:rsidR="00D005C9" w:rsidRPr="00416371">
        <w:rPr>
          <w:rFonts w:cstheme="minorHAnsi"/>
          <w:color w:val="000000"/>
        </w:rPr>
        <w:t>vzdál</w:t>
      </w:r>
      <w:r w:rsidR="002C0CF6" w:rsidRPr="00416371">
        <w:rPr>
          <w:rFonts w:cstheme="minorHAnsi"/>
          <w:color w:val="000000"/>
        </w:rPr>
        <w:t>eny</w:t>
      </w:r>
      <w:r w:rsidR="00D005C9" w:rsidRPr="00416371">
        <w:rPr>
          <w:rFonts w:cstheme="minorHAnsi"/>
          <w:color w:val="000000"/>
        </w:rPr>
        <w:t xml:space="preserve"> více než 7 </w:t>
      </w:r>
      <w:r w:rsidR="00214B7A" w:rsidRPr="00416371">
        <w:rPr>
          <w:rFonts w:cstheme="minorHAnsi"/>
          <w:color w:val="000000"/>
        </w:rPr>
        <w:t>km.</w:t>
      </w:r>
      <w:r w:rsidR="00465E35" w:rsidRPr="00416371">
        <w:rPr>
          <w:rFonts w:cstheme="minorHAnsi"/>
          <w:color w:val="000000"/>
        </w:rPr>
        <w:t xml:space="preserve"> </w:t>
      </w:r>
    </w:p>
    <w:p w14:paraId="2E13E698" w14:textId="1E0C4BDE" w:rsidR="00FF15EB" w:rsidRPr="00416371" w:rsidRDefault="00724C11" w:rsidP="00FD3E24">
      <w:pPr>
        <w:spacing w:after="36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O</w:t>
      </w:r>
      <w:r w:rsidR="00F52E13" w:rsidRPr="00416371">
        <w:rPr>
          <w:rFonts w:cstheme="minorHAnsi"/>
          <w:color w:val="000000"/>
        </w:rPr>
        <w:t xml:space="preserve">blast geografické dostupnosti </w:t>
      </w:r>
      <w:r w:rsidR="009B676A">
        <w:rPr>
          <w:rFonts w:cstheme="minorHAnsi"/>
          <w:color w:val="000000"/>
        </w:rPr>
        <w:t>nebyla</w:t>
      </w:r>
      <w:r w:rsidR="009B676A" w:rsidRPr="00E82D13">
        <w:rPr>
          <w:rFonts w:cstheme="minorHAnsi"/>
          <w:color w:val="000000"/>
        </w:rPr>
        <w:t xml:space="preserve"> </w:t>
      </w:r>
      <w:r w:rsidR="001B46A1" w:rsidRPr="00416371">
        <w:rPr>
          <w:rFonts w:cstheme="minorHAnsi"/>
          <w:color w:val="000000"/>
        </w:rPr>
        <w:t xml:space="preserve">dlouhodobě </w:t>
      </w:r>
      <w:r w:rsidR="000A60E8" w:rsidRPr="00416371">
        <w:rPr>
          <w:rFonts w:cstheme="minorHAnsi"/>
          <w:color w:val="000000"/>
        </w:rPr>
        <w:t>dostatečně sledov</w:t>
      </w:r>
      <w:r w:rsidR="009B676A">
        <w:rPr>
          <w:rFonts w:cstheme="minorHAnsi"/>
          <w:color w:val="000000"/>
        </w:rPr>
        <w:t>ána</w:t>
      </w:r>
      <w:r w:rsidR="000A60E8" w:rsidRPr="00416371">
        <w:rPr>
          <w:rFonts w:cstheme="minorHAnsi"/>
          <w:color w:val="000000"/>
        </w:rPr>
        <w:t xml:space="preserve"> a</w:t>
      </w:r>
      <w:r w:rsidR="00BD60A8">
        <w:rPr>
          <w:rFonts w:cstheme="minorHAnsi"/>
          <w:color w:val="000000"/>
        </w:rPr>
        <w:t xml:space="preserve"> </w:t>
      </w:r>
      <w:r w:rsidR="00F52E13" w:rsidRPr="00416371">
        <w:rPr>
          <w:rFonts w:cstheme="minorHAnsi"/>
          <w:color w:val="000000"/>
        </w:rPr>
        <w:t>vyhodnocov</w:t>
      </w:r>
      <w:r w:rsidR="009B676A">
        <w:rPr>
          <w:rFonts w:cstheme="minorHAnsi"/>
          <w:color w:val="000000"/>
        </w:rPr>
        <w:t>ána</w:t>
      </w:r>
      <w:r w:rsidR="00F52E13" w:rsidRPr="00416371">
        <w:rPr>
          <w:rFonts w:cstheme="minorHAnsi"/>
          <w:color w:val="000000"/>
        </w:rPr>
        <w:t>. Systém vytváření</w:t>
      </w:r>
      <w:r w:rsidR="00CA366D" w:rsidRPr="00416371">
        <w:rPr>
          <w:rFonts w:cstheme="minorHAnsi"/>
          <w:color w:val="000000"/>
        </w:rPr>
        <w:t>,</w:t>
      </w:r>
      <w:r w:rsidR="00F52E13" w:rsidRPr="00416371">
        <w:rPr>
          <w:rFonts w:cstheme="minorHAnsi"/>
          <w:color w:val="000000"/>
        </w:rPr>
        <w:t xml:space="preserve"> </w:t>
      </w:r>
      <w:r w:rsidR="000A60E8" w:rsidRPr="00416371">
        <w:rPr>
          <w:rFonts w:cstheme="minorHAnsi"/>
          <w:color w:val="000000"/>
        </w:rPr>
        <w:t>případně změn</w:t>
      </w:r>
      <w:r w:rsidR="00F52E13" w:rsidRPr="00416371">
        <w:rPr>
          <w:rFonts w:cstheme="minorHAnsi"/>
          <w:color w:val="000000"/>
        </w:rPr>
        <w:t xml:space="preserve"> volebních okrsků </w:t>
      </w:r>
      <w:r w:rsidR="00BD60A8">
        <w:rPr>
          <w:rFonts w:cstheme="minorHAnsi"/>
          <w:color w:val="000000"/>
        </w:rPr>
        <w:t>tedy</w:t>
      </w:r>
      <w:r w:rsidR="00F52E13" w:rsidRPr="00416371">
        <w:rPr>
          <w:rFonts w:cstheme="minorHAnsi"/>
          <w:color w:val="000000"/>
        </w:rPr>
        <w:t xml:space="preserve"> </w:t>
      </w:r>
      <w:r w:rsidR="00DE2501" w:rsidRPr="00416371">
        <w:rPr>
          <w:rFonts w:cstheme="minorHAnsi"/>
          <w:color w:val="000000"/>
        </w:rPr>
        <w:t xml:space="preserve">plně </w:t>
      </w:r>
      <w:r w:rsidR="00623063" w:rsidRPr="00416371">
        <w:rPr>
          <w:rFonts w:cstheme="minorHAnsi"/>
          <w:color w:val="000000"/>
        </w:rPr>
        <w:t>nezohledňuje</w:t>
      </w:r>
      <w:r w:rsidR="00F52E13" w:rsidRPr="00416371">
        <w:rPr>
          <w:rFonts w:cstheme="minorHAnsi"/>
          <w:color w:val="000000"/>
        </w:rPr>
        <w:t xml:space="preserve"> geografické a</w:t>
      </w:r>
      <w:r w:rsidR="000B4783">
        <w:rPr>
          <w:rFonts w:cstheme="minorHAnsi"/>
          <w:color w:val="000000"/>
        </w:rPr>
        <w:t> </w:t>
      </w:r>
      <w:r w:rsidR="00F52E13" w:rsidRPr="00416371">
        <w:rPr>
          <w:rFonts w:cstheme="minorHAnsi"/>
          <w:color w:val="000000"/>
        </w:rPr>
        <w:t>demografické podmínky Česk</w:t>
      </w:r>
      <w:r w:rsidR="00DF748F" w:rsidRPr="00416371">
        <w:rPr>
          <w:rFonts w:cstheme="minorHAnsi"/>
          <w:color w:val="000000"/>
        </w:rPr>
        <w:t>é republiky a jednotlivých obcí</w:t>
      </w:r>
      <w:r w:rsidR="00614C57" w:rsidRPr="00416371">
        <w:rPr>
          <w:rFonts w:cstheme="minorHAnsi"/>
          <w:color w:val="000000"/>
        </w:rPr>
        <w:t>.</w:t>
      </w:r>
      <w:r w:rsidR="00E655D6" w:rsidRPr="00416371">
        <w:rPr>
          <w:rFonts w:cstheme="minorHAnsi"/>
          <w:color w:val="000000"/>
        </w:rPr>
        <w:t xml:space="preserve"> </w:t>
      </w:r>
    </w:p>
    <w:p w14:paraId="3A175D1A" w14:textId="77777777" w:rsidR="00B831BD" w:rsidRPr="001A1349" w:rsidRDefault="00B831BD" w:rsidP="00B831BD">
      <w:pPr>
        <w:pStyle w:val="Nadpis2"/>
      </w:pPr>
      <w:r w:rsidRPr="00B356E3">
        <w:t>Koordinace přípravy, organizace a průběhu voleb</w:t>
      </w:r>
    </w:p>
    <w:p w14:paraId="2D5B76D4" w14:textId="4FA149B8" w:rsidR="00B831BD" w:rsidRPr="00293242" w:rsidRDefault="00B831BD" w:rsidP="00B831BD">
      <w:pPr>
        <w:pStyle w:val="Odstavecseseznamem"/>
        <w:numPr>
          <w:ilvl w:val="0"/>
          <w:numId w:val="14"/>
        </w:numPr>
        <w:ind w:left="425" w:hanging="425"/>
        <w:contextualSpacing w:val="0"/>
        <w:jc w:val="both"/>
        <w:rPr>
          <w:rFonts w:cstheme="minorHAnsi"/>
          <w:color w:val="000000"/>
        </w:rPr>
      </w:pPr>
      <w:r w:rsidRPr="00293242">
        <w:rPr>
          <w:rFonts w:cstheme="minorHAnsi"/>
          <w:color w:val="000000"/>
        </w:rPr>
        <w:t xml:space="preserve">Činnosti jednotlivých volebních orgánů se vzájemně ovlivňují a mají dopad na </w:t>
      </w:r>
      <w:r w:rsidR="00400171" w:rsidRPr="00293242">
        <w:rPr>
          <w:rFonts w:cstheme="minorHAnsi"/>
          <w:color w:val="000000"/>
        </w:rPr>
        <w:t>průběh</w:t>
      </w:r>
      <w:r w:rsidRPr="00293242">
        <w:rPr>
          <w:rFonts w:cstheme="minorHAnsi"/>
          <w:color w:val="000000"/>
        </w:rPr>
        <w:t xml:space="preserve"> voleb jako celku, přesto neprobíhala patřičná součinnost volebních orgánů za účelem výměny dat a </w:t>
      </w:r>
      <w:r w:rsidR="00EB1BAB">
        <w:rPr>
          <w:rFonts w:cstheme="minorHAnsi"/>
          <w:color w:val="000000"/>
        </w:rPr>
        <w:t xml:space="preserve">zpracování </w:t>
      </w:r>
      <w:r w:rsidRPr="00293242">
        <w:rPr>
          <w:rFonts w:cstheme="minorHAnsi"/>
          <w:color w:val="000000"/>
        </w:rPr>
        <w:t xml:space="preserve">analýz </w:t>
      </w:r>
      <w:r w:rsidR="00293242" w:rsidRPr="00293242">
        <w:rPr>
          <w:rFonts w:cstheme="minorHAnsi"/>
          <w:color w:val="000000"/>
        </w:rPr>
        <w:t xml:space="preserve">potřebných </w:t>
      </w:r>
      <w:r w:rsidRPr="00293242">
        <w:rPr>
          <w:rFonts w:cstheme="minorHAnsi"/>
          <w:color w:val="000000"/>
        </w:rPr>
        <w:t xml:space="preserve">pro vyhodnocení </w:t>
      </w:r>
      <w:r w:rsidRPr="00293242">
        <w:t>zajištění voleb jako celku.</w:t>
      </w:r>
    </w:p>
    <w:p w14:paraId="3B87371B" w14:textId="05293B5B" w:rsidR="002D3F86" w:rsidRDefault="00B831BD" w:rsidP="001B5E97">
      <w:pPr>
        <w:pStyle w:val="Odstavecseseznamem"/>
        <w:numPr>
          <w:ilvl w:val="0"/>
          <w:numId w:val="14"/>
        </w:numPr>
        <w:spacing w:after="120"/>
        <w:ind w:left="426" w:hanging="426"/>
        <w:jc w:val="both"/>
        <w:rPr>
          <w:rFonts w:cstheme="minorHAnsi"/>
          <w:color w:val="000000"/>
        </w:rPr>
      </w:pPr>
      <w:r w:rsidRPr="003B0044">
        <w:rPr>
          <w:rFonts w:cstheme="minorHAnsi"/>
          <w:color w:val="000000"/>
        </w:rPr>
        <w:t xml:space="preserve">Za </w:t>
      </w:r>
      <w:r w:rsidR="002D3F86">
        <w:rPr>
          <w:rFonts w:cstheme="minorHAnsi"/>
          <w:color w:val="000000"/>
        </w:rPr>
        <w:t>koordinaci</w:t>
      </w:r>
      <w:r w:rsidRPr="003B0044">
        <w:rPr>
          <w:rFonts w:cstheme="minorHAnsi"/>
          <w:color w:val="000000"/>
        </w:rPr>
        <w:t xml:space="preserve"> zajištění voleb je zodpovědná Státní volební komise, která je </w:t>
      </w:r>
      <w:r w:rsidR="001B5E97">
        <w:rPr>
          <w:rFonts w:cstheme="minorHAnsi"/>
          <w:color w:val="000000"/>
        </w:rPr>
        <w:t xml:space="preserve">stálým volebním orgánem, zatímco </w:t>
      </w:r>
      <w:r w:rsidR="001B5E97" w:rsidRPr="001B5E97">
        <w:rPr>
          <w:rFonts w:cstheme="minorHAnsi"/>
          <w:color w:val="000000"/>
        </w:rPr>
        <w:t xml:space="preserve">za zajištění účelnosti, hospodárnosti a efektivnosti </w:t>
      </w:r>
      <w:r w:rsidR="001B5E97">
        <w:rPr>
          <w:rFonts w:cstheme="minorHAnsi"/>
          <w:color w:val="000000"/>
        </w:rPr>
        <w:t xml:space="preserve">zodpovídají jednotliví správci kapitol. </w:t>
      </w:r>
    </w:p>
    <w:p w14:paraId="07D5103A" w14:textId="20EB041E" w:rsidR="008B03F4" w:rsidRPr="00293242" w:rsidRDefault="008B03F4" w:rsidP="008B03F4">
      <w:pPr>
        <w:pStyle w:val="Odstavecseseznamem"/>
        <w:numPr>
          <w:ilvl w:val="0"/>
          <w:numId w:val="14"/>
        </w:numPr>
        <w:spacing w:after="120"/>
        <w:ind w:left="426" w:hanging="426"/>
        <w:jc w:val="both"/>
        <w:rPr>
          <w:rFonts w:cstheme="minorHAnsi"/>
          <w:color w:val="000000"/>
        </w:rPr>
      </w:pPr>
      <w:r w:rsidRPr="00293242">
        <w:t>Odpovědnost za organizační zajištění voleb byla oddělena od odpovědnosti za zajištění účelnosti, hospodárnosti a efektivnosti voleb jako celku.</w:t>
      </w:r>
    </w:p>
    <w:p w14:paraId="37E7EA6B" w14:textId="77777777" w:rsidR="00B831BD" w:rsidRPr="00273EF3" w:rsidRDefault="00B831BD" w:rsidP="00B831BD">
      <w:pPr>
        <w:pStyle w:val="Nadpis2"/>
        <w:rPr>
          <w:highlight w:val="yellow"/>
        </w:rPr>
      </w:pPr>
      <w:r w:rsidRPr="002F4D24">
        <w:t>Systém a kontrola financování voleb</w:t>
      </w:r>
      <w:r>
        <w:t xml:space="preserve"> </w:t>
      </w:r>
    </w:p>
    <w:p w14:paraId="5718DC2B" w14:textId="5C765F68" w:rsidR="00B831BD" w:rsidRDefault="00B831BD" w:rsidP="00B831BD">
      <w:pPr>
        <w:pStyle w:val="Odstavecseseznamem"/>
        <w:numPr>
          <w:ilvl w:val="0"/>
          <w:numId w:val="5"/>
        </w:numPr>
        <w:spacing w:after="120"/>
        <w:ind w:left="426" w:hanging="426"/>
        <w:jc w:val="both"/>
        <w:rPr>
          <w:rFonts w:cstheme="minorHAnsi"/>
          <w:color w:val="000000"/>
        </w:rPr>
      </w:pPr>
      <w:r w:rsidRPr="0092607E">
        <w:rPr>
          <w:rFonts w:cstheme="minorHAnsi"/>
          <w:color w:val="000000"/>
        </w:rPr>
        <w:t xml:space="preserve">Systém financování </w:t>
      </w:r>
      <w:r w:rsidRPr="009C1B9F">
        <w:rPr>
          <w:rFonts w:cstheme="minorHAnsi"/>
          <w:color w:val="000000"/>
        </w:rPr>
        <w:t xml:space="preserve">výdajů obcí na volby umožňoval </w:t>
      </w:r>
      <w:r w:rsidR="00293242" w:rsidRPr="009C1B9F">
        <w:rPr>
          <w:rFonts w:cstheme="minorHAnsi"/>
          <w:color w:val="000000"/>
        </w:rPr>
        <w:t xml:space="preserve">zejména u obcí vyššího stupně </w:t>
      </w:r>
      <w:r w:rsidRPr="009C1B9F">
        <w:rPr>
          <w:rFonts w:cstheme="minorHAnsi"/>
          <w:color w:val="000000"/>
        </w:rPr>
        <w:t>významné rozdíly ve výši průměrných výdajů na volební okrsek na zajišťování obdobných činností u obcí stejného stupně. Tyto</w:t>
      </w:r>
      <w:r>
        <w:rPr>
          <w:rFonts w:cstheme="minorHAnsi"/>
          <w:color w:val="000000"/>
        </w:rPr>
        <w:t xml:space="preserve"> rozdíly </w:t>
      </w:r>
      <w:r w:rsidRPr="00975516">
        <w:rPr>
          <w:rFonts w:cstheme="minorHAnsi"/>
          <w:color w:val="000000"/>
        </w:rPr>
        <w:t xml:space="preserve">představují </w:t>
      </w:r>
      <w:r>
        <w:rPr>
          <w:rFonts w:cstheme="minorHAnsi"/>
          <w:color w:val="000000"/>
        </w:rPr>
        <w:t xml:space="preserve">vysoké </w:t>
      </w:r>
      <w:r w:rsidRPr="00975516">
        <w:rPr>
          <w:rFonts w:cstheme="minorHAnsi"/>
          <w:color w:val="000000"/>
        </w:rPr>
        <w:t>riziko nehospodárného</w:t>
      </w:r>
      <w:r w:rsidRPr="0092607E">
        <w:rPr>
          <w:rFonts w:cstheme="minorHAnsi"/>
          <w:color w:val="000000"/>
        </w:rPr>
        <w:t xml:space="preserve"> vynakládání finančních prostředků</w:t>
      </w:r>
      <w:r>
        <w:rPr>
          <w:rFonts w:cstheme="minorHAnsi"/>
          <w:color w:val="000000"/>
        </w:rPr>
        <w:t xml:space="preserve"> státního rozpočtu.</w:t>
      </w:r>
    </w:p>
    <w:p w14:paraId="4AB0C0CE" w14:textId="4CF6F2CD" w:rsidR="00B831BD" w:rsidRPr="00B71D05" w:rsidRDefault="00B831BD" w:rsidP="003F7621">
      <w:pPr>
        <w:pStyle w:val="Odstavecseseznamem"/>
        <w:numPr>
          <w:ilvl w:val="0"/>
          <w:numId w:val="5"/>
        </w:numPr>
        <w:ind w:left="426" w:hanging="426"/>
        <w:jc w:val="both"/>
        <w:rPr>
          <w:rFonts w:cstheme="minorHAnsi"/>
          <w:color w:val="000000"/>
        </w:rPr>
      </w:pPr>
      <w:r w:rsidRPr="00B71D05">
        <w:rPr>
          <w:rFonts w:cstheme="minorHAnsi"/>
          <w:color w:val="000000"/>
        </w:rPr>
        <w:t xml:space="preserve">Kontrolní systém resortu MF nevyhodnocoval a nepokrýval oblasti s vysokým rizikem nehospodárného vynakládání finančních prostředků na zajištění voleb. </w:t>
      </w:r>
    </w:p>
    <w:p w14:paraId="5B15C88D" w14:textId="6FFEDCBF" w:rsidR="00B831BD" w:rsidRPr="00EB1BAB" w:rsidRDefault="00B831BD" w:rsidP="003F7621">
      <w:pPr>
        <w:pStyle w:val="Odstavecseseznamem"/>
        <w:numPr>
          <w:ilvl w:val="0"/>
          <w:numId w:val="5"/>
        </w:numPr>
        <w:ind w:left="426" w:hanging="426"/>
        <w:jc w:val="both"/>
        <w:rPr>
          <w:rFonts w:cstheme="minorHAnsi"/>
          <w:color w:val="000000"/>
        </w:rPr>
      </w:pPr>
      <w:r w:rsidRPr="00B71D05">
        <w:rPr>
          <w:rFonts w:cstheme="minorHAnsi"/>
          <w:color w:val="000000"/>
        </w:rPr>
        <w:t xml:space="preserve">Proces financování výdajů obcí na volby prostřednictvím neinvestiční účelové dotace je zejména pro obce prvního stupně, u nichž celkové výdaje na volby ve většině případů nepřesahují 25 tis. Kč, zatěžující a administrativně náročný. </w:t>
      </w:r>
    </w:p>
    <w:p w14:paraId="69DBC655" w14:textId="77777777" w:rsidR="00EB1BAB" w:rsidRDefault="00EB1BAB" w:rsidP="00EB1BAB">
      <w:pPr>
        <w:jc w:val="both"/>
        <w:rPr>
          <w:rFonts w:cstheme="minorHAnsi"/>
          <w:color w:val="000000"/>
        </w:rPr>
      </w:pPr>
    </w:p>
    <w:p w14:paraId="7877C098" w14:textId="77777777" w:rsidR="00EB1BAB" w:rsidRDefault="00EB1BAB" w:rsidP="00EB1BAB">
      <w:pPr>
        <w:jc w:val="both"/>
        <w:rPr>
          <w:rFonts w:cstheme="minorHAnsi"/>
          <w:color w:val="000000"/>
        </w:rPr>
      </w:pPr>
    </w:p>
    <w:p w14:paraId="252489BF" w14:textId="77777777" w:rsidR="00EB1BAB" w:rsidRDefault="00EB1BAB" w:rsidP="00EB1BAB">
      <w:pPr>
        <w:jc w:val="both"/>
        <w:rPr>
          <w:rFonts w:cstheme="minorHAnsi"/>
          <w:color w:val="000000"/>
        </w:rPr>
      </w:pPr>
    </w:p>
    <w:p w14:paraId="05C5280D" w14:textId="77777777" w:rsidR="00EB1BAB" w:rsidRDefault="00EB1BAB" w:rsidP="00EB1BAB">
      <w:pPr>
        <w:jc w:val="both"/>
        <w:rPr>
          <w:rFonts w:cstheme="minorHAnsi"/>
          <w:color w:val="000000"/>
        </w:rPr>
      </w:pPr>
    </w:p>
    <w:p w14:paraId="779E2F05" w14:textId="77777777" w:rsidR="00EB1BAB" w:rsidRPr="00EB1BAB" w:rsidRDefault="00EB1BAB" w:rsidP="00EB1BAB">
      <w:pPr>
        <w:jc w:val="both"/>
        <w:rPr>
          <w:rFonts w:cstheme="minorHAnsi"/>
          <w:color w:val="000000"/>
        </w:rPr>
      </w:pPr>
    </w:p>
    <w:p w14:paraId="4C821C40" w14:textId="6DBBB20B" w:rsidR="006C6136" w:rsidRPr="003F7621" w:rsidRDefault="006C6136" w:rsidP="003F7621">
      <w:pPr>
        <w:pStyle w:val="Nadpis2"/>
        <w:rPr>
          <w:rFonts w:cstheme="minorHAnsi"/>
          <w:color w:val="000000"/>
        </w:rPr>
      </w:pPr>
      <w:r w:rsidRPr="006C6136">
        <w:t xml:space="preserve">Geografická dostupnost voleb </w:t>
      </w:r>
      <w:r w:rsidR="00BD17AD">
        <w:t>na úrovni volebních okrsků</w:t>
      </w:r>
    </w:p>
    <w:p w14:paraId="3682A495" w14:textId="1ECB2A79" w:rsidR="00DA5953" w:rsidRDefault="000211BE" w:rsidP="00DA5953">
      <w:pPr>
        <w:pStyle w:val="Odstavecseseznamem"/>
        <w:numPr>
          <w:ilvl w:val="0"/>
          <w:numId w:val="4"/>
        </w:numPr>
        <w:ind w:left="426" w:hanging="426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Struktura a počet</w:t>
      </w:r>
      <w:r w:rsidRPr="000211BE">
        <w:rPr>
          <w:rFonts w:cstheme="minorHAnsi"/>
          <w:color w:val="000000"/>
        </w:rPr>
        <w:t xml:space="preserve"> volebních okrsků nezajiš</w:t>
      </w:r>
      <w:r w:rsidR="00EF28B7">
        <w:rPr>
          <w:rFonts w:cstheme="minorHAnsi"/>
          <w:color w:val="000000"/>
        </w:rPr>
        <w:t>ťoval</w:t>
      </w:r>
      <w:r w:rsidR="000D3263">
        <w:rPr>
          <w:rFonts w:cstheme="minorHAnsi"/>
          <w:color w:val="000000"/>
        </w:rPr>
        <w:t>y</w:t>
      </w:r>
      <w:r>
        <w:rPr>
          <w:rFonts w:cstheme="minorHAnsi"/>
          <w:color w:val="000000"/>
        </w:rPr>
        <w:t xml:space="preserve"> srovnatelno</w:t>
      </w:r>
      <w:r w:rsidR="000D0DA6">
        <w:rPr>
          <w:rFonts w:cstheme="minorHAnsi"/>
          <w:color w:val="000000"/>
        </w:rPr>
        <w:t>u geografickou dostupnost voleb.</w:t>
      </w:r>
    </w:p>
    <w:p w14:paraId="4CF0C018" w14:textId="1F678FB6" w:rsidR="00E342E2" w:rsidRPr="00DA5953" w:rsidRDefault="00E342E2" w:rsidP="00DA5953">
      <w:pPr>
        <w:pStyle w:val="Odstavecseseznamem"/>
        <w:numPr>
          <w:ilvl w:val="0"/>
          <w:numId w:val="4"/>
        </w:numPr>
        <w:ind w:left="426" w:hanging="426"/>
        <w:jc w:val="both"/>
        <w:rPr>
          <w:rFonts w:cstheme="minorHAnsi"/>
          <w:color w:val="000000"/>
        </w:rPr>
      </w:pPr>
      <w:r w:rsidRPr="00693A97">
        <w:rPr>
          <w:rFonts w:cstheme="minorHAnsi"/>
          <w:color w:val="000000"/>
        </w:rPr>
        <w:t xml:space="preserve">Volební okrsky byly nastaveny </w:t>
      </w:r>
      <w:r w:rsidR="00DA5953" w:rsidRPr="00693A97">
        <w:rPr>
          <w:rFonts w:cstheme="minorHAnsi"/>
          <w:color w:val="000000"/>
        </w:rPr>
        <w:t xml:space="preserve">obcemi </w:t>
      </w:r>
      <w:r w:rsidR="00DA5953" w:rsidRPr="002E70B9">
        <w:rPr>
          <w:rFonts w:cstheme="minorHAnsi"/>
          <w:color w:val="000000"/>
        </w:rPr>
        <w:t>na základě zákona</w:t>
      </w:r>
      <w:r w:rsidR="00DA5953" w:rsidRPr="00FD3E24">
        <w:rPr>
          <w:rStyle w:val="Znakapoznpodarou"/>
          <w:rFonts w:cstheme="minorHAnsi"/>
          <w:color w:val="000000"/>
        </w:rPr>
        <w:footnoteReference w:id="7"/>
      </w:r>
      <w:r w:rsidR="00DA5953" w:rsidRPr="00FD3E24">
        <w:rPr>
          <w:rFonts w:cstheme="minorHAnsi"/>
          <w:color w:val="000000"/>
        </w:rPr>
        <w:t xml:space="preserve"> v roce 1994. </w:t>
      </w:r>
      <w:r w:rsidR="009F7D28">
        <w:rPr>
          <w:rFonts w:cstheme="minorHAnsi"/>
          <w:color w:val="000000"/>
        </w:rPr>
        <w:t>J</w:t>
      </w:r>
      <w:r w:rsidRPr="00DA5953">
        <w:rPr>
          <w:rFonts w:cstheme="minorHAnsi"/>
          <w:color w:val="000000"/>
        </w:rPr>
        <w:t xml:space="preserve">ejich počet </w:t>
      </w:r>
      <w:r w:rsidR="00F76D75">
        <w:rPr>
          <w:rFonts w:cstheme="minorHAnsi"/>
          <w:color w:val="000000"/>
        </w:rPr>
        <w:t xml:space="preserve">se </w:t>
      </w:r>
      <w:r w:rsidR="00A862F7">
        <w:rPr>
          <w:rFonts w:cstheme="minorHAnsi"/>
          <w:color w:val="000000"/>
        </w:rPr>
        <w:t>v </w:t>
      </w:r>
      <w:r w:rsidRPr="00DA5953">
        <w:rPr>
          <w:rFonts w:cstheme="minorHAnsi"/>
          <w:color w:val="000000"/>
        </w:rPr>
        <w:t>následujícím období téměř nezměnil.</w:t>
      </w:r>
      <w:r w:rsidR="005C7C04">
        <w:rPr>
          <w:rFonts w:cstheme="minorHAnsi"/>
          <w:color w:val="000000"/>
        </w:rPr>
        <w:t xml:space="preserve"> O</w:t>
      </w:r>
      <w:r w:rsidR="005C7C04" w:rsidRPr="00EF28B7">
        <w:rPr>
          <w:rFonts w:cstheme="minorHAnsi"/>
          <w:color w:val="000000"/>
        </w:rPr>
        <w:t xml:space="preserve">bce </w:t>
      </w:r>
      <w:r w:rsidR="005C7C04">
        <w:rPr>
          <w:rFonts w:cstheme="minorHAnsi"/>
          <w:color w:val="000000"/>
        </w:rPr>
        <w:t xml:space="preserve">dlouhodobě </w:t>
      </w:r>
      <w:r w:rsidR="005C7C04" w:rsidRPr="00EF28B7">
        <w:rPr>
          <w:rFonts w:cstheme="minorHAnsi"/>
          <w:color w:val="000000"/>
        </w:rPr>
        <w:t>upozorňovaly na přílišnou tvrdost</w:t>
      </w:r>
      <w:r w:rsidR="00EB1BAB">
        <w:rPr>
          <w:rFonts w:cstheme="minorHAnsi"/>
          <w:color w:val="000000"/>
        </w:rPr>
        <w:t xml:space="preserve"> právních předpisů</w:t>
      </w:r>
      <w:r w:rsidR="004C1D59">
        <w:rPr>
          <w:rFonts w:cstheme="minorHAnsi"/>
          <w:color w:val="000000"/>
        </w:rPr>
        <w:t>, které</w:t>
      </w:r>
      <w:r w:rsidR="005C7C04">
        <w:rPr>
          <w:rFonts w:cstheme="minorHAnsi"/>
          <w:color w:val="000000"/>
        </w:rPr>
        <w:t xml:space="preserve"> </w:t>
      </w:r>
      <w:r w:rsidR="007266A5">
        <w:rPr>
          <w:rFonts w:cstheme="minorHAnsi"/>
          <w:color w:val="000000"/>
        </w:rPr>
        <w:t>v některých případech neumož</w:t>
      </w:r>
      <w:r w:rsidR="00FE2B10">
        <w:rPr>
          <w:rFonts w:cstheme="minorHAnsi"/>
          <w:color w:val="000000"/>
        </w:rPr>
        <w:t>ň</w:t>
      </w:r>
      <w:r w:rsidR="007266A5">
        <w:rPr>
          <w:rFonts w:cstheme="minorHAnsi"/>
          <w:color w:val="000000"/>
        </w:rPr>
        <w:t>ovaly</w:t>
      </w:r>
      <w:r w:rsidR="005C7C04">
        <w:rPr>
          <w:rFonts w:cstheme="minorHAnsi"/>
          <w:color w:val="000000"/>
        </w:rPr>
        <w:t xml:space="preserve"> realizovat žádoucí změny volebních okrsků.</w:t>
      </w:r>
    </w:p>
    <w:p w14:paraId="4B063C00" w14:textId="63010A90" w:rsidR="00CC54A2" w:rsidRPr="009B2D05" w:rsidRDefault="00D6498B" w:rsidP="005A324F">
      <w:pPr>
        <w:pStyle w:val="Odstavecseseznamem"/>
        <w:numPr>
          <w:ilvl w:val="0"/>
          <w:numId w:val="4"/>
        </w:numPr>
        <w:ind w:left="426" w:hanging="426"/>
        <w:jc w:val="both"/>
        <w:rPr>
          <w:rFonts w:cstheme="minorHAnsi"/>
          <w:color w:val="000000"/>
        </w:rPr>
      </w:pPr>
      <w:r w:rsidRPr="009B2D05">
        <w:rPr>
          <w:rFonts w:cstheme="minorHAnsi"/>
          <w:color w:val="000000"/>
        </w:rPr>
        <w:t>Dlouhodobě nebyly vytv</w:t>
      </w:r>
      <w:r w:rsidR="00FE2B10">
        <w:rPr>
          <w:rFonts w:cstheme="minorHAnsi"/>
          <w:color w:val="000000"/>
        </w:rPr>
        <w:t>á</w:t>
      </w:r>
      <w:r w:rsidRPr="009B2D05">
        <w:rPr>
          <w:rFonts w:cstheme="minorHAnsi"/>
          <w:color w:val="000000"/>
        </w:rPr>
        <w:t>řeny</w:t>
      </w:r>
      <w:r w:rsidR="00353462" w:rsidRPr="009B2D05">
        <w:rPr>
          <w:rFonts w:cstheme="minorHAnsi"/>
          <w:color w:val="000000"/>
        </w:rPr>
        <w:t xml:space="preserve"> </w:t>
      </w:r>
      <w:r w:rsidRPr="009B2D05">
        <w:rPr>
          <w:rFonts w:cstheme="minorHAnsi"/>
          <w:color w:val="000000"/>
        </w:rPr>
        <w:t xml:space="preserve">dostatečné </w:t>
      </w:r>
      <w:r w:rsidR="00CC54A2" w:rsidRPr="009B2D05">
        <w:rPr>
          <w:rFonts w:cstheme="minorHAnsi"/>
          <w:color w:val="000000"/>
        </w:rPr>
        <w:t xml:space="preserve">podmínky pro </w:t>
      </w:r>
      <w:r w:rsidR="005C7C04" w:rsidRPr="009B2D05">
        <w:rPr>
          <w:rFonts w:cstheme="minorHAnsi"/>
          <w:color w:val="000000"/>
        </w:rPr>
        <w:t xml:space="preserve">změnu </w:t>
      </w:r>
      <w:r w:rsidR="00CC54A2" w:rsidRPr="009B2D05">
        <w:rPr>
          <w:rFonts w:cstheme="minorHAnsi"/>
          <w:color w:val="000000"/>
        </w:rPr>
        <w:t xml:space="preserve">struktury a počtu volebních okrsků, přestože </w:t>
      </w:r>
      <w:r w:rsidR="004C1D59" w:rsidRPr="009B2D05">
        <w:rPr>
          <w:rFonts w:cstheme="minorHAnsi"/>
          <w:color w:val="000000"/>
        </w:rPr>
        <w:t>MV předkládalo</w:t>
      </w:r>
      <w:r w:rsidRPr="009B2D05">
        <w:rPr>
          <w:rFonts w:cstheme="minorHAnsi"/>
          <w:color w:val="000000"/>
        </w:rPr>
        <w:t xml:space="preserve"> legislativní návrhy pro rozšíření možností změny struktury a počtu volebních okrsků.</w:t>
      </w:r>
    </w:p>
    <w:p w14:paraId="49389953" w14:textId="77777777" w:rsidR="00B9201D" w:rsidRDefault="00EF29C2" w:rsidP="003F7621">
      <w:pPr>
        <w:pStyle w:val="Nadpis2"/>
      </w:pPr>
      <w:r>
        <w:t>Vytíženost přebíracích míst a jejich g</w:t>
      </w:r>
      <w:r w:rsidR="00E21A65">
        <w:t xml:space="preserve">eografická dostupnost </w:t>
      </w:r>
    </w:p>
    <w:p w14:paraId="1B5EF061" w14:textId="77777777" w:rsidR="00030F44" w:rsidRPr="00CB408B" w:rsidRDefault="00030F44" w:rsidP="005A324F">
      <w:pPr>
        <w:pStyle w:val="Odstavecseseznamem"/>
        <w:numPr>
          <w:ilvl w:val="0"/>
          <w:numId w:val="6"/>
        </w:numPr>
        <w:ind w:left="426" w:hanging="426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Existují významné rozdíly ve vytíženosti přebíracích míst a jejich geografické dostupnosti </w:t>
      </w:r>
      <w:r w:rsidRPr="00CB408B">
        <w:rPr>
          <w:rFonts w:cstheme="minorHAnsi"/>
          <w:color w:val="000000"/>
        </w:rPr>
        <w:t>pro okrskové volební komise.</w:t>
      </w:r>
    </w:p>
    <w:p w14:paraId="243869F2" w14:textId="0BA7FC7D" w:rsidR="001A62F2" w:rsidRPr="00674ED6" w:rsidRDefault="00E86121" w:rsidP="00674ED6">
      <w:pPr>
        <w:pStyle w:val="Odstavecseseznamem"/>
        <w:numPr>
          <w:ilvl w:val="0"/>
          <w:numId w:val="5"/>
        </w:numPr>
        <w:spacing w:after="120"/>
        <w:ind w:left="425" w:hanging="425"/>
        <w:contextualSpacing w:val="0"/>
        <w:jc w:val="both"/>
        <w:rPr>
          <w:rFonts w:cs="Calibri"/>
          <w:color w:val="000000"/>
        </w:rPr>
      </w:pPr>
      <w:r w:rsidRPr="003F7621">
        <w:rPr>
          <w:rFonts w:cstheme="minorHAnsi"/>
          <w:color w:val="000000"/>
        </w:rPr>
        <w:t>Rok po účinnosti zákona</w:t>
      </w:r>
      <w:r w:rsidR="00CE61C7" w:rsidRPr="003F7621">
        <w:rPr>
          <w:rStyle w:val="Znakapoznpodarou"/>
          <w:rFonts w:cstheme="minorHAnsi"/>
          <w:color w:val="000000"/>
        </w:rPr>
        <w:footnoteReference w:id="8"/>
      </w:r>
      <w:r w:rsidRPr="003F7621">
        <w:rPr>
          <w:rFonts w:cstheme="minorHAnsi"/>
          <w:color w:val="000000"/>
        </w:rPr>
        <w:t xml:space="preserve">, </w:t>
      </w:r>
      <w:r w:rsidRPr="00CB408B">
        <w:rPr>
          <w:rFonts w:cstheme="minorHAnsi"/>
          <w:color w:val="000000"/>
        </w:rPr>
        <w:t xml:space="preserve">kterým byla nastavena přebírací místa, </w:t>
      </w:r>
      <w:r w:rsidR="00FE2B10">
        <w:rPr>
          <w:rFonts w:cstheme="minorHAnsi"/>
          <w:color w:val="000000"/>
        </w:rPr>
        <w:t xml:space="preserve">navrhl </w:t>
      </w:r>
      <w:r w:rsidR="00D76288" w:rsidRPr="00CB408B">
        <w:rPr>
          <w:rFonts w:cstheme="minorHAnsi"/>
          <w:color w:val="000000"/>
        </w:rPr>
        <w:t>ČS</w:t>
      </w:r>
      <w:r w:rsidR="00456083" w:rsidRPr="00CB408B">
        <w:rPr>
          <w:rFonts w:cstheme="minorHAnsi"/>
          <w:color w:val="000000"/>
        </w:rPr>
        <w:t xml:space="preserve">Ú </w:t>
      </w:r>
      <w:r w:rsidR="0079084F" w:rsidRPr="00CB408B">
        <w:rPr>
          <w:rFonts w:cstheme="minorHAnsi"/>
          <w:color w:val="000000"/>
        </w:rPr>
        <w:t>snížení počtu přebíracích míst</w:t>
      </w:r>
      <w:r w:rsidR="00456083" w:rsidRPr="00CB408B">
        <w:rPr>
          <w:rFonts w:cstheme="minorHAnsi"/>
          <w:color w:val="000000"/>
        </w:rPr>
        <w:t xml:space="preserve">. </w:t>
      </w:r>
      <w:r w:rsidR="001A62F2" w:rsidRPr="00CB408B">
        <w:rPr>
          <w:rFonts w:cs="Calibri"/>
        </w:rPr>
        <w:t>Částečná změna počtu přebíracích míst byla přijata pouze pro volby prezidenta republiky</w:t>
      </w:r>
      <w:r w:rsidR="001A62F2" w:rsidRPr="001A62F2">
        <w:rPr>
          <w:rFonts w:cs="Calibri"/>
        </w:rPr>
        <w:t xml:space="preserve">. </w:t>
      </w:r>
      <w:r w:rsidR="00577773">
        <w:rPr>
          <w:rFonts w:cstheme="minorHAnsi"/>
          <w:color w:val="000000"/>
        </w:rPr>
        <w:t>P</w:t>
      </w:r>
      <w:r w:rsidR="00456083" w:rsidRPr="001A62F2">
        <w:rPr>
          <w:rFonts w:cstheme="minorHAnsi"/>
          <w:color w:val="000000"/>
        </w:rPr>
        <w:t>říslušn</w:t>
      </w:r>
      <w:r w:rsidR="00577773">
        <w:rPr>
          <w:rFonts w:cstheme="minorHAnsi"/>
          <w:color w:val="000000"/>
        </w:rPr>
        <w:t>á</w:t>
      </w:r>
      <w:r w:rsidR="00456083" w:rsidRPr="001A62F2">
        <w:rPr>
          <w:rFonts w:cstheme="minorHAnsi"/>
          <w:color w:val="000000"/>
        </w:rPr>
        <w:t xml:space="preserve"> </w:t>
      </w:r>
      <w:r w:rsidR="00EB1BAB">
        <w:rPr>
          <w:rFonts w:cstheme="minorHAnsi"/>
          <w:color w:val="000000"/>
        </w:rPr>
        <w:t>právní úprava</w:t>
      </w:r>
      <w:r w:rsidR="00C13A20" w:rsidRPr="001A62F2">
        <w:rPr>
          <w:rFonts w:cstheme="minorHAnsi"/>
          <w:color w:val="000000"/>
        </w:rPr>
        <w:t xml:space="preserve">, která by umožnila optimalizaci </w:t>
      </w:r>
      <w:r w:rsidR="00731F49" w:rsidRPr="001A62F2">
        <w:rPr>
          <w:rFonts w:cstheme="minorHAnsi"/>
          <w:color w:val="000000"/>
        </w:rPr>
        <w:t>přebíracích míst</w:t>
      </w:r>
      <w:r w:rsidR="00577773">
        <w:rPr>
          <w:rFonts w:cstheme="minorHAnsi"/>
          <w:color w:val="000000"/>
        </w:rPr>
        <w:t xml:space="preserve"> pro všechny </w:t>
      </w:r>
      <w:r w:rsidR="00EB1BAB">
        <w:rPr>
          <w:rFonts w:cstheme="minorHAnsi"/>
          <w:color w:val="000000"/>
        </w:rPr>
        <w:t xml:space="preserve">ostatní </w:t>
      </w:r>
      <w:r w:rsidR="00DB4616">
        <w:rPr>
          <w:rFonts w:cstheme="minorHAnsi"/>
          <w:color w:val="000000"/>
        </w:rPr>
        <w:t>volby</w:t>
      </w:r>
      <w:r w:rsidR="001A62F2" w:rsidRPr="001A62F2">
        <w:rPr>
          <w:rFonts w:cstheme="minorHAnsi"/>
          <w:color w:val="000000"/>
        </w:rPr>
        <w:t>,</w:t>
      </w:r>
      <w:r w:rsidR="00456083" w:rsidRPr="001A62F2">
        <w:rPr>
          <w:rFonts w:cstheme="minorHAnsi"/>
          <w:color w:val="000000"/>
        </w:rPr>
        <w:t xml:space="preserve"> </w:t>
      </w:r>
      <w:r w:rsidR="0073251E" w:rsidRPr="001A62F2">
        <w:rPr>
          <w:rFonts w:cstheme="minorHAnsi"/>
          <w:color w:val="000000"/>
        </w:rPr>
        <w:t xml:space="preserve">nebyla přijata. </w:t>
      </w:r>
    </w:p>
    <w:p w14:paraId="7A20AE0F" w14:textId="7ED31835" w:rsidR="00D97C78" w:rsidRPr="00AB1A45" w:rsidRDefault="00617916" w:rsidP="00FD3E24">
      <w:pPr>
        <w:pStyle w:val="Nadpis2"/>
      </w:pPr>
      <w:r w:rsidRPr="00AB1A45">
        <w:t>N</w:t>
      </w:r>
      <w:r w:rsidR="008D467B" w:rsidRPr="00AB1A45">
        <w:t>ejvyšší kontrolní úřad doporučuje:</w:t>
      </w:r>
    </w:p>
    <w:p w14:paraId="52C266AA" w14:textId="1FB56179" w:rsidR="008C2107" w:rsidRPr="008C2107" w:rsidRDefault="009F745E" w:rsidP="00FB6B6C">
      <w:pPr>
        <w:pStyle w:val="Odstavecseseznamem"/>
        <w:numPr>
          <w:ilvl w:val="0"/>
          <w:numId w:val="2"/>
        </w:numPr>
        <w:jc w:val="both"/>
      </w:pPr>
      <w:r>
        <w:t>d</w:t>
      </w:r>
      <w:r w:rsidR="00867A4D">
        <w:t>ůsledněji k</w:t>
      </w:r>
      <w:r w:rsidR="008C2107">
        <w:t>oordinovat součin</w:t>
      </w:r>
      <w:r w:rsidR="00356F0E">
        <w:t>nost dotčených ústředních orgánů</w:t>
      </w:r>
      <w:r w:rsidR="008C2107">
        <w:t xml:space="preserve"> státní správy </w:t>
      </w:r>
      <w:r w:rsidR="00AE3B94">
        <w:t xml:space="preserve">a sdílet potřebná </w:t>
      </w:r>
      <w:r w:rsidR="008C2107">
        <w:t>dat</w:t>
      </w:r>
      <w:r w:rsidR="00AE3B94">
        <w:t>a</w:t>
      </w:r>
      <w:r w:rsidR="00561588">
        <w:t xml:space="preserve"> </w:t>
      </w:r>
      <w:r w:rsidR="00AE3B94">
        <w:t xml:space="preserve">a </w:t>
      </w:r>
      <w:r w:rsidR="005A7CF2">
        <w:t>a</w:t>
      </w:r>
      <w:r w:rsidR="00206C61">
        <w:t>nalýzy</w:t>
      </w:r>
      <w:r>
        <w:t>;</w:t>
      </w:r>
    </w:p>
    <w:p w14:paraId="06E97349" w14:textId="492E08D3" w:rsidR="00164CCD" w:rsidRDefault="009F745E" w:rsidP="005A324F">
      <w:pPr>
        <w:pStyle w:val="Odstavecseseznamem"/>
        <w:numPr>
          <w:ilvl w:val="0"/>
          <w:numId w:val="2"/>
        </w:numPr>
        <w:jc w:val="both"/>
      </w:pPr>
      <w:r>
        <w:t>n</w:t>
      </w:r>
      <w:r w:rsidR="008C2107">
        <w:t xml:space="preserve">a základě analýz a vyhodnocení organizačně technického zajištění voleb jako celku </w:t>
      </w:r>
      <w:r w:rsidR="008C2107" w:rsidRPr="005C7C04">
        <w:t xml:space="preserve">iniciovat </w:t>
      </w:r>
      <w:r w:rsidR="00A739D6" w:rsidRPr="005C7C04">
        <w:t xml:space="preserve">potřebné </w:t>
      </w:r>
      <w:r w:rsidR="00811DF2" w:rsidRPr="005C7C04">
        <w:t>legislativn</w:t>
      </w:r>
      <w:r w:rsidR="00D6498B" w:rsidRPr="005C7C04">
        <w:t>ě</w:t>
      </w:r>
      <w:r w:rsidR="00811DF2" w:rsidRPr="005C7C04">
        <w:t xml:space="preserve"> </w:t>
      </w:r>
      <w:r w:rsidR="00D6498B" w:rsidRPr="006167BC">
        <w:t>technické</w:t>
      </w:r>
      <w:r w:rsidR="00D6498B" w:rsidRPr="005C7C04">
        <w:t xml:space="preserve"> </w:t>
      </w:r>
      <w:r w:rsidR="00811DF2" w:rsidRPr="005C7C04">
        <w:t xml:space="preserve">změny, zejména </w:t>
      </w:r>
      <w:r w:rsidR="00FE2B10">
        <w:t xml:space="preserve">revidovat </w:t>
      </w:r>
      <w:r w:rsidR="00811DF2" w:rsidRPr="005C7C04">
        <w:t>podmínky upravující</w:t>
      </w:r>
      <w:r w:rsidR="00A04D9B" w:rsidRPr="005C7C04">
        <w:t xml:space="preserve"> strukturu </w:t>
      </w:r>
      <w:r w:rsidR="00EB3B19" w:rsidRPr="005C7C04">
        <w:t>a </w:t>
      </w:r>
      <w:r w:rsidR="00A04D9B" w:rsidRPr="005C7C04">
        <w:t>počet volebních okrsků a přebí</w:t>
      </w:r>
      <w:r w:rsidR="00811DF2" w:rsidRPr="005C7C04">
        <w:t>racích míst</w:t>
      </w:r>
      <w:r w:rsidRPr="005C7C04">
        <w:t>;</w:t>
      </w:r>
    </w:p>
    <w:p w14:paraId="44F85DBC" w14:textId="77777777" w:rsidR="00A739D6" w:rsidRDefault="009F745E" w:rsidP="005A324F">
      <w:pPr>
        <w:pStyle w:val="Odstavecseseznamem"/>
        <w:numPr>
          <w:ilvl w:val="0"/>
          <w:numId w:val="2"/>
        </w:numPr>
        <w:jc w:val="both"/>
      </w:pPr>
      <w:r>
        <w:t>p</w:t>
      </w:r>
      <w:r w:rsidR="00A739D6">
        <w:t>osky</w:t>
      </w:r>
      <w:r w:rsidR="004D7277">
        <w:t>tnou</w:t>
      </w:r>
      <w:r w:rsidR="00561588">
        <w:t>t</w:t>
      </w:r>
      <w:r w:rsidR="004D7277">
        <w:t xml:space="preserve"> obcím dostatečnou </w:t>
      </w:r>
      <w:r w:rsidR="00894572">
        <w:t xml:space="preserve">metodickou </w:t>
      </w:r>
      <w:r w:rsidR="004D7277">
        <w:t>podporu</w:t>
      </w:r>
      <w:r w:rsidR="00A739D6">
        <w:t xml:space="preserve"> při úpravě s</w:t>
      </w:r>
      <w:r w:rsidR="00A739D6" w:rsidRPr="00A739D6">
        <w:t>truktur</w:t>
      </w:r>
      <w:r w:rsidR="00A739D6">
        <w:t>y a počtu</w:t>
      </w:r>
      <w:r w:rsidR="000F7FFC">
        <w:t xml:space="preserve"> volebních okrsků</w:t>
      </w:r>
      <w:r>
        <w:t>;</w:t>
      </w:r>
      <w:r w:rsidR="000F7FFC">
        <w:t xml:space="preserve"> </w:t>
      </w:r>
    </w:p>
    <w:p w14:paraId="0730C134" w14:textId="3D136B44" w:rsidR="008C06B4" w:rsidRPr="00612208" w:rsidRDefault="009F745E" w:rsidP="005A324F">
      <w:pPr>
        <w:pStyle w:val="Odstavecseseznamem"/>
        <w:numPr>
          <w:ilvl w:val="0"/>
          <w:numId w:val="2"/>
        </w:numPr>
        <w:spacing w:before="60" w:after="60"/>
        <w:jc w:val="both"/>
      </w:pPr>
      <w:r>
        <w:t>z</w:t>
      </w:r>
      <w:r w:rsidR="0001249B">
        <w:t>jednodušit</w:t>
      </w:r>
      <w:r w:rsidR="008C06B4" w:rsidRPr="00612208">
        <w:t xml:space="preserve"> financování </w:t>
      </w:r>
      <w:r w:rsidR="004D5693" w:rsidRPr="00FE00A5">
        <w:t>výdajů obcí vynaložených na volby</w:t>
      </w:r>
      <w:r w:rsidR="0001249B" w:rsidRPr="00FE00A5">
        <w:t xml:space="preserve"> </w:t>
      </w:r>
      <w:r w:rsidR="00107E8E" w:rsidRPr="00FE00A5">
        <w:t>při</w:t>
      </w:r>
      <w:r w:rsidR="008C06B4" w:rsidRPr="00FE00A5">
        <w:t xml:space="preserve"> zohled</w:t>
      </w:r>
      <w:r w:rsidR="00107E8E" w:rsidRPr="00FE00A5">
        <w:t>nění rozdílných činností zajišťovaných</w:t>
      </w:r>
      <w:r w:rsidR="008C06B4" w:rsidRPr="00FE00A5">
        <w:t xml:space="preserve"> jednotlivými typy</w:t>
      </w:r>
      <w:r w:rsidR="008C06B4" w:rsidRPr="00612208">
        <w:t xml:space="preserve"> obcí</w:t>
      </w:r>
      <w:r w:rsidR="00C2190A">
        <w:t xml:space="preserve"> a z</w:t>
      </w:r>
      <w:r w:rsidR="00FE0060">
        <w:t xml:space="preserve">efektivnit systém kontroly těchto </w:t>
      </w:r>
      <w:r w:rsidR="00FE0060" w:rsidRPr="00612208">
        <w:t>výdajů</w:t>
      </w:r>
      <w:r w:rsidR="008C06B4" w:rsidRPr="00612208">
        <w:t>.</w:t>
      </w:r>
    </w:p>
    <w:p w14:paraId="74709B70" w14:textId="77777777" w:rsidR="003E77CC" w:rsidRDefault="003E77CC" w:rsidP="008D467B">
      <w:pPr>
        <w:jc w:val="center"/>
        <w:rPr>
          <w:rFonts w:cstheme="minorHAnsi"/>
          <w:b/>
          <w:color w:val="000000"/>
          <w:sz w:val="28"/>
          <w:szCs w:val="28"/>
        </w:rPr>
      </w:pPr>
    </w:p>
    <w:p w14:paraId="1F0816B1" w14:textId="77777777" w:rsidR="001A1349" w:rsidRDefault="001A1349">
      <w:pPr>
        <w:spacing w:after="160" w:line="259" w:lineRule="auto"/>
        <w:rPr>
          <w:rFonts w:cstheme="minorHAnsi"/>
          <w:b/>
          <w:color w:val="000000"/>
          <w:sz w:val="28"/>
          <w:szCs w:val="28"/>
        </w:rPr>
      </w:pPr>
      <w:r>
        <w:rPr>
          <w:rFonts w:cstheme="minorHAnsi"/>
          <w:b/>
          <w:color w:val="000000"/>
          <w:sz w:val="28"/>
          <w:szCs w:val="28"/>
        </w:rPr>
        <w:br w:type="page"/>
      </w:r>
    </w:p>
    <w:p w14:paraId="145B59A6" w14:textId="77777777" w:rsidR="00D73254" w:rsidRPr="00DB1642" w:rsidRDefault="00F86D14" w:rsidP="003D34E7">
      <w:pPr>
        <w:pStyle w:val="Nadpis1"/>
      </w:pPr>
      <w:r w:rsidRPr="00712401">
        <w:t>Podrobn</w:t>
      </w:r>
      <w:r w:rsidR="00372999" w:rsidRPr="007C1E9D">
        <w:t>é</w:t>
      </w:r>
      <w:r w:rsidRPr="007C1E9D">
        <w:t xml:space="preserve"> informace </w:t>
      </w:r>
      <w:r w:rsidR="00501A8E" w:rsidRPr="007C1E9D">
        <w:t>z</w:t>
      </w:r>
      <w:r w:rsidR="00AE0DBD" w:rsidRPr="009B1550">
        <w:t> </w:t>
      </w:r>
      <w:r w:rsidR="00501A8E" w:rsidRPr="00DB1642">
        <w:t>kontroly</w:t>
      </w:r>
    </w:p>
    <w:p w14:paraId="0FDE86F3" w14:textId="77777777" w:rsidR="005C7C04" w:rsidRPr="00692E7B" w:rsidRDefault="005C7C04" w:rsidP="00B92FC5">
      <w:pPr>
        <w:pStyle w:val="Nadpis2"/>
        <w:spacing w:after="120"/>
      </w:pPr>
      <w:r w:rsidRPr="004B1D20">
        <w:t>Koordinace přípravy, organizace a průběhu voleb</w:t>
      </w:r>
    </w:p>
    <w:p w14:paraId="6100DE07" w14:textId="4EB67FF6" w:rsidR="007B7EAD" w:rsidRDefault="00400171" w:rsidP="007B7EAD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color w:val="000000"/>
        </w:rPr>
        <w:t>MV j</w:t>
      </w:r>
      <w:r w:rsidRPr="00400171">
        <w:rPr>
          <w:rFonts w:ascii="Calibri" w:hAnsi="Calibri" w:cs="Calibri"/>
          <w:color w:val="000000"/>
        </w:rPr>
        <w:t>e ústředním orgánem státní správy pro volby do zastupitelstev územní samosprávy, do</w:t>
      </w:r>
      <w:r w:rsidR="008518FE">
        <w:rPr>
          <w:rFonts w:ascii="Calibri" w:hAnsi="Calibri" w:cs="Calibri"/>
          <w:color w:val="000000"/>
        </w:rPr>
        <w:t xml:space="preserve"> </w:t>
      </w:r>
      <w:r w:rsidRPr="00400171">
        <w:rPr>
          <w:rFonts w:ascii="Calibri" w:hAnsi="Calibri" w:cs="Calibri"/>
          <w:color w:val="000000"/>
        </w:rPr>
        <w:t xml:space="preserve">Parlamentu České republiky, </w:t>
      </w:r>
      <w:r w:rsidR="008518FE">
        <w:rPr>
          <w:rFonts w:ascii="Calibri" w:hAnsi="Calibri" w:cs="Calibri"/>
          <w:color w:val="000000"/>
        </w:rPr>
        <w:t xml:space="preserve">pro volby </w:t>
      </w:r>
      <w:r w:rsidRPr="00400171">
        <w:rPr>
          <w:rFonts w:ascii="Calibri" w:hAnsi="Calibri" w:cs="Calibri"/>
          <w:color w:val="000000"/>
        </w:rPr>
        <w:t>do Evropského parlamentu konané na území České republi</w:t>
      </w:r>
      <w:r>
        <w:rPr>
          <w:rFonts w:ascii="Calibri" w:hAnsi="Calibri" w:cs="Calibri"/>
          <w:color w:val="000000"/>
        </w:rPr>
        <w:t xml:space="preserve">ky a </w:t>
      </w:r>
      <w:r w:rsidR="008518FE">
        <w:rPr>
          <w:rFonts w:ascii="Calibri" w:hAnsi="Calibri" w:cs="Calibri"/>
          <w:color w:val="000000"/>
        </w:rPr>
        <w:t xml:space="preserve">pro </w:t>
      </w:r>
      <w:r>
        <w:rPr>
          <w:rFonts w:ascii="Calibri" w:hAnsi="Calibri" w:cs="Calibri"/>
          <w:color w:val="000000"/>
        </w:rPr>
        <w:t xml:space="preserve">volbu prezidenta republiky. </w:t>
      </w:r>
      <w:r w:rsidR="005C7C04" w:rsidRPr="003C6452">
        <w:rPr>
          <w:rFonts w:ascii="Calibri" w:hAnsi="Calibri" w:cs="Calibri"/>
          <w:color w:val="000000"/>
        </w:rPr>
        <w:t>Za koordinaci přípravy a průběhu voleb a</w:t>
      </w:r>
      <w:r w:rsidR="00FB18A5">
        <w:rPr>
          <w:rFonts w:ascii="Calibri" w:hAnsi="Calibri" w:cs="Calibri"/>
          <w:color w:val="000000"/>
        </w:rPr>
        <w:t xml:space="preserve"> </w:t>
      </w:r>
      <w:r w:rsidR="005C7C04" w:rsidRPr="003C6452">
        <w:rPr>
          <w:rFonts w:ascii="Calibri" w:hAnsi="Calibri" w:cs="Calibri"/>
          <w:color w:val="000000"/>
        </w:rPr>
        <w:t xml:space="preserve">dohled nad </w:t>
      </w:r>
      <w:r w:rsidR="005C7C04" w:rsidRPr="003C6452">
        <w:rPr>
          <w:rFonts w:ascii="Calibri" w:hAnsi="Calibri" w:cs="Calibri"/>
          <w:lang w:eastAsia="cs-CZ"/>
        </w:rPr>
        <w:t xml:space="preserve">úkony nezbytnými pro organizačně technické provádění voleb zodpovídá Státní volební </w:t>
      </w:r>
      <w:r w:rsidR="005C7C04" w:rsidRPr="008263B1">
        <w:rPr>
          <w:rFonts w:ascii="Calibri" w:hAnsi="Calibri" w:cs="Calibri"/>
          <w:lang w:eastAsia="cs-CZ"/>
        </w:rPr>
        <w:t>komise</w:t>
      </w:r>
      <w:r>
        <w:rPr>
          <w:rFonts w:ascii="Calibri" w:hAnsi="Calibri" w:cs="Calibri"/>
          <w:lang w:eastAsia="cs-CZ"/>
        </w:rPr>
        <w:t>, která je stálým volebním orgánem</w:t>
      </w:r>
      <w:r w:rsidR="005C7C04" w:rsidRPr="008263B1">
        <w:rPr>
          <w:rFonts w:ascii="Calibri" w:hAnsi="Calibri" w:cs="Calibri"/>
          <w:lang w:eastAsia="cs-CZ"/>
        </w:rPr>
        <w:t xml:space="preserve">. </w:t>
      </w:r>
      <w:r w:rsidR="007B7EAD">
        <w:rPr>
          <w:rFonts w:ascii="Calibri" w:hAnsi="Calibri" w:cs="Calibri"/>
          <w:lang w:eastAsia="cs-CZ"/>
        </w:rPr>
        <w:t xml:space="preserve">Za </w:t>
      </w:r>
      <w:r w:rsidR="005C7C04">
        <w:rPr>
          <w:rFonts w:ascii="Calibri" w:hAnsi="Calibri" w:cs="Calibri"/>
          <w:lang w:eastAsia="cs-CZ"/>
        </w:rPr>
        <w:t xml:space="preserve">praktické </w:t>
      </w:r>
      <w:r w:rsidR="005C7C04" w:rsidRPr="008263B1">
        <w:rPr>
          <w:rFonts w:ascii="Calibri" w:hAnsi="Calibri" w:cs="Calibri"/>
          <w:lang w:eastAsia="cs-CZ"/>
        </w:rPr>
        <w:t>zajištění činností nezbytn</w:t>
      </w:r>
      <w:r w:rsidR="007B7EAD">
        <w:rPr>
          <w:rFonts w:ascii="Calibri" w:hAnsi="Calibri" w:cs="Calibri"/>
          <w:lang w:eastAsia="cs-CZ"/>
        </w:rPr>
        <w:t>ých pro přípravu a průběh voleb</w:t>
      </w:r>
      <w:r w:rsidR="005C7C04" w:rsidRPr="008263B1">
        <w:rPr>
          <w:rFonts w:ascii="Calibri" w:hAnsi="Calibri" w:cs="Calibri"/>
          <w:lang w:eastAsia="cs-CZ"/>
        </w:rPr>
        <w:t xml:space="preserve"> </w:t>
      </w:r>
      <w:r w:rsidR="007B7EAD">
        <w:rPr>
          <w:rFonts w:ascii="Calibri" w:hAnsi="Calibri" w:cs="Calibri"/>
          <w:lang w:eastAsia="cs-CZ"/>
        </w:rPr>
        <w:t>zodpovídají j</w:t>
      </w:r>
      <w:r w:rsidR="007B7EAD" w:rsidRPr="008263B1">
        <w:rPr>
          <w:rFonts w:ascii="Calibri" w:hAnsi="Calibri" w:cs="Calibri"/>
          <w:lang w:eastAsia="cs-CZ"/>
        </w:rPr>
        <w:t>ednotlivé volební orgány</w:t>
      </w:r>
      <w:r w:rsidR="007B7EAD">
        <w:rPr>
          <w:rFonts w:ascii="Calibri" w:hAnsi="Calibri" w:cs="Calibri"/>
          <w:lang w:eastAsia="cs-CZ"/>
        </w:rPr>
        <w:t xml:space="preserve">. </w:t>
      </w:r>
      <w:r w:rsidR="007B7EAD" w:rsidRPr="002730BA">
        <w:rPr>
          <w:rFonts w:ascii="Calibri" w:hAnsi="Calibri" w:cs="Calibri"/>
        </w:rPr>
        <w:t>Činnosti jednotlivých orgánů se vzájemně ovlivňují a </w:t>
      </w:r>
      <w:r w:rsidR="007B7EAD">
        <w:rPr>
          <w:rFonts w:ascii="Calibri" w:hAnsi="Calibri" w:cs="Calibri"/>
        </w:rPr>
        <w:t>mají</w:t>
      </w:r>
      <w:r w:rsidR="007B7EAD" w:rsidRPr="002730BA">
        <w:rPr>
          <w:rFonts w:ascii="Calibri" w:hAnsi="Calibri" w:cs="Calibri"/>
        </w:rPr>
        <w:t xml:space="preserve"> </w:t>
      </w:r>
      <w:r w:rsidR="007B7EAD">
        <w:rPr>
          <w:rFonts w:ascii="Calibri" w:hAnsi="Calibri" w:cs="Calibri"/>
        </w:rPr>
        <w:t xml:space="preserve">dopad </w:t>
      </w:r>
      <w:r w:rsidR="00351A74">
        <w:rPr>
          <w:rFonts w:ascii="Calibri" w:hAnsi="Calibri" w:cs="Calibri"/>
        </w:rPr>
        <w:t>na účelnost,</w:t>
      </w:r>
      <w:r w:rsidR="00351A74" w:rsidRPr="002730BA">
        <w:rPr>
          <w:rFonts w:ascii="Calibri" w:hAnsi="Calibri" w:cs="Calibri"/>
        </w:rPr>
        <w:t xml:space="preserve"> </w:t>
      </w:r>
      <w:r w:rsidR="007B7EAD">
        <w:rPr>
          <w:rFonts w:ascii="Calibri" w:hAnsi="Calibri" w:cs="Calibri"/>
        </w:rPr>
        <w:t xml:space="preserve">hospodárnost a </w:t>
      </w:r>
      <w:r w:rsidR="007B7EAD" w:rsidRPr="002730BA">
        <w:rPr>
          <w:rFonts w:ascii="Calibri" w:hAnsi="Calibri" w:cs="Calibri"/>
        </w:rPr>
        <w:t xml:space="preserve">efektivnost voleb jako celku. </w:t>
      </w:r>
    </w:p>
    <w:p w14:paraId="015E80FC" w14:textId="274C9593" w:rsidR="005C7C04" w:rsidRPr="0025248C" w:rsidRDefault="005C7C04" w:rsidP="005C7C04">
      <w:pPr>
        <w:spacing w:before="120" w:after="120"/>
        <w:jc w:val="both"/>
        <w:rPr>
          <w:rFonts w:ascii="Calibri" w:hAnsi="Calibri" w:cs="Calibri"/>
          <w:color w:val="000000"/>
        </w:rPr>
      </w:pPr>
      <w:r w:rsidRPr="003C6452">
        <w:rPr>
          <w:rFonts w:ascii="Calibri" w:hAnsi="Calibri" w:cs="Calibri"/>
        </w:rPr>
        <w:t xml:space="preserve">Systém dohledu nad průběhem voleb </w:t>
      </w:r>
      <w:r>
        <w:rPr>
          <w:rFonts w:ascii="Calibri" w:hAnsi="Calibri" w:cs="Calibri"/>
        </w:rPr>
        <w:t>je zajištěn především možností</w:t>
      </w:r>
      <w:r w:rsidRPr="003C6452">
        <w:rPr>
          <w:rFonts w:ascii="Calibri" w:hAnsi="Calibri" w:cs="Calibri"/>
        </w:rPr>
        <w:t xml:space="preserve"> všech kandidujících subjektů nominovat členy </w:t>
      </w:r>
      <w:r>
        <w:rPr>
          <w:rFonts w:ascii="Calibri" w:hAnsi="Calibri" w:cs="Calibri"/>
        </w:rPr>
        <w:t xml:space="preserve">do </w:t>
      </w:r>
      <w:r w:rsidRPr="003C6452">
        <w:rPr>
          <w:rFonts w:ascii="Calibri" w:hAnsi="Calibri" w:cs="Calibri"/>
        </w:rPr>
        <w:t>okrskov</w:t>
      </w:r>
      <w:r>
        <w:rPr>
          <w:rFonts w:ascii="Calibri" w:hAnsi="Calibri" w:cs="Calibri"/>
        </w:rPr>
        <w:t>ých</w:t>
      </w:r>
      <w:r w:rsidRPr="003C6452">
        <w:rPr>
          <w:rFonts w:ascii="Calibri" w:hAnsi="Calibri" w:cs="Calibri"/>
        </w:rPr>
        <w:t xml:space="preserve"> volební</w:t>
      </w:r>
      <w:r>
        <w:rPr>
          <w:rFonts w:ascii="Calibri" w:hAnsi="Calibri" w:cs="Calibri"/>
        </w:rPr>
        <w:t>ch</w:t>
      </w:r>
      <w:r w:rsidRPr="003C6452">
        <w:rPr>
          <w:rFonts w:ascii="Calibri" w:hAnsi="Calibri" w:cs="Calibri"/>
        </w:rPr>
        <w:t xml:space="preserve"> komis</w:t>
      </w:r>
      <w:r>
        <w:rPr>
          <w:rFonts w:ascii="Calibri" w:hAnsi="Calibri" w:cs="Calibri"/>
        </w:rPr>
        <w:t>í</w:t>
      </w:r>
      <w:r w:rsidRPr="003C6452">
        <w:rPr>
          <w:rFonts w:ascii="Calibri" w:hAnsi="Calibri" w:cs="Calibri"/>
        </w:rPr>
        <w:t>. V průběhu voleb členové sekretariátu SVK provád</w:t>
      </w:r>
      <w:r w:rsidR="008518FE">
        <w:rPr>
          <w:rFonts w:ascii="Calibri" w:hAnsi="Calibri" w:cs="Calibri"/>
        </w:rPr>
        <w:t>ějí</w:t>
      </w:r>
      <w:r w:rsidRPr="003C6452">
        <w:rPr>
          <w:rFonts w:ascii="Calibri" w:hAnsi="Calibri" w:cs="Calibri"/>
        </w:rPr>
        <w:t xml:space="preserve"> kontroly dodržování ustanovení volebního zákona členy OVK při</w:t>
      </w:r>
      <w:r w:rsidR="00FB18A5">
        <w:rPr>
          <w:rFonts w:ascii="Calibri" w:hAnsi="Calibri" w:cs="Calibri"/>
        </w:rPr>
        <w:t xml:space="preserve"> </w:t>
      </w:r>
      <w:r w:rsidRPr="003C6452">
        <w:rPr>
          <w:rFonts w:ascii="Calibri" w:hAnsi="Calibri" w:cs="Calibri"/>
        </w:rPr>
        <w:t>hlasování voličů ve volebních místnostech a při sčítání hlasů. Další kontrolu organizačně technického zabezpečení voleb zajišťují krajské úřady, obecní úřady a</w:t>
      </w:r>
      <w:r w:rsidR="00194811">
        <w:rPr>
          <w:rFonts w:ascii="Calibri" w:hAnsi="Calibri" w:cs="Calibri"/>
        </w:rPr>
        <w:t xml:space="preserve"> </w:t>
      </w:r>
      <w:r w:rsidRPr="003C6452">
        <w:rPr>
          <w:rFonts w:ascii="Calibri" w:hAnsi="Calibri" w:cs="Calibri"/>
        </w:rPr>
        <w:t>dotčené ústřední orgány státní správy</w:t>
      </w:r>
      <w:r>
        <w:rPr>
          <w:rFonts w:ascii="Calibri" w:hAnsi="Calibri" w:cs="Calibri"/>
        </w:rPr>
        <w:t xml:space="preserve">. </w:t>
      </w:r>
      <w:r w:rsidRPr="003C6452">
        <w:rPr>
          <w:rFonts w:ascii="Calibri" w:hAnsi="Calibri" w:cs="Calibri"/>
        </w:rPr>
        <w:t xml:space="preserve">Po ukončení voleb sekretariát SVK na základě podkladů od krajů, dotčených </w:t>
      </w:r>
      <w:r>
        <w:rPr>
          <w:rFonts w:ascii="Calibri" w:hAnsi="Calibri" w:cs="Calibri"/>
        </w:rPr>
        <w:t>ústředních orgánů státní správy</w:t>
      </w:r>
      <w:r w:rsidRPr="003C6452">
        <w:rPr>
          <w:rFonts w:ascii="Calibri" w:hAnsi="Calibri" w:cs="Calibri"/>
        </w:rPr>
        <w:t xml:space="preserve"> a</w:t>
      </w:r>
      <w:r w:rsidR="00194811">
        <w:rPr>
          <w:rFonts w:ascii="Calibri" w:hAnsi="Calibri" w:cs="Calibri"/>
        </w:rPr>
        <w:t xml:space="preserve"> </w:t>
      </w:r>
      <w:r w:rsidRPr="003C6452">
        <w:rPr>
          <w:rFonts w:ascii="Calibri" w:hAnsi="Calibri" w:cs="Calibri"/>
        </w:rPr>
        <w:t xml:space="preserve">vlastních kontrol zpracovává </w:t>
      </w:r>
      <w:r w:rsidR="008518FE">
        <w:rPr>
          <w:rFonts w:ascii="Calibri" w:hAnsi="Calibri" w:cs="Calibri"/>
        </w:rPr>
        <w:t>z</w:t>
      </w:r>
      <w:r w:rsidRPr="003C6452">
        <w:rPr>
          <w:rFonts w:ascii="Calibri" w:hAnsi="Calibri" w:cs="Calibri"/>
        </w:rPr>
        <w:t>ávěrečné zprávy o</w:t>
      </w:r>
      <w:r>
        <w:rPr>
          <w:rFonts w:ascii="Calibri" w:hAnsi="Calibri" w:cs="Calibri"/>
        </w:rPr>
        <w:t> </w:t>
      </w:r>
      <w:r w:rsidRPr="003C6452">
        <w:rPr>
          <w:rFonts w:ascii="Calibri" w:hAnsi="Calibri" w:cs="Calibri"/>
        </w:rPr>
        <w:t xml:space="preserve">průběhu voleb pro SVK. </w:t>
      </w:r>
      <w:r>
        <w:rPr>
          <w:rFonts w:ascii="Calibri" w:hAnsi="Calibri" w:cs="Calibri"/>
        </w:rPr>
        <w:t>Tyto zprávy</w:t>
      </w:r>
      <w:r w:rsidRPr="003C6452">
        <w:rPr>
          <w:rFonts w:ascii="Calibri" w:hAnsi="Calibri" w:cs="Calibri"/>
        </w:rPr>
        <w:t xml:space="preserve"> slouží jako vyhodnocení voleb na úrovni organizačně technického zabezpečení. </w:t>
      </w:r>
    </w:p>
    <w:p w14:paraId="2186F2E7" w14:textId="318F559F" w:rsidR="005C7C04" w:rsidRPr="002730BA" w:rsidRDefault="005C7C04" w:rsidP="005C7C04">
      <w:pPr>
        <w:spacing w:before="120" w:after="120"/>
        <w:jc w:val="both"/>
        <w:rPr>
          <w:rFonts w:ascii="Calibri" w:hAnsi="Calibri" w:cs="Calibri"/>
          <w:lang w:eastAsia="cs-CZ"/>
        </w:rPr>
      </w:pPr>
      <w:r w:rsidRPr="003C6452">
        <w:rPr>
          <w:rFonts w:ascii="Calibri" w:hAnsi="Calibri" w:cs="Calibri"/>
        </w:rPr>
        <w:t>Dokumentace o průběhu vybraných voleb neobsahovala informace o</w:t>
      </w:r>
      <w:r w:rsidR="00FB18A5">
        <w:rPr>
          <w:rFonts w:ascii="Calibri" w:hAnsi="Calibri" w:cs="Calibri"/>
        </w:rPr>
        <w:t xml:space="preserve"> </w:t>
      </w:r>
      <w:r w:rsidRPr="003C6452">
        <w:rPr>
          <w:rFonts w:ascii="Calibri" w:hAnsi="Calibri" w:cs="Calibri"/>
        </w:rPr>
        <w:t>závažných nedostatcích v</w:t>
      </w:r>
      <w:r w:rsidR="00194811">
        <w:rPr>
          <w:rFonts w:ascii="Calibri" w:hAnsi="Calibri" w:cs="Calibri"/>
        </w:rPr>
        <w:t> </w:t>
      </w:r>
      <w:r w:rsidRPr="002730BA">
        <w:rPr>
          <w:rFonts w:ascii="Calibri" w:hAnsi="Calibri" w:cs="Calibri"/>
        </w:rPr>
        <w:t xml:space="preserve">organizačně technickém zabezpečení průběhu voleb. Dotčené ústřední orgány státní správy </w:t>
      </w:r>
      <w:r w:rsidR="008518FE">
        <w:rPr>
          <w:rFonts w:ascii="Calibri" w:hAnsi="Calibri" w:cs="Calibri"/>
        </w:rPr>
        <w:t>vykonávaly</w:t>
      </w:r>
      <w:r w:rsidRPr="002730BA">
        <w:rPr>
          <w:rFonts w:ascii="Calibri" w:hAnsi="Calibri" w:cs="Calibri"/>
        </w:rPr>
        <w:t xml:space="preserve"> kontrolované činnosti nezbytné pro zajištění přípravy a průběhu voleb v souladu s právními předpisy. Vybrané volby proběhly ve stanoveném termínu na</w:t>
      </w:r>
      <w:r w:rsidR="008518FE">
        <w:rPr>
          <w:rFonts w:ascii="Calibri" w:hAnsi="Calibri" w:cs="Calibri"/>
        </w:rPr>
        <w:t xml:space="preserve"> </w:t>
      </w:r>
      <w:r w:rsidRPr="002730BA">
        <w:rPr>
          <w:rFonts w:ascii="Calibri" w:hAnsi="Calibri" w:cs="Calibri"/>
        </w:rPr>
        <w:t>základě harmonogramu.</w:t>
      </w:r>
    </w:p>
    <w:p w14:paraId="512159F7" w14:textId="7D45DC39" w:rsidR="005C7C04" w:rsidRPr="002730BA" w:rsidRDefault="005C7C04" w:rsidP="005C7C04">
      <w:pPr>
        <w:spacing w:after="120"/>
        <w:jc w:val="both"/>
        <w:rPr>
          <w:rFonts w:ascii="Calibri" w:hAnsi="Calibri" w:cs="Calibri"/>
          <w:color w:val="000000"/>
        </w:rPr>
      </w:pPr>
      <w:r w:rsidRPr="002730BA">
        <w:rPr>
          <w:rFonts w:ascii="Calibri" w:hAnsi="Calibri" w:cs="Calibri"/>
        </w:rPr>
        <w:t xml:space="preserve">Závěrečné zprávy </w:t>
      </w:r>
      <w:r w:rsidR="00401D80">
        <w:rPr>
          <w:rFonts w:ascii="Calibri" w:hAnsi="Calibri" w:cs="Calibri"/>
        </w:rPr>
        <w:t xml:space="preserve">však </w:t>
      </w:r>
      <w:r w:rsidRPr="002730BA">
        <w:rPr>
          <w:rFonts w:ascii="Calibri" w:hAnsi="Calibri" w:cs="Calibri"/>
        </w:rPr>
        <w:t>neobsahovaly vyhodnocení problematiky počtu a rozložení VO, shody adres volebních místností, geografické dostupnosti voleb pro voliče ani vytíženosti a rozmístění přebíracích míst. SVK ani MV nedisponovaly potřebnými daty pro vyhodnocení těchto oblastí.</w:t>
      </w:r>
      <w:r w:rsidRPr="002730BA">
        <w:rPr>
          <w:rFonts w:ascii="Calibri" w:hAnsi="Calibri" w:cs="Calibri"/>
          <w:color w:val="000000"/>
        </w:rPr>
        <w:t xml:space="preserve"> Jednotlivé volební orgány při evidenci údajů nevyužívaly jednoznačný společný identifikátor volebního okrsku. U ČSÚ ani u obcí nebyly oddělovány náklady na</w:t>
      </w:r>
      <w:r w:rsidR="008518FE">
        <w:rPr>
          <w:rFonts w:ascii="Calibri" w:hAnsi="Calibri" w:cs="Calibri"/>
          <w:color w:val="000000"/>
        </w:rPr>
        <w:t xml:space="preserve"> </w:t>
      </w:r>
      <w:r w:rsidRPr="002730BA">
        <w:rPr>
          <w:rFonts w:ascii="Calibri" w:hAnsi="Calibri" w:cs="Calibri"/>
          <w:color w:val="000000"/>
        </w:rPr>
        <w:t xml:space="preserve">přebírací místa. ČSÚ také před jednotlivými volbami nedisponoval daty o počtu oprávněných voličů v jednotlivých volebních okrscích. </w:t>
      </w:r>
    </w:p>
    <w:p w14:paraId="07853A1B" w14:textId="7C1E7901" w:rsidR="005C7C04" w:rsidRDefault="005C7C04" w:rsidP="005C7C04">
      <w:pPr>
        <w:spacing w:before="120" w:after="120"/>
        <w:jc w:val="both"/>
        <w:rPr>
          <w:rFonts w:ascii="Calibri" w:hAnsi="Calibri" w:cs="Calibri"/>
        </w:rPr>
      </w:pPr>
      <w:r w:rsidRPr="002730BA">
        <w:rPr>
          <w:rFonts w:ascii="Calibri" w:hAnsi="Calibri" w:cs="Calibri"/>
          <w:color w:val="000000"/>
        </w:rPr>
        <w:t>Neprobíhala tak patřičná součinnost volebních orgánů za účelem výměny dat nezbytných pro</w:t>
      </w:r>
      <w:r w:rsidR="008518FE">
        <w:rPr>
          <w:rFonts w:ascii="Calibri" w:hAnsi="Calibri" w:cs="Calibri"/>
          <w:color w:val="000000"/>
        </w:rPr>
        <w:t xml:space="preserve"> </w:t>
      </w:r>
      <w:r w:rsidRPr="002730BA">
        <w:rPr>
          <w:rFonts w:ascii="Calibri" w:hAnsi="Calibri" w:cs="Calibri"/>
          <w:color w:val="000000"/>
        </w:rPr>
        <w:t xml:space="preserve">celkové vyhodnocení voleb a podložení návrhů legislativních změn organizačně technického zabezpečení voleb. </w:t>
      </w:r>
    </w:p>
    <w:p w14:paraId="6D383AFD" w14:textId="77777777" w:rsidR="00400171" w:rsidRPr="002730BA" w:rsidRDefault="00400171" w:rsidP="005C7C04">
      <w:pPr>
        <w:spacing w:before="120" w:after="120"/>
        <w:jc w:val="both"/>
        <w:rPr>
          <w:rFonts w:ascii="Calibri" w:hAnsi="Calibri" w:cs="Calibri"/>
          <w:color w:val="000000"/>
        </w:rPr>
      </w:pPr>
    </w:p>
    <w:p w14:paraId="48C4BA81" w14:textId="77777777" w:rsidR="005C7C04" w:rsidRDefault="005C7C04" w:rsidP="005C7C04">
      <w:pPr>
        <w:jc w:val="both"/>
        <w:rPr>
          <w:rFonts w:cstheme="minorHAnsi"/>
          <w:color w:val="000000"/>
        </w:rPr>
      </w:pPr>
    </w:p>
    <w:p w14:paraId="0F7A3D12" w14:textId="77777777" w:rsidR="00B52C25" w:rsidRPr="00DF0A27" w:rsidRDefault="005C7C04" w:rsidP="00345417">
      <w:pPr>
        <w:pStyle w:val="Nadpis2"/>
        <w:spacing w:after="120"/>
      </w:pPr>
      <w:r>
        <w:rPr>
          <w:rFonts w:cstheme="minorHAnsi"/>
          <w:color w:val="000000"/>
          <w:highlight w:val="red"/>
        </w:rPr>
        <w:br w:type="page"/>
      </w:r>
      <w:r w:rsidR="00B52C25" w:rsidRPr="00580D8E">
        <w:t>Systém a kontrola financování voleb</w:t>
      </w:r>
    </w:p>
    <w:p w14:paraId="5F85899E" w14:textId="77777777" w:rsidR="00B52C25" w:rsidRPr="00C11902" w:rsidRDefault="00B52C25" w:rsidP="00B52C25">
      <w:pPr>
        <w:spacing w:after="120"/>
        <w:jc w:val="both"/>
        <w:rPr>
          <w:rFonts w:cstheme="minorHAnsi"/>
        </w:rPr>
      </w:pPr>
      <w:r w:rsidRPr="00C11902">
        <w:rPr>
          <w:rFonts w:cstheme="minorHAnsi"/>
        </w:rPr>
        <w:t xml:space="preserve">Financování přípravy a </w:t>
      </w:r>
      <w:r>
        <w:rPr>
          <w:rFonts w:cstheme="minorHAnsi"/>
        </w:rPr>
        <w:t>průběhu</w:t>
      </w:r>
      <w:r w:rsidRPr="00C11902">
        <w:rPr>
          <w:rFonts w:cstheme="minorHAnsi"/>
        </w:rPr>
        <w:t xml:space="preserve"> voleb u </w:t>
      </w:r>
      <w:r>
        <w:rPr>
          <w:rFonts w:cstheme="minorHAnsi"/>
        </w:rPr>
        <w:t>dotčených ústředních orgánů</w:t>
      </w:r>
      <w:r w:rsidRPr="00C11902">
        <w:rPr>
          <w:rFonts w:cstheme="minorHAnsi"/>
        </w:rPr>
        <w:t xml:space="preserve"> </w:t>
      </w:r>
      <w:r>
        <w:rPr>
          <w:rFonts w:cstheme="minorHAnsi"/>
        </w:rPr>
        <w:t xml:space="preserve">státní správy </w:t>
      </w:r>
      <w:r w:rsidRPr="00C11902">
        <w:rPr>
          <w:rFonts w:cstheme="minorHAnsi"/>
        </w:rPr>
        <w:t>probíhá na podkladě jejich žádostí o rozpočtová opatření. Na základě těchto žádostí MF uvolňuje prostředky z VPS do kapitol jednotlivých ústředních orgánů.</w:t>
      </w:r>
    </w:p>
    <w:p w14:paraId="5D80AB29" w14:textId="4858A597" w:rsidR="00BD54B1" w:rsidRPr="004470AE" w:rsidRDefault="00B52C25" w:rsidP="00B52C25">
      <w:pPr>
        <w:spacing w:after="120"/>
        <w:jc w:val="both"/>
        <w:rPr>
          <w:rFonts w:cstheme="minorHAnsi"/>
        </w:rPr>
      </w:pPr>
      <w:r w:rsidRPr="00C11902">
        <w:rPr>
          <w:rFonts w:cstheme="minorHAnsi"/>
        </w:rPr>
        <w:t xml:space="preserve">Uvolňování finančních prostředků na volby krajům a obcím probíhá na </w:t>
      </w:r>
      <w:r w:rsidR="00986495">
        <w:rPr>
          <w:rFonts w:cstheme="minorHAnsi"/>
        </w:rPr>
        <w:t>zá</w:t>
      </w:r>
      <w:r w:rsidRPr="00C11902">
        <w:rPr>
          <w:rFonts w:cstheme="minorHAnsi"/>
        </w:rPr>
        <w:t>kladě souhrnné žádosti o</w:t>
      </w:r>
      <w:r w:rsidR="00194811">
        <w:rPr>
          <w:rFonts w:cstheme="minorHAnsi"/>
        </w:rPr>
        <w:t xml:space="preserve"> </w:t>
      </w:r>
      <w:r w:rsidRPr="00C11902">
        <w:rPr>
          <w:rFonts w:cstheme="minorHAnsi"/>
        </w:rPr>
        <w:t xml:space="preserve">dotaci z VPS, kterou podává MV. </w:t>
      </w:r>
      <w:r>
        <w:rPr>
          <w:rFonts w:cstheme="minorHAnsi"/>
        </w:rPr>
        <w:t>Výše požadovaných prostředků je stanovena</w:t>
      </w:r>
      <w:r w:rsidRPr="00C11902">
        <w:rPr>
          <w:rFonts w:cstheme="minorHAnsi"/>
        </w:rPr>
        <w:t xml:space="preserve"> zejména podle výdajů na</w:t>
      </w:r>
      <w:r w:rsidR="00986495">
        <w:rPr>
          <w:rFonts w:cstheme="minorHAnsi"/>
        </w:rPr>
        <w:t xml:space="preserve"> </w:t>
      </w:r>
      <w:r w:rsidRPr="00C11902">
        <w:rPr>
          <w:rFonts w:cstheme="minorHAnsi"/>
        </w:rPr>
        <w:t xml:space="preserve">minulé volby stejného typu a předpokládaných dopadů změn legislativy. MF následně vydává rozhodnutí o poskytnutí neinvestiční účelové dotace jednotlivým krajům a obcím. </w:t>
      </w:r>
      <w:r w:rsidR="00BD54B1">
        <w:rPr>
          <w:rFonts w:cstheme="minorHAnsi"/>
        </w:rPr>
        <w:t xml:space="preserve">Pro posouzení systému a kontroly financování </w:t>
      </w:r>
      <w:r w:rsidR="00BD54B1" w:rsidRPr="004470AE">
        <w:rPr>
          <w:rFonts w:cstheme="minorHAnsi"/>
        </w:rPr>
        <w:t>voleb NKÚ využil data z </w:t>
      </w:r>
      <w:r w:rsidR="00BD54B1" w:rsidRPr="00A45DA5">
        <w:rPr>
          <w:rFonts w:cstheme="minorHAnsi"/>
          <w:i/>
        </w:rPr>
        <w:t>Integrovaného informačního systému Státní pokladny</w:t>
      </w:r>
      <w:r w:rsidR="00BD54B1" w:rsidRPr="004470AE">
        <w:rPr>
          <w:rFonts w:cstheme="minorHAnsi"/>
        </w:rPr>
        <w:t xml:space="preserve"> (dále také „IISSP“).</w:t>
      </w:r>
      <w:r w:rsidR="00BD54B1" w:rsidRPr="004470AE">
        <w:rPr>
          <w:rStyle w:val="Znakapoznpodarou"/>
          <w:rFonts w:cstheme="minorHAnsi"/>
        </w:rPr>
        <w:footnoteReference w:id="9"/>
      </w:r>
    </w:p>
    <w:p w14:paraId="20FD6770" w14:textId="0FF6958B" w:rsidR="00B52C25" w:rsidRPr="00B63189" w:rsidRDefault="00B52C25" w:rsidP="00B52C25">
      <w:pPr>
        <w:spacing w:after="120"/>
        <w:jc w:val="both"/>
        <w:rPr>
          <w:rFonts w:cstheme="minorHAnsi"/>
        </w:rPr>
      </w:pPr>
      <w:r w:rsidRPr="004470AE">
        <w:rPr>
          <w:rFonts w:cstheme="minorHAnsi"/>
        </w:rPr>
        <w:t>Rozložení výdajů na volby z kapitoly VPS dle zapojených subjektů zobrazuje graf č. </w:t>
      </w:r>
      <w:r w:rsidR="00FA503B" w:rsidRPr="004470AE">
        <w:rPr>
          <w:rFonts w:cstheme="minorHAnsi"/>
        </w:rPr>
        <w:t>1</w:t>
      </w:r>
      <w:r w:rsidRPr="00C11902">
        <w:rPr>
          <w:rFonts w:cstheme="minorHAnsi"/>
        </w:rPr>
        <w:t xml:space="preserve"> na</w:t>
      </w:r>
      <w:r w:rsidR="00986495">
        <w:rPr>
          <w:rFonts w:cstheme="minorHAnsi"/>
        </w:rPr>
        <w:t xml:space="preserve"> </w:t>
      </w:r>
      <w:r w:rsidRPr="00C11902">
        <w:rPr>
          <w:rFonts w:cstheme="minorHAnsi"/>
        </w:rPr>
        <w:t>příkladu voleb do PS</w:t>
      </w:r>
      <w:r w:rsidR="00986495">
        <w:rPr>
          <w:rFonts w:cstheme="minorHAnsi"/>
        </w:rPr>
        <w:t> </w:t>
      </w:r>
      <w:r w:rsidRPr="00C11902">
        <w:rPr>
          <w:rFonts w:cstheme="minorHAnsi"/>
        </w:rPr>
        <w:t xml:space="preserve">PČR </w:t>
      </w:r>
      <w:r w:rsidR="00986495">
        <w:rPr>
          <w:rFonts w:cstheme="minorHAnsi"/>
        </w:rPr>
        <w:t xml:space="preserve">z roku </w:t>
      </w:r>
      <w:r w:rsidRPr="00C11902">
        <w:rPr>
          <w:rFonts w:cstheme="minorHAnsi"/>
        </w:rPr>
        <w:t>2013. Největší podíl výdajů na</w:t>
      </w:r>
      <w:r w:rsidR="00194811">
        <w:rPr>
          <w:rFonts w:cstheme="minorHAnsi"/>
        </w:rPr>
        <w:t xml:space="preserve"> </w:t>
      </w:r>
      <w:r w:rsidRPr="00C11902">
        <w:rPr>
          <w:rFonts w:cstheme="minorHAnsi"/>
        </w:rPr>
        <w:t xml:space="preserve">zajištění voleb tvořily ve všech vybraných volbách výdaje ÚSC, a to více než 60 % výdajů </w:t>
      </w:r>
      <w:r>
        <w:rPr>
          <w:rFonts w:cstheme="minorHAnsi"/>
        </w:rPr>
        <w:t xml:space="preserve">na jednotlivé volby </w:t>
      </w:r>
      <w:r w:rsidR="00FB18A5">
        <w:rPr>
          <w:rFonts w:cstheme="minorHAnsi"/>
        </w:rPr>
        <w:t xml:space="preserve">z VPS ve </w:t>
      </w:r>
      <w:r w:rsidRPr="00C11902">
        <w:rPr>
          <w:rFonts w:cstheme="minorHAnsi"/>
        </w:rPr>
        <w:t>všech kontrolovaných volbách.</w:t>
      </w:r>
    </w:p>
    <w:p w14:paraId="62A3C32F" w14:textId="2FD6B461" w:rsidR="00FA503B" w:rsidRDefault="00FA503B" w:rsidP="006422D2">
      <w:pPr>
        <w:pStyle w:val="Titulek"/>
        <w:keepNext/>
        <w:jc w:val="left"/>
      </w:pPr>
      <w:r>
        <w:t xml:space="preserve">Graf č. </w:t>
      </w:r>
      <w:r w:rsidR="00C75FCF">
        <w:fldChar w:fldCharType="begin"/>
      </w:r>
      <w:r w:rsidR="00C75FCF">
        <w:instrText xml:space="preserve"> SEQ Graf_č. \* ARABIC </w:instrText>
      </w:r>
      <w:r w:rsidR="00C75FCF">
        <w:fldChar w:fldCharType="separate"/>
      </w:r>
      <w:r w:rsidR="00C75FCF">
        <w:rPr>
          <w:noProof/>
        </w:rPr>
        <w:t>1</w:t>
      </w:r>
      <w:r w:rsidR="00C75FCF">
        <w:rPr>
          <w:noProof/>
        </w:rPr>
        <w:fldChar w:fldCharType="end"/>
      </w:r>
      <w:r>
        <w:t>:</w:t>
      </w:r>
      <w:r w:rsidRPr="00FA503B">
        <w:t xml:space="preserve"> Výdaje </w:t>
      </w:r>
      <w:r w:rsidR="00986495" w:rsidRPr="00FA503B">
        <w:t xml:space="preserve">z kapitoly VPS </w:t>
      </w:r>
      <w:r w:rsidRPr="00FA503B">
        <w:t>na volby do PS</w:t>
      </w:r>
      <w:r w:rsidR="00986495">
        <w:t xml:space="preserve"> </w:t>
      </w:r>
      <w:r w:rsidRPr="00FA503B">
        <w:t xml:space="preserve">PČR </w:t>
      </w:r>
      <w:r w:rsidR="00986495">
        <w:t xml:space="preserve">z roku </w:t>
      </w:r>
      <w:r w:rsidRPr="00FA503B">
        <w:t>2013</w:t>
      </w:r>
    </w:p>
    <w:p w14:paraId="2E599815" w14:textId="77777777" w:rsidR="00B52C25" w:rsidRPr="00C11902" w:rsidRDefault="00B52C25" w:rsidP="00B52C25">
      <w:pPr>
        <w:rPr>
          <w:rFonts w:cstheme="minorHAnsi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199EBFF" wp14:editId="3995B349">
            <wp:extent cx="5748793" cy="2964876"/>
            <wp:effectExtent l="0" t="0" r="4445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4" t="7280" r="4454"/>
                    <a:stretch/>
                  </pic:blipFill>
                  <pic:spPr bwMode="auto">
                    <a:xfrm>
                      <a:off x="0" y="0"/>
                      <a:ext cx="5752139" cy="2966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C1A65" w14:textId="2FF73A09" w:rsidR="00B52C25" w:rsidRPr="001B5489" w:rsidRDefault="00B52C25" w:rsidP="00B52C25">
      <w:pPr>
        <w:spacing w:after="120"/>
        <w:rPr>
          <w:rFonts w:cstheme="minorHAnsi"/>
          <w:sz w:val="20"/>
          <w:szCs w:val="20"/>
        </w:rPr>
      </w:pPr>
      <w:r w:rsidRPr="001B5489">
        <w:rPr>
          <w:rFonts w:cstheme="minorHAnsi"/>
          <w:b/>
          <w:sz w:val="20"/>
          <w:szCs w:val="20"/>
        </w:rPr>
        <w:t>Zdroj:</w:t>
      </w:r>
      <w:r w:rsidRPr="001B5489">
        <w:rPr>
          <w:rFonts w:cstheme="minorHAnsi"/>
          <w:sz w:val="20"/>
          <w:szCs w:val="20"/>
        </w:rPr>
        <w:t xml:space="preserve"> </w:t>
      </w:r>
      <w:r w:rsidR="00CB64C8">
        <w:rPr>
          <w:rFonts w:cstheme="minorHAnsi"/>
          <w:sz w:val="20"/>
          <w:szCs w:val="20"/>
        </w:rPr>
        <w:t xml:space="preserve">data IISSP týkající se financování voleb do PS PČR </w:t>
      </w:r>
      <w:r w:rsidR="00CB64C8" w:rsidRPr="00CB64C8">
        <w:rPr>
          <w:rFonts w:cstheme="minorHAnsi"/>
          <w:sz w:val="20"/>
          <w:szCs w:val="20"/>
        </w:rPr>
        <w:t xml:space="preserve">uskutečněných </w:t>
      </w:r>
      <w:r w:rsidR="00CB64C8" w:rsidRPr="00CB64C8">
        <w:rPr>
          <w:sz w:val="20"/>
          <w:szCs w:val="20"/>
        </w:rPr>
        <w:t>v</w:t>
      </w:r>
      <w:r w:rsidR="00CB64C8" w:rsidRPr="00A45DA5">
        <w:rPr>
          <w:sz w:val="20"/>
          <w:szCs w:val="20"/>
        </w:rPr>
        <w:t> roce</w:t>
      </w:r>
      <w:r w:rsidR="00CB64C8" w:rsidRPr="00CB64C8">
        <w:rPr>
          <w:rFonts w:cstheme="minorHAnsi"/>
          <w:sz w:val="20"/>
          <w:szCs w:val="20"/>
        </w:rPr>
        <w:t xml:space="preserve"> 2013</w:t>
      </w:r>
      <w:r w:rsidR="00CB64C8">
        <w:rPr>
          <w:rFonts w:cstheme="minorHAnsi"/>
          <w:sz w:val="20"/>
          <w:szCs w:val="20"/>
        </w:rPr>
        <w:t>.</w:t>
      </w:r>
    </w:p>
    <w:p w14:paraId="3CFD7A72" w14:textId="3A7A2ABC" w:rsidR="00B52C25" w:rsidRPr="00A962EA" w:rsidRDefault="00B52C25" w:rsidP="00B52C25">
      <w:pPr>
        <w:spacing w:after="120"/>
        <w:jc w:val="both"/>
        <w:rPr>
          <w:rFonts w:cstheme="minorHAnsi"/>
        </w:rPr>
      </w:pPr>
      <w:r w:rsidRPr="00C11902">
        <w:rPr>
          <w:rFonts w:cstheme="minorHAnsi"/>
        </w:rPr>
        <w:t>Jednotlivým obcím byly finanční prostředky poukázány prostřednictvím krajů. Kraje poukázaly fixní částku na každý volební okrsek všem obcím a zvláštní fixní částku na</w:t>
      </w:r>
      <w:r w:rsidR="00194811">
        <w:rPr>
          <w:rFonts w:cstheme="minorHAnsi"/>
        </w:rPr>
        <w:t xml:space="preserve"> </w:t>
      </w:r>
      <w:r w:rsidRPr="00C11902">
        <w:rPr>
          <w:rFonts w:cstheme="minorHAnsi"/>
        </w:rPr>
        <w:t xml:space="preserve">zajištění dalších specifických činností souvisejících s volbami obcím s pověřeným obecním úřadem a obcím s rozšířenou působností. Blíže celý průběh </w:t>
      </w:r>
      <w:r w:rsidRPr="00A962EA">
        <w:rPr>
          <w:rFonts w:cstheme="minorHAnsi"/>
        </w:rPr>
        <w:t>financování a jeho administrativní náročnost</w:t>
      </w:r>
      <w:r w:rsidR="00CB64C8">
        <w:rPr>
          <w:rFonts w:cstheme="minorHAnsi"/>
        </w:rPr>
        <w:t>,</w:t>
      </w:r>
      <w:r w:rsidRPr="00A962EA">
        <w:rPr>
          <w:rFonts w:cstheme="minorHAnsi"/>
        </w:rPr>
        <w:t xml:space="preserve"> zejména pro malé obce, zachycuje schéma uvedené v příloze č. </w:t>
      </w:r>
      <w:r w:rsidR="00FA503B" w:rsidRPr="00A962EA">
        <w:rPr>
          <w:rFonts w:cstheme="minorHAnsi"/>
        </w:rPr>
        <w:t>1</w:t>
      </w:r>
      <w:r w:rsidRPr="00A962EA">
        <w:rPr>
          <w:rFonts w:cstheme="minorHAnsi"/>
        </w:rPr>
        <w:t>.</w:t>
      </w:r>
    </w:p>
    <w:p w14:paraId="634F3483" w14:textId="77777777" w:rsidR="00B52C25" w:rsidRPr="00A962EA" w:rsidRDefault="00B52C25" w:rsidP="00B52C25">
      <w:pPr>
        <w:spacing w:after="120"/>
        <w:jc w:val="both"/>
        <w:rPr>
          <w:rFonts w:cstheme="minorHAnsi"/>
        </w:rPr>
      </w:pPr>
      <w:r w:rsidRPr="00A962EA">
        <w:rPr>
          <w:rFonts w:cstheme="minorHAnsi"/>
        </w:rPr>
        <w:t xml:space="preserve">NKÚ prověřil všechna rozhodnutí o poskytnutí neinvestiční účelové dotace a žádosti o rozpočtová opatření týkající se vybraných voleb a nezjistil nedostatky v souvislosti s uvolňováním finančních prostředků na vybrané volby. </w:t>
      </w:r>
    </w:p>
    <w:p w14:paraId="709E8245" w14:textId="77777777" w:rsidR="00B52C25" w:rsidRPr="00A962EA" w:rsidRDefault="00B52C25" w:rsidP="00B52C25">
      <w:pPr>
        <w:spacing w:after="120"/>
        <w:jc w:val="both"/>
      </w:pPr>
      <w:r w:rsidRPr="00A962EA">
        <w:t xml:space="preserve">Největší část obcí tvoří obce prvního stupně, tyto obce zajišťují mj. volební místnosti, potřebné pracovní síly a pomocné prostředky. Obce vyššího stupně navíc zajišťují místnosti a pomocné prostředky pro činnost pracovišť ČSÚ, přičemž nejsou oddělovány výdaje na VO a PM. </w:t>
      </w:r>
    </w:p>
    <w:p w14:paraId="0BF87480" w14:textId="7BC6425D" w:rsidR="00B52C25" w:rsidRDefault="00B52C25" w:rsidP="00B52C25">
      <w:pPr>
        <w:spacing w:after="120"/>
        <w:jc w:val="both"/>
      </w:pPr>
      <w:r w:rsidRPr="00A962EA">
        <w:t xml:space="preserve">Největší část výdajů ÚSC tvořily výdaje obcí I. stupně a statutárních měst, graf č. </w:t>
      </w:r>
      <w:r w:rsidR="00FA503B" w:rsidRPr="00A962EA">
        <w:t>2</w:t>
      </w:r>
      <w:r w:rsidRPr="00A962EA">
        <w:t xml:space="preserve"> ukazuje, že ve</w:t>
      </w:r>
      <w:r w:rsidR="00B149B1">
        <w:t xml:space="preserve"> </w:t>
      </w:r>
      <w:r w:rsidRPr="00A962EA">
        <w:t xml:space="preserve">volbách do EP </w:t>
      </w:r>
      <w:r w:rsidR="00B149B1">
        <w:t xml:space="preserve">v roce </w:t>
      </w:r>
      <w:r w:rsidRPr="00A962EA">
        <w:t xml:space="preserve">2014 výdaje obcí I. stupně </w:t>
      </w:r>
      <w:r w:rsidR="00B149B1">
        <w:t xml:space="preserve">(I. ST) </w:t>
      </w:r>
      <w:r w:rsidRPr="00A962EA">
        <w:t>tvořily 38 % celkových výdajů a</w:t>
      </w:r>
      <w:r w:rsidRPr="00DB1642">
        <w:t xml:space="preserve"> výdaje statutárních měst </w:t>
      </w:r>
      <w:r w:rsidR="00E745FE">
        <w:t xml:space="preserve">(SM) </w:t>
      </w:r>
      <w:r w:rsidRPr="00DB1642">
        <w:t>34 % celkových výdajů.</w:t>
      </w:r>
      <w:r>
        <w:rPr>
          <w:rStyle w:val="Znakapoznpodarou"/>
        </w:rPr>
        <w:footnoteReference w:id="10"/>
      </w:r>
      <w:r w:rsidRPr="00DB1642">
        <w:t xml:space="preserve"> Celkem 78 % obcí mělo </w:t>
      </w:r>
      <w:r>
        <w:t xml:space="preserve">ve volbách do EP </w:t>
      </w:r>
      <w:r w:rsidR="00E745FE">
        <w:t xml:space="preserve">v roce </w:t>
      </w:r>
      <w:r>
        <w:t xml:space="preserve">2014 </w:t>
      </w:r>
      <w:r w:rsidRPr="00DB1642">
        <w:t>výdaje niž</w:t>
      </w:r>
      <w:r w:rsidRPr="00BC177C">
        <w:t>ší než 25 tis. Kč, jednalo se převážně o obce I. s</w:t>
      </w:r>
      <w:r>
        <w:t xml:space="preserve">tupně s jedním volebním okrskem. Celkové výdaje těchto obcí činily 71 mil. Kč, tj. 23 % celkových výdajů obcí. U vybraných </w:t>
      </w:r>
      <w:r w:rsidRPr="00A962EA">
        <w:t>voleb se počet obcí, které měly výdaje nižší než 25 tis. Kč, pohyboval v rozmezí 69 % až 78 % a</w:t>
      </w:r>
      <w:r w:rsidR="009051A9" w:rsidRPr="00A962EA">
        <w:t xml:space="preserve"> výdaje těchto obcí</w:t>
      </w:r>
      <w:r w:rsidRPr="00A962EA">
        <w:t xml:space="preserve"> tvořily cca 19 % až 23 % celkových výdajů obcí.</w:t>
      </w:r>
      <w:r>
        <w:t xml:space="preserve">  </w:t>
      </w:r>
    </w:p>
    <w:p w14:paraId="559A0779" w14:textId="212CBF17" w:rsidR="00B52C25" w:rsidRDefault="00B52C25" w:rsidP="002A59D5">
      <w:pPr>
        <w:pStyle w:val="Titulek"/>
        <w:keepNext/>
        <w:spacing w:after="120"/>
        <w:ind w:left="964" w:hanging="964"/>
        <w:jc w:val="left"/>
        <w:rPr>
          <w:color w:val="auto"/>
        </w:rPr>
      </w:pPr>
      <w:r>
        <w:t xml:space="preserve">Graf č. </w:t>
      </w:r>
      <w:r w:rsidR="00C75FCF">
        <w:fldChar w:fldCharType="begin"/>
      </w:r>
      <w:r w:rsidR="00C75FCF">
        <w:instrText xml:space="preserve"> SEQ Graf_č. \* ARABIC </w:instrText>
      </w:r>
      <w:r w:rsidR="00C75FCF">
        <w:fldChar w:fldCharType="separate"/>
      </w:r>
      <w:r w:rsidR="00C75FCF">
        <w:rPr>
          <w:noProof/>
        </w:rPr>
        <w:t>2</w:t>
      </w:r>
      <w:r w:rsidR="00C75FCF">
        <w:rPr>
          <w:noProof/>
        </w:rPr>
        <w:fldChar w:fldCharType="end"/>
      </w:r>
      <w:r>
        <w:t xml:space="preserve">: </w:t>
      </w:r>
      <w:r w:rsidRPr="00BA324A">
        <w:rPr>
          <w:color w:val="auto"/>
        </w:rPr>
        <w:t xml:space="preserve">Počet obcí a jejich celkové výdaje ve volbách </w:t>
      </w:r>
      <w:r w:rsidR="00E745FE">
        <w:rPr>
          <w:color w:val="auto"/>
        </w:rPr>
        <w:t xml:space="preserve">do </w:t>
      </w:r>
      <w:r w:rsidRPr="00BA324A">
        <w:rPr>
          <w:color w:val="auto"/>
        </w:rPr>
        <w:t xml:space="preserve">EP </w:t>
      </w:r>
      <w:r w:rsidR="00E745FE">
        <w:rPr>
          <w:color w:val="auto"/>
        </w:rPr>
        <w:t xml:space="preserve">v roce </w:t>
      </w:r>
      <w:r w:rsidRPr="00BA324A">
        <w:rPr>
          <w:color w:val="auto"/>
        </w:rPr>
        <w:t xml:space="preserve">2014 v členění </w:t>
      </w:r>
      <w:r>
        <w:rPr>
          <w:color w:val="auto"/>
        </w:rPr>
        <w:t>dle stupně přenesené působnosti</w:t>
      </w:r>
    </w:p>
    <w:p w14:paraId="111D96E9" w14:textId="04E13669" w:rsidR="00B52C25" w:rsidRPr="00EF6A6F" w:rsidRDefault="002A59D5" w:rsidP="00B52C25">
      <w:r>
        <w:rPr>
          <w:noProof/>
          <w:lang w:eastAsia="cs-CZ"/>
        </w:rPr>
        <w:drawing>
          <wp:inline distT="0" distB="0" distL="0" distR="0" wp14:anchorId="4EF11BEE" wp14:editId="6CFC15FB">
            <wp:extent cx="5759450" cy="2567305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_2_koláč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315FA" w14:textId="444FBC9E" w:rsidR="00B52C25" w:rsidRPr="001B5489" w:rsidRDefault="00B52C25" w:rsidP="00B52C25">
      <w:pPr>
        <w:spacing w:after="120"/>
        <w:rPr>
          <w:rFonts w:cstheme="minorHAnsi"/>
          <w:sz w:val="20"/>
          <w:szCs w:val="20"/>
        </w:rPr>
      </w:pPr>
      <w:r w:rsidRPr="001B5489">
        <w:rPr>
          <w:rFonts w:cstheme="minorHAnsi"/>
          <w:b/>
          <w:noProof/>
          <w:sz w:val="20"/>
          <w:szCs w:val="20"/>
          <w:lang w:eastAsia="cs-CZ"/>
        </w:rPr>
        <w:t>Zdroj:</w:t>
      </w:r>
      <w:r w:rsidRPr="001B5489">
        <w:rPr>
          <w:rFonts w:cstheme="minorHAnsi"/>
          <w:sz w:val="20"/>
          <w:szCs w:val="20"/>
        </w:rPr>
        <w:t xml:space="preserve"> </w:t>
      </w:r>
      <w:r w:rsidR="008D2E23">
        <w:rPr>
          <w:rFonts w:cstheme="minorHAnsi"/>
          <w:sz w:val="20"/>
          <w:szCs w:val="20"/>
        </w:rPr>
        <w:t xml:space="preserve">kontrolou získaná data související s volbami do EP </w:t>
      </w:r>
      <w:r w:rsidR="003E644D">
        <w:rPr>
          <w:rFonts w:cstheme="minorHAnsi"/>
          <w:sz w:val="20"/>
          <w:szCs w:val="20"/>
        </w:rPr>
        <w:t>z</w:t>
      </w:r>
      <w:r w:rsidR="008D2E23">
        <w:rPr>
          <w:rFonts w:cstheme="minorHAnsi"/>
          <w:sz w:val="20"/>
          <w:szCs w:val="20"/>
        </w:rPr>
        <w:t> ro</w:t>
      </w:r>
      <w:r w:rsidR="003E644D">
        <w:rPr>
          <w:rFonts w:cstheme="minorHAnsi"/>
          <w:sz w:val="20"/>
          <w:szCs w:val="20"/>
        </w:rPr>
        <w:t>ku</w:t>
      </w:r>
      <w:r w:rsidR="008D2E23">
        <w:rPr>
          <w:rFonts w:cstheme="minorHAnsi"/>
          <w:sz w:val="20"/>
          <w:szCs w:val="20"/>
        </w:rPr>
        <w:t xml:space="preserve"> 2014.</w:t>
      </w:r>
    </w:p>
    <w:p w14:paraId="3DDEED8A" w14:textId="26810BB5" w:rsidR="00B52C25" w:rsidRPr="00606AAA" w:rsidRDefault="00B52C25" w:rsidP="00B52C25">
      <w:pPr>
        <w:spacing w:after="120"/>
        <w:jc w:val="both"/>
      </w:pPr>
      <w:r w:rsidRPr="00DB1642">
        <w:rPr>
          <w:rFonts w:cstheme="minorHAnsi"/>
        </w:rPr>
        <w:t>Ne</w:t>
      </w:r>
      <w:r w:rsidRPr="00BC177C">
        <w:rPr>
          <w:rFonts w:cstheme="minorHAnsi"/>
        </w:rPr>
        <w:t xml:space="preserve">jvětší část výdajů </w:t>
      </w:r>
      <w:r>
        <w:rPr>
          <w:rFonts w:cstheme="minorHAnsi"/>
        </w:rPr>
        <w:t>obcí</w:t>
      </w:r>
      <w:r w:rsidRPr="00BC177C">
        <w:rPr>
          <w:rFonts w:cstheme="minorHAnsi"/>
        </w:rPr>
        <w:t xml:space="preserve"> tvořily osobní výdaje, zejména rozpočtová položka 5021 </w:t>
      </w:r>
      <w:r w:rsidR="00636D1D">
        <w:rPr>
          <w:rFonts w:cstheme="minorHAnsi"/>
        </w:rPr>
        <w:t>–</w:t>
      </w:r>
      <w:r w:rsidRPr="00BC177C">
        <w:rPr>
          <w:rFonts w:cstheme="minorHAnsi"/>
        </w:rPr>
        <w:t xml:space="preserve"> </w:t>
      </w:r>
      <w:r w:rsidRPr="00A45DA5">
        <w:rPr>
          <w:rFonts w:cstheme="minorHAnsi"/>
          <w:i/>
        </w:rPr>
        <w:t>Ostatní osobní výdaje</w:t>
      </w:r>
      <w:r w:rsidRPr="00BC177C">
        <w:rPr>
          <w:rFonts w:cstheme="minorHAnsi"/>
        </w:rPr>
        <w:t xml:space="preserve">, na které byly zaúčtovány odměny členů </w:t>
      </w:r>
      <w:r>
        <w:rPr>
          <w:rFonts w:cstheme="minorHAnsi"/>
        </w:rPr>
        <w:t xml:space="preserve">okrskových </w:t>
      </w:r>
      <w:r w:rsidRPr="00BC177C">
        <w:rPr>
          <w:rFonts w:cstheme="minorHAnsi"/>
        </w:rPr>
        <w:t>volební</w:t>
      </w:r>
      <w:r>
        <w:rPr>
          <w:rFonts w:cstheme="minorHAnsi"/>
        </w:rPr>
        <w:t>ch</w:t>
      </w:r>
      <w:r w:rsidRPr="00BC177C">
        <w:rPr>
          <w:rFonts w:cstheme="minorHAnsi"/>
        </w:rPr>
        <w:t xml:space="preserve"> komis</w:t>
      </w:r>
      <w:r>
        <w:rPr>
          <w:rFonts w:cstheme="minorHAnsi"/>
        </w:rPr>
        <w:t>í</w:t>
      </w:r>
      <w:r w:rsidRPr="00BC177C">
        <w:rPr>
          <w:rFonts w:cstheme="minorHAnsi"/>
        </w:rPr>
        <w:t>, dohody o</w:t>
      </w:r>
      <w:r>
        <w:rPr>
          <w:rFonts w:cstheme="minorHAnsi"/>
        </w:rPr>
        <w:t> </w:t>
      </w:r>
      <w:r w:rsidRPr="00BC177C">
        <w:rPr>
          <w:rFonts w:cstheme="minorHAnsi"/>
        </w:rPr>
        <w:t>provedení práce na distribuci volebních lístků a další dohody o provedení práce. Celková v</w:t>
      </w:r>
      <w:r w:rsidRPr="003F1C28">
        <w:rPr>
          <w:rFonts w:cstheme="minorHAnsi"/>
        </w:rPr>
        <w:t>ýše ostatních osobních výdajů byla závislá především na počtu VO a počtu členů OVK jednotlivých VO</w:t>
      </w:r>
      <w:r w:rsidRPr="005E3049">
        <w:rPr>
          <w:rFonts w:cstheme="minorHAnsi"/>
        </w:rPr>
        <w:t xml:space="preserve">, který je </w:t>
      </w:r>
      <w:r w:rsidRPr="00DF0A27">
        <w:rPr>
          <w:rFonts w:cstheme="minorHAnsi"/>
        </w:rPr>
        <w:t>mj. závislý na počtu nominovaných členů OVK. Z tohoto důvodu byly pro bližší srovnání využity další významné rozpočtové položky</w:t>
      </w:r>
      <w:r w:rsidR="008D2E23">
        <w:rPr>
          <w:rFonts w:cstheme="minorHAnsi"/>
        </w:rPr>
        <w:t>,</w:t>
      </w:r>
      <w:r w:rsidRPr="00DF0A27">
        <w:rPr>
          <w:rFonts w:cstheme="minorHAnsi"/>
        </w:rPr>
        <w:t xml:space="preserve"> např. </w:t>
      </w:r>
      <w:r w:rsidRPr="00692E7B">
        <w:rPr>
          <w:rFonts w:cstheme="minorHAnsi"/>
        </w:rPr>
        <w:t xml:space="preserve">5169 </w:t>
      </w:r>
      <w:r w:rsidR="00636D1D">
        <w:rPr>
          <w:rFonts w:cstheme="minorHAnsi"/>
        </w:rPr>
        <w:t>–</w:t>
      </w:r>
      <w:r w:rsidRPr="00692E7B">
        <w:rPr>
          <w:rFonts w:cstheme="minorHAnsi"/>
        </w:rPr>
        <w:t xml:space="preserve"> </w:t>
      </w:r>
      <w:r w:rsidR="00636D1D" w:rsidRPr="00A45DA5">
        <w:rPr>
          <w:rFonts w:cstheme="minorHAnsi"/>
          <w:i/>
        </w:rPr>
        <w:t>N</w:t>
      </w:r>
      <w:r w:rsidRPr="00A45DA5">
        <w:rPr>
          <w:rFonts w:cstheme="minorHAnsi"/>
          <w:i/>
        </w:rPr>
        <w:t>ákup ostatních služeb</w:t>
      </w:r>
      <w:r w:rsidRPr="00692E7B">
        <w:t xml:space="preserve"> (mimo jiné zahrnuje </w:t>
      </w:r>
      <w:r w:rsidRPr="00692E7B">
        <w:rPr>
          <w:rFonts w:cstheme="minorHAnsi"/>
        </w:rPr>
        <w:t xml:space="preserve">výdaje na servis a nájem výpočetní techniky, dopravné bez cestovného nebo náklady na úklid volební místnosti) a 5164 </w:t>
      </w:r>
      <w:r w:rsidR="00636D1D">
        <w:rPr>
          <w:rFonts w:cstheme="minorHAnsi"/>
        </w:rPr>
        <w:t>–</w:t>
      </w:r>
      <w:r w:rsidRPr="00692E7B">
        <w:rPr>
          <w:rFonts w:cstheme="minorHAnsi"/>
        </w:rPr>
        <w:t xml:space="preserve"> </w:t>
      </w:r>
      <w:r w:rsidRPr="00A45DA5">
        <w:rPr>
          <w:rFonts w:cstheme="minorHAnsi"/>
          <w:i/>
        </w:rPr>
        <w:t>Nájemné</w:t>
      </w:r>
      <w:r w:rsidRPr="00692E7B">
        <w:rPr>
          <w:rFonts w:cstheme="minorHAnsi"/>
        </w:rPr>
        <w:t xml:space="preserve"> (nájem prostor pro volební místnosti a přebírací mís</w:t>
      </w:r>
      <w:r w:rsidRPr="00606AAA">
        <w:rPr>
          <w:rFonts w:cstheme="minorHAnsi"/>
        </w:rPr>
        <w:t>ta).</w:t>
      </w:r>
    </w:p>
    <w:p w14:paraId="2C4B992E" w14:textId="2FAD0E24" w:rsidR="00B52C25" w:rsidRPr="00417A93" w:rsidRDefault="00B52C25" w:rsidP="00B52C25">
      <w:pPr>
        <w:spacing w:after="120"/>
        <w:jc w:val="both"/>
      </w:pPr>
      <w:r>
        <w:rPr>
          <w:rFonts w:cstheme="minorHAnsi"/>
        </w:rPr>
        <w:t>Systém financování výdajů obcí na volby umož</w:t>
      </w:r>
      <w:r w:rsidR="00AA0C3E">
        <w:rPr>
          <w:rFonts w:cstheme="minorHAnsi"/>
        </w:rPr>
        <w:t>ň</w:t>
      </w:r>
      <w:r>
        <w:rPr>
          <w:rFonts w:cstheme="minorHAnsi"/>
        </w:rPr>
        <w:t xml:space="preserve">oval významné rozdíly ve výši výdajů obcí stejného stupně na jednotlivé rozpočtové položky přepočtené na VO. </w:t>
      </w:r>
      <w:r w:rsidRPr="003545F6">
        <w:rPr>
          <w:rFonts w:cstheme="minorHAnsi"/>
        </w:rPr>
        <w:t>V gra</w:t>
      </w:r>
      <w:r w:rsidRPr="00417A93">
        <w:rPr>
          <w:rFonts w:cstheme="minorHAnsi"/>
        </w:rPr>
        <w:t xml:space="preserve">fu </w:t>
      </w:r>
      <w:r w:rsidR="009051A9" w:rsidRPr="00417A93">
        <w:rPr>
          <w:rFonts w:cstheme="minorHAnsi"/>
        </w:rPr>
        <w:t>č. 3</w:t>
      </w:r>
      <w:r w:rsidRPr="00417A93">
        <w:rPr>
          <w:rFonts w:cstheme="minorHAnsi"/>
        </w:rPr>
        <w:t xml:space="preserve"> jsou </w:t>
      </w:r>
      <w:r w:rsidR="00417A93" w:rsidRPr="00417A93">
        <w:rPr>
          <w:rFonts w:cstheme="minorHAnsi"/>
        </w:rPr>
        <w:t>na</w:t>
      </w:r>
      <w:r w:rsidR="00EB3D7C">
        <w:rPr>
          <w:rFonts w:cstheme="minorHAnsi"/>
        </w:rPr>
        <w:t xml:space="preserve"> </w:t>
      </w:r>
      <w:r w:rsidR="00417A93" w:rsidRPr="00417A93">
        <w:rPr>
          <w:rFonts w:cstheme="minorHAnsi"/>
        </w:rPr>
        <w:t xml:space="preserve">příkladu statutárních měst </w:t>
      </w:r>
      <w:r w:rsidRPr="00417A93">
        <w:rPr>
          <w:rFonts w:cstheme="minorHAnsi"/>
        </w:rPr>
        <w:t xml:space="preserve">zobrazeny </w:t>
      </w:r>
      <w:r w:rsidR="00417A93" w:rsidRPr="00417A93">
        <w:rPr>
          <w:rFonts w:cstheme="minorHAnsi"/>
        </w:rPr>
        <w:t>rozdíly na</w:t>
      </w:r>
      <w:r w:rsidRPr="00417A93">
        <w:rPr>
          <w:rFonts w:cstheme="minorHAnsi"/>
        </w:rPr>
        <w:t xml:space="preserve"> </w:t>
      </w:r>
      <w:r w:rsidR="00417A93" w:rsidRPr="00417A93">
        <w:rPr>
          <w:rFonts w:cstheme="minorHAnsi"/>
        </w:rPr>
        <w:t xml:space="preserve">objemově významné </w:t>
      </w:r>
      <w:r w:rsidRPr="00417A93">
        <w:rPr>
          <w:rFonts w:cstheme="minorHAnsi"/>
        </w:rPr>
        <w:t>rozpočtov</w:t>
      </w:r>
      <w:r w:rsidR="00417A93" w:rsidRPr="00417A93">
        <w:rPr>
          <w:rFonts w:cstheme="minorHAnsi"/>
        </w:rPr>
        <w:t>é položce</w:t>
      </w:r>
      <w:r w:rsidR="009051A9" w:rsidRPr="00417A93">
        <w:rPr>
          <w:rFonts w:cstheme="minorHAnsi"/>
        </w:rPr>
        <w:t xml:space="preserve"> 5169 </w:t>
      </w:r>
      <w:r w:rsidRPr="00417A93">
        <w:rPr>
          <w:rFonts w:cstheme="minorHAnsi"/>
        </w:rPr>
        <w:t xml:space="preserve">– </w:t>
      </w:r>
      <w:r w:rsidR="00636D1D" w:rsidRPr="00A45DA5">
        <w:rPr>
          <w:rFonts w:cstheme="minorHAnsi"/>
          <w:i/>
        </w:rPr>
        <w:t>N</w:t>
      </w:r>
      <w:r w:rsidRPr="00A45DA5">
        <w:rPr>
          <w:rFonts w:cstheme="minorHAnsi"/>
          <w:i/>
        </w:rPr>
        <w:t>ákup ostatních</w:t>
      </w:r>
      <w:r w:rsidR="00417A93" w:rsidRPr="00A45DA5">
        <w:rPr>
          <w:rFonts w:cstheme="minorHAnsi"/>
          <w:i/>
        </w:rPr>
        <w:t xml:space="preserve"> služeb</w:t>
      </w:r>
      <w:r w:rsidR="00417A93" w:rsidRPr="00417A93">
        <w:rPr>
          <w:rFonts w:cstheme="minorHAnsi"/>
        </w:rPr>
        <w:t xml:space="preserve"> </w:t>
      </w:r>
      <w:r w:rsidRPr="00417A93">
        <w:rPr>
          <w:rFonts w:cstheme="minorHAnsi"/>
        </w:rPr>
        <w:t xml:space="preserve">za volby do EP </w:t>
      </w:r>
      <w:r w:rsidR="00417A93" w:rsidRPr="00417A93">
        <w:rPr>
          <w:rFonts w:cstheme="minorHAnsi"/>
        </w:rPr>
        <w:t xml:space="preserve">v roce </w:t>
      </w:r>
      <w:r w:rsidRPr="00417A93">
        <w:rPr>
          <w:rFonts w:cstheme="minorHAnsi"/>
        </w:rPr>
        <w:t xml:space="preserve">2014. </w:t>
      </w:r>
      <w:r w:rsidR="009051A9" w:rsidRPr="00417A93">
        <w:rPr>
          <w:rFonts w:cstheme="minorHAnsi"/>
        </w:rPr>
        <w:t>Statutární m</w:t>
      </w:r>
      <w:r w:rsidRPr="00417A93">
        <w:rPr>
          <w:rFonts w:cstheme="minorHAnsi"/>
        </w:rPr>
        <w:t>ěsta s obdobným počtem volebních okrsků měl</w:t>
      </w:r>
      <w:r w:rsidR="00EB3D7C">
        <w:rPr>
          <w:rFonts w:cstheme="minorHAnsi"/>
        </w:rPr>
        <w:t>a</w:t>
      </w:r>
      <w:r w:rsidRPr="00417A93">
        <w:rPr>
          <w:rFonts w:cstheme="minorHAnsi"/>
        </w:rPr>
        <w:t xml:space="preserve"> na této položce odlišné průměrné výdaje na VO. </w:t>
      </w:r>
      <w:r w:rsidR="000C48DF" w:rsidRPr="000C48DF">
        <w:rPr>
          <w:rFonts w:cstheme="minorHAnsi"/>
        </w:rPr>
        <w:t>Příklad toho</w:t>
      </w:r>
      <w:r w:rsidR="00EB3D7C">
        <w:rPr>
          <w:rFonts w:cstheme="minorHAnsi"/>
        </w:rPr>
        <w:t>to</w:t>
      </w:r>
      <w:r w:rsidR="000C48DF" w:rsidRPr="000C48DF">
        <w:rPr>
          <w:rFonts w:cstheme="minorHAnsi"/>
        </w:rPr>
        <w:t xml:space="preserve"> extrémního rozdílu je vyznačen u dvou statutárních </w:t>
      </w:r>
      <w:r w:rsidR="000C48DF">
        <w:rPr>
          <w:rFonts w:cstheme="minorHAnsi"/>
        </w:rPr>
        <w:t xml:space="preserve">měst červeným a zeleným bodem. </w:t>
      </w:r>
      <w:r w:rsidR="000C48DF" w:rsidRPr="000C48DF">
        <w:rPr>
          <w:rFonts w:cstheme="minorHAnsi"/>
        </w:rPr>
        <w:t>U</w:t>
      </w:r>
      <w:r w:rsidR="00FB18A5">
        <w:rPr>
          <w:rFonts w:cstheme="minorHAnsi"/>
        </w:rPr>
        <w:t xml:space="preserve"> </w:t>
      </w:r>
      <w:r w:rsidR="000C48DF" w:rsidRPr="000C48DF">
        <w:rPr>
          <w:rFonts w:cstheme="minorHAnsi"/>
        </w:rPr>
        <w:t>zeleně vyznačeného statutárního města činil</w:t>
      </w:r>
      <w:r w:rsidR="00EB3D7C">
        <w:rPr>
          <w:rFonts w:cstheme="minorHAnsi"/>
        </w:rPr>
        <w:t>y</w:t>
      </w:r>
      <w:r w:rsidR="000C48DF" w:rsidRPr="000C48DF">
        <w:rPr>
          <w:rFonts w:cstheme="minorHAnsi"/>
        </w:rPr>
        <w:t xml:space="preserve"> výdaje 127 Kč na VO, oproti tomu červeně vyznačené statutární město mělo výdaje ve výši 14,5 tis. Kč na VO.</w:t>
      </w:r>
    </w:p>
    <w:p w14:paraId="6B404F94" w14:textId="2A403DFD" w:rsidR="00B52C25" w:rsidRDefault="00B52C25" w:rsidP="00B52C25">
      <w:pPr>
        <w:pStyle w:val="Titulek"/>
        <w:keepNext/>
      </w:pPr>
      <w:r w:rsidRPr="00417A93">
        <w:t xml:space="preserve">Graf č. </w:t>
      </w:r>
      <w:r w:rsidR="00C75FCF">
        <w:fldChar w:fldCharType="begin"/>
      </w:r>
      <w:r w:rsidR="00C75FCF">
        <w:instrText xml:space="preserve"> SE</w:instrText>
      </w:r>
      <w:r w:rsidR="00C75FCF">
        <w:instrText xml:space="preserve">Q Graf_č. \* ARABIC </w:instrText>
      </w:r>
      <w:r w:rsidR="00C75FCF">
        <w:fldChar w:fldCharType="separate"/>
      </w:r>
      <w:r w:rsidR="00C75FCF">
        <w:rPr>
          <w:noProof/>
        </w:rPr>
        <w:t>3</w:t>
      </w:r>
      <w:r w:rsidR="00C75FCF">
        <w:rPr>
          <w:noProof/>
        </w:rPr>
        <w:fldChar w:fldCharType="end"/>
      </w:r>
      <w:r w:rsidRPr="00417A93">
        <w:t>: Výdaje statutárních měst na nákup ostatních služeb (</w:t>
      </w:r>
      <w:r w:rsidR="009051A9" w:rsidRPr="00417A93">
        <w:t>EP 2014</w:t>
      </w:r>
      <w:r w:rsidRPr="00417A93">
        <w:t>)</w:t>
      </w:r>
    </w:p>
    <w:p w14:paraId="1D39C0C0" w14:textId="77777777" w:rsidR="00B52C25" w:rsidRPr="00800C03" w:rsidRDefault="00B52C25" w:rsidP="00B52C25">
      <w:pPr>
        <w:jc w:val="both"/>
        <w:rPr>
          <w:rFonts w:cstheme="minorHAnsi"/>
          <w:b/>
        </w:rPr>
      </w:pPr>
      <w:r w:rsidRPr="00800C03">
        <w:rPr>
          <w:noProof/>
          <w:lang w:eastAsia="cs-CZ"/>
        </w:rPr>
        <w:drawing>
          <wp:inline distT="0" distB="0" distL="0" distR="0" wp14:anchorId="39D0E329" wp14:editId="40214DFD">
            <wp:extent cx="5759450" cy="2562225"/>
            <wp:effectExtent l="0" t="0" r="0" b="0"/>
            <wp:docPr id="19" name="Graf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E6B06E2" w14:textId="391A4FC2" w:rsidR="00EB3D7C" w:rsidRPr="001B5489" w:rsidRDefault="00EB3D7C" w:rsidP="00A45DA5">
      <w:pPr>
        <w:jc w:val="both"/>
        <w:rPr>
          <w:rFonts w:cstheme="minorHAnsi"/>
          <w:sz w:val="20"/>
          <w:szCs w:val="20"/>
        </w:rPr>
      </w:pPr>
      <w:r w:rsidRPr="001B5489">
        <w:rPr>
          <w:rFonts w:cstheme="minorHAnsi"/>
          <w:b/>
          <w:sz w:val="20"/>
          <w:szCs w:val="20"/>
        </w:rPr>
        <w:t>Zdroj:</w:t>
      </w:r>
      <w:r w:rsidRPr="001B5489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kontrolou získaná</w:t>
      </w:r>
      <w:r w:rsidRPr="001B5489">
        <w:rPr>
          <w:rFonts w:cstheme="minorHAnsi"/>
          <w:sz w:val="20"/>
          <w:szCs w:val="20"/>
        </w:rPr>
        <w:t xml:space="preserve"> dat</w:t>
      </w:r>
      <w:r>
        <w:rPr>
          <w:rFonts w:cstheme="minorHAnsi"/>
          <w:sz w:val="20"/>
          <w:szCs w:val="20"/>
        </w:rPr>
        <w:t>a</w:t>
      </w:r>
      <w:r w:rsidRPr="001B5489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související s </w:t>
      </w:r>
      <w:r w:rsidRPr="001B5489">
        <w:rPr>
          <w:rFonts w:cstheme="minorHAnsi"/>
          <w:sz w:val="20"/>
          <w:szCs w:val="20"/>
        </w:rPr>
        <w:t>volb</w:t>
      </w:r>
      <w:r>
        <w:rPr>
          <w:rFonts w:cstheme="minorHAnsi"/>
          <w:sz w:val="20"/>
          <w:szCs w:val="20"/>
        </w:rPr>
        <w:t>ami</w:t>
      </w:r>
      <w:r w:rsidRPr="001B5489">
        <w:rPr>
          <w:rFonts w:cstheme="minorHAnsi"/>
          <w:sz w:val="20"/>
          <w:szCs w:val="20"/>
        </w:rPr>
        <w:t xml:space="preserve"> do EP </w:t>
      </w:r>
      <w:r>
        <w:rPr>
          <w:rFonts w:cstheme="minorHAnsi"/>
          <w:sz w:val="20"/>
          <w:szCs w:val="20"/>
        </w:rPr>
        <w:t xml:space="preserve">z roku </w:t>
      </w:r>
      <w:r w:rsidRPr="001B5489">
        <w:rPr>
          <w:rFonts w:cstheme="minorHAnsi"/>
          <w:sz w:val="20"/>
          <w:szCs w:val="20"/>
        </w:rPr>
        <w:t>2014</w:t>
      </w:r>
      <w:r>
        <w:rPr>
          <w:rFonts w:cstheme="minorHAnsi"/>
          <w:sz w:val="20"/>
          <w:szCs w:val="20"/>
        </w:rPr>
        <w:t>.</w:t>
      </w:r>
    </w:p>
    <w:p w14:paraId="4BA45373" w14:textId="7CDEDA25" w:rsidR="00B52C25" w:rsidRPr="004F5228" w:rsidRDefault="00B52C25" w:rsidP="00B52C25">
      <w:pPr>
        <w:tabs>
          <w:tab w:val="left" w:pos="993"/>
        </w:tabs>
        <w:spacing w:after="120"/>
        <w:ind w:left="990" w:hanging="990"/>
        <w:jc w:val="both"/>
        <w:rPr>
          <w:rFonts w:cstheme="minorHAnsi"/>
          <w:sz w:val="20"/>
          <w:szCs w:val="20"/>
        </w:rPr>
      </w:pPr>
      <w:r w:rsidRPr="00A45DA5">
        <w:rPr>
          <w:rFonts w:cstheme="minorHAnsi"/>
          <w:b/>
          <w:sz w:val="20"/>
          <w:szCs w:val="20"/>
        </w:rPr>
        <w:t>Poznámka:</w:t>
      </w:r>
      <w:r w:rsidRPr="004F5228">
        <w:rPr>
          <w:rFonts w:cstheme="minorHAnsi"/>
          <w:sz w:val="20"/>
          <w:szCs w:val="20"/>
        </w:rPr>
        <w:t xml:space="preserve"> Hlavní město Praha není </w:t>
      </w:r>
      <w:r>
        <w:rPr>
          <w:rFonts w:cstheme="minorHAnsi"/>
          <w:sz w:val="20"/>
          <w:szCs w:val="20"/>
        </w:rPr>
        <w:t>p</w:t>
      </w:r>
      <w:r w:rsidRPr="004F5228">
        <w:rPr>
          <w:rFonts w:cstheme="minorHAnsi"/>
          <w:sz w:val="20"/>
          <w:szCs w:val="20"/>
        </w:rPr>
        <w:t>ro větší přehlednost v grafu zobrazeno</w:t>
      </w:r>
      <w:r>
        <w:rPr>
          <w:rFonts w:cstheme="minorHAnsi"/>
          <w:sz w:val="20"/>
          <w:szCs w:val="20"/>
        </w:rPr>
        <w:t>, jelikož</w:t>
      </w:r>
      <w:r w:rsidRPr="00B92FC5">
        <w:rPr>
          <w:rFonts w:cstheme="minorHAnsi"/>
          <w:sz w:val="20"/>
          <w:szCs w:val="20"/>
        </w:rPr>
        <w:t xml:space="preserve"> </w:t>
      </w:r>
      <w:r w:rsidRPr="004F5228">
        <w:rPr>
          <w:rFonts w:cstheme="minorHAnsi"/>
          <w:sz w:val="20"/>
          <w:szCs w:val="20"/>
        </w:rPr>
        <w:t xml:space="preserve">mělo </w:t>
      </w:r>
      <w:r>
        <w:rPr>
          <w:rFonts w:cstheme="minorHAnsi"/>
          <w:sz w:val="20"/>
          <w:szCs w:val="20"/>
        </w:rPr>
        <w:t>více než 1</w:t>
      </w:r>
      <w:r w:rsidR="00EB3D7C">
        <w:rPr>
          <w:rFonts w:cstheme="minorHAnsi"/>
          <w:sz w:val="20"/>
          <w:szCs w:val="20"/>
        </w:rPr>
        <w:t> </w:t>
      </w:r>
      <w:r>
        <w:rPr>
          <w:rFonts w:cstheme="minorHAnsi"/>
          <w:sz w:val="20"/>
          <w:szCs w:val="20"/>
        </w:rPr>
        <w:t>000 VO</w:t>
      </w:r>
      <w:r w:rsidRPr="004F5228">
        <w:rPr>
          <w:rFonts w:cstheme="minorHAnsi"/>
          <w:sz w:val="20"/>
          <w:szCs w:val="20"/>
        </w:rPr>
        <w:t>.</w:t>
      </w:r>
    </w:p>
    <w:p w14:paraId="10901326" w14:textId="1C4003DA" w:rsidR="00B52C25" w:rsidRPr="00EB1A20" w:rsidRDefault="00B52C25" w:rsidP="00B52C25">
      <w:pPr>
        <w:spacing w:after="120"/>
        <w:jc w:val="both"/>
        <w:rPr>
          <w:rFonts w:cstheme="minorHAnsi"/>
        </w:rPr>
      </w:pPr>
      <w:r w:rsidRPr="008B5025">
        <w:rPr>
          <w:rFonts w:cstheme="minorHAnsi"/>
        </w:rPr>
        <w:t>Úroveň průměrných výdajů na VO se výrazně liš</w:t>
      </w:r>
      <w:r>
        <w:rPr>
          <w:rFonts w:cstheme="minorHAnsi"/>
        </w:rPr>
        <w:t>ila</w:t>
      </w:r>
      <w:r w:rsidRPr="008B5025">
        <w:rPr>
          <w:rFonts w:cstheme="minorHAnsi"/>
        </w:rPr>
        <w:t xml:space="preserve"> také u dalších rozpočtových položek, což ovliv</w:t>
      </w:r>
      <w:r>
        <w:rPr>
          <w:rFonts w:cstheme="minorHAnsi"/>
        </w:rPr>
        <w:t>nilo</w:t>
      </w:r>
      <w:r w:rsidRPr="008B5025">
        <w:rPr>
          <w:rFonts w:cstheme="minorHAnsi"/>
        </w:rPr>
        <w:t xml:space="preserve"> celkové průměrné výdaje na VO v jednotlivých obcích. Velikost rozdílů ve</w:t>
      </w:r>
      <w:r w:rsidR="005B2451">
        <w:rPr>
          <w:rFonts w:cstheme="minorHAnsi"/>
        </w:rPr>
        <w:t xml:space="preserve"> </w:t>
      </w:r>
      <w:r w:rsidRPr="008B5025">
        <w:rPr>
          <w:rFonts w:cstheme="minorHAnsi"/>
        </w:rPr>
        <w:t>výši</w:t>
      </w:r>
      <w:r w:rsidR="005B2451">
        <w:rPr>
          <w:rFonts w:cstheme="minorHAnsi"/>
        </w:rPr>
        <w:t xml:space="preserve"> </w:t>
      </w:r>
      <w:r w:rsidRPr="008B5025">
        <w:rPr>
          <w:rFonts w:cstheme="minorHAnsi"/>
        </w:rPr>
        <w:t xml:space="preserve">průměrných </w:t>
      </w:r>
      <w:r>
        <w:rPr>
          <w:rFonts w:cstheme="minorHAnsi"/>
        </w:rPr>
        <w:t xml:space="preserve">celkových </w:t>
      </w:r>
      <w:r w:rsidRPr="008B5025">
        <w:rPr>
          <w:rFonts w:cstheme="minorHAnsi"/>
        </w:rPr>
        <w:t xml:space="preserve">výdajů </w:t>
      </w:r>
      <w:r>
        <w:rPr>
          <w:rFonts w:cstheme="minorHAnsi"/>
        </w:rPr>
        <w:t xml:space="preserve">SM </w:t>
      </w:r>
      <w:r w:rsidRPr="008B5025">
        <w:rPr>
          <w:rFonts w:cstheme="minorHAnsi"/>
        </w:rPr>
        <w:t xml:space="preserve">na příkladu </w:t>
      </w:r>
      <w:r w:rsidRPr="00EB1A20">
        <w:rPr>
          <w:rFonts w:cstheme="minorHAnsi"/>
        </w:rPr>
        <w:t xml:space="preserve">voleb do EP </w:t>
      </w:r>
      <w:r w:rsidR="005B2451">
        <w:rPr>
          <w:rFonts w:cstheme="minorHAnsi"/>
        </w:rPr>
        <w:t xml:space="preserve">uskutečněných v roce </w:t>
      </w:r>
      <w:r w:rsidRPr="00EB1A20">
        <w:rPr>
          <w:rFonts w:cstheme="minorHAnsi"/>
        </w:rPr>
        <w:t xml:space="preserve">2014 zachycuje graf č. </w:t>
      </w:r>
      <w:r w:rsidR="009051A9" w:rsidRPr="00EB1A20">
        <w:rPr>
          <w:rFonts w:cstheme="minorHAnsi"/>
        </w:rPr>
        <w:t>4</w:t>
      </w:r>
      <w:r w:rsidRPr="00EB1A20">
        <w:rPr>
          <w:rFonts w:cstheme="minorHAnsi"/>
        </w:rPr>
        <w:t>.</w:t>
      </w:r>
    </w:p>
    <w:p w14:paraId="023B50C8" w14:textId="7130223A" w:rsidR="00B52C25" w:rsidRDefault="00B52C25" w:rsidP="00AD281C">
      <w:pPr>
        <w:pStyle w:val="Titulek"/>
        <w:keepNext/>
        <w:spacing w:after="120"/>
        <w:ind w:right="-144"/>
      </w:pPr>
      <w:r w:rsidRPr="00EB1A20">
        <w:t xml:space="preserve">Graf č. </w:t>
      </w:r>
      <w:r w:rsidR="00C75FCF">
        <w:fldChar w:fldCharType="begin"/>
      </w:r>
      <w:r w:rsidR="00C75FCF">
        <w:instrText xml:space="preserve"> SEQ Graf_č. \* ARABIC </w:instrText>
      </w:r>
      <w:r w:rsidR="00C75FCF">
        <w:fldChar w:fldCharType="separate"/>
      </w:r>
      <w:r w:rsidR="00C75FCF">
        <w:rPr>
          <w:noProof/>
        </w:rPr>
        <w:t>4</w:t>
      </w:r>
      <w:r w:rsidR="00C75FCF">
        <w:rPr>
          <w:noProof/>
        </w:rPr>
        <w:fldChar w:fldCharType="end"/>
      </w:r>
      <w:r w:rsidRPr="00EB1A20">
        <w:t xml:space="preserve">: </w:t>
      </w:r>
      <w:r w:rsidRPr="00EB1A20">
        <w:rPr>
          <w:color w:val="auto"/>
        </w:rPr>
        <w:t xml:space="preserve">Průměrné celkové výdaje na </w:t>
      </w:r>
      <w:r w:rsidR="009051A9" w:rsidRPr="00EB1A20">
        <w:rPr>
          <w:color w:val="auto"/>
        </w:rPr>
        <w:t>volební okrsek</w:t>
      </w:r>
      <w:r w:rsidRPr="00EB1A20">
        <w:rPr>
          <w:color w:val="auto"/>
        </w:rPr>
        <w:t xml:space="preserve"> u statutárních měst (</w:t>
      </w:r>
      <w:r w:rsidR="005B2451">
        <w:rPr>
          <w:color w:val="auto"/>
        </w:rPr>
        <w:t xml:space="preserve">volby do </w:t>
      </w:r>
      <w:r w:rsidRPr="00EB1A20">
        <w:rPr>
          <w:color w:val="auto"/>
        </w:rPr>
        <w:t>EP 2014)</w:t>
      </w:r>
    </w:p>
    <w:p w14:paraId="3896B012" w14:textId="77777777" w:rsidR="00B52C25" w:rsidRPr="000674A2" w:rsidRDefault="00B52C25" w:rsidP="00B52C25">
      <w:pPr>
        <w:jc w:val="both"/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39B6347E" wp14:editId="4F4441F1">
            <wp:extent cx="5730500" cy="2392218"/>
            <wp:effectExtent l="0" t="0" r="3810" b="825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058" cy="239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D6ADA" w14:textId="64E0EFB7" w:rsidR="00B52C25" w:rsidRPr="001B5489" w:rsidRDefault="00B52C25" w:rsidP="00B52C25">
      <w:pPr>
        <w:spacing w:after="120"/>
        <w:jc w:val="both"/>
        <w:rPr>
          <w:rFonts w:cstheme="minorHAnsi"/>
          <w:sz w:val="20"/>
          <w:szCs w:val="20"/>
        </w:rPr>
      </w:pPr>
      <w:r w:rsidRPr="001B5489">
        <w:rPr>
          <w:rFonts w:cstheme="minorHAnsi"/>
          <w:b/>
          <w:sz w:val="20"/>
          <w:szCs w:val="20"/>
        </w:rPr>
        <w:t>Zdroj:</w:t>
      </w:r>
      <w:r w:rsidRPr="001B5489">
        <w:rPr>
          <w:rFonts w:cstheme="minorHAnsi"/>
          <w:sz w:val="20"/>
          <w:szCs w:val="20"/>
        </w:rPr>
        <w:t xml:space="preserve"> </w:t>
      </w:r>
      <w:r w:rsidR="0017164E">
        <w:rPr>
          <w:rFonts w:cstheme="minorHAnsi"/>
          <w:sz w:val="20"/>
          <w:szCs w:val="20"/>
        </w:rPr>
        <w:t>kontrolou získaná</w:t>
      </w:r>
      <w:r w:rsidR="0017164E" w:rsidRPr="001B5489">
        <w:rPr>
          <w:rFonts w:cstheme="minorHAnsi"/>
          <w:sz w:val="20"/>
          <w:szCs w:val="20"/>
        </w:rPr>
        <w:t xml:space="preserve"> dat</w:t>
      </w:r>
      <w:r w:rsidR="0017164E">
        <w:rPr>
          <w:rFonts w:cstheme="minorHAnsi"/>
          <w:sz w:val="20"/>
          <w:szCs w:val="20"/>
        </w:rPr>
        <w:t>a</w:t>
      </w:r>
      <w:r w:rsidR="0017164E" w:rsidRPr="001B5489">
        <w:rPr>
          <w:rFonts w:cstheme="minorHAnsi"/>
          <w:sz w:val="20"/>
          <w:szCs w:val="20"/>
        </w:rPr>
        <w:t xml:space="preserve"> </w:t>
      </w:r>
      <w:r w:rsidR="0017164E">
        <w:rPr>
          <w:rFonts w:cstheme="minorHAnsi"/>
          <w:sz w:val="20"/>
          <w:szCs w:val="20"/>
        </w:rPr>
        <w:t xml:space="preserve">související s </w:t>
      </w:r>
      <w:r w:rsidR="0017164E" w:rsidRPr="001B5489">
        <w:rPr>
          <w:rFonts w:cstheme="minorHAnsi"/>
          <w:sz w:val="20"/>
          <w:szCs w:val="20"/>
        </w:rPr>
        <w:t>volb</w:t>
      </w:r>
      <w:r w:rsidR="0017164E">
        <w:rPr>
          <w:rFonts w:cstheme="minorHAnsi"/>
          <w:sz w:val="20"/>
          <w:szCs w:val="20"/>
        </w:rPr>
        <w:t>ami</w:t>
      </w:r>
      <w:r w:rsidR="0017164E" w:rsidRPr="001B5489">
        <w:rPr>
          <w:rFonts w:cstheme="minorHAnsi"/>
          <w:sz w:val="20"/>
          <w:szCs w:val="20"/>
        </w:rPr>
        <w:t xml:space="preserve"> do EP </w:t>
      </w:r>
      <w:r w:rsidR="0017164E">
        <w:rPr>
          <w:rFonts w:cstheme="minorHAnsi"/>
          <w:sz w:val="20"/>
          <w:szCs w:val="20"/>
        </w:rPr>
        <w:t xml:space="preserve">z roku </w:t>
      </w:r>
      <w:r w:rsidR="0017164E" w:rsidRPr="001B5489">
        <w:rPr>
          <w:rFonts w:cstheme="minorHAnsi"/>
          <w:sz w:val="20"/>
          <w:szCs w:val="20"/>
        </w:rPr>
        <w:t>2014</w:t>
      </w:r>
      <w:r w:rsidR="0017164E">
        <w:rPr>
          <w:rFonts w:cstheme="minorHAnsi"/>
          <w:sz w:val="20"/>
          <w:szCs w:val="20"/>
        </w:rPr>
        <w:t>.</w:t>
      </w:r>
    </w:p>
    <w:p w14:paraId="3A28DC2D" w14:textId="1CDE21A6" w:rsidR="00B52C25" w:rsidRDefault="00B52C25" w:rsidP="00B52C25">
      <w:pPr>
        <w:spacing w:after="120"/>
        <w:jc w:val="both"/>
        <w:rPr>
          <w:rFonts w:cstheme="minorHAnsi"/>
        </w:rPr>
      </w:pPr>
      <w:r w:rsidRPr="00AB1B24">
        <w:rPr>
          <w:rFonts w:cstheme="minorHAnsi"/>
        </w:rPr>
        <w:t>Riziko nehospodárného vynakládání finančních prostředků na zajištění voleb NKÚ spatřuje ve</w:t>
      </w:r>
      <w:r>
        <w:rPr>
          <w:rFonts w:cstheme="minorHAnsi"/>
        </w:rPr>
        <w:t> </w:t>
      </w:r>
      <w:r w:rsidRPr="00AB1B24">
        <w:rPr>
          <w:rFonts w:cstheme="minorHAnsi"/>
        </w:rPr>
        <w:t xml:space="preserve">výrazných rozdílech výdajů u jednotlivých rozpočtových položek u obcí stejného stupně, které plní při přípravě a </w:t>
      </w:r>
      <w:r w:rsidR="00574120">
        <w:rPr>
          <w:rFonts w:cstheme="minorHAnsi"/>
        </w:rPr>
        <w:t xml:space="preserve">v </w:t>
      </w:r>
      <w:r>
        <w:rPr>
          <w:rFonts w:cstheme="minorHAnsi"/>
        </w:rPr>
        <w:t>průběhu</w:t>
      </w:r>
      <w:r w:rsidRPr="00AB1B24">
        <w:rPr>
          <w:rFonts w:cstheme="minorHAnsi"/>
        </w:rPr>
        <w:t xml:space="preserve"> voleb obdobné úkoly. </w:t>
      </w:r>
    </w:p>
    <w:p w14:paraId="519F1E7B" w14:textId="7449FE0E" w:rsidR="00B52C25" w:rsidRPr="00580927" w:rsidRDefault="00B52C25" w:rsidP="00580927">
      <w:pPr>
        <w:spacing w:after="120"/>
        <w:jc w:val="both"/>
      </w:pPr>
      <w:r w:rsidRPr="00CC6D2F">
        <w:rPr>
          <w:rFonts w:cstheme="minorHAnsi"/>
        </w:rPr>
        <w:t xml:space="preserve">MF v průběhu kontrolovaného období postupně novelizovalo směrnice týkající se financování voleb a s účinností od 8. </w:t>
      </w:r>
      <w:r w:rsidR="00636D1D">
        <w:rPr>
          <w:rFonts w:cstheme="minorHAnsi"/>
        </w:rPr>
        <w:t xml:space="preserve">ledna </w:t>
      </w:r>
      <w:r w:rsidRPr="00CC6D2F">
        <w:rPr>
          <w:rFonts w:cstheme="minorHAnsi"/>
        </w:rPr>
        <w:t xml:space="preserve">2014 </w:t>
      </w:r>
      <w:r w:rsidRPr="00DF0A27">
        <w:rPr>
          <w:rFonts w:cstheme="minorHAnsi"/>
        </w:rPr>
        <w:t>vydalo směrnici</w:t>
      </w:r>
      <w:r w:rsidRPr="00DF0A27">
        <w:t xml:space="preserve"> </w:t>
      </w:r>
      <w:r w:rsidRPr="00DF0A27">
        <w:rPr>
          <w:rFonts w:cstheme="minorHAnsi"/>
        </w:rPr>
        <w:t>čj. 62 970/2013/12–1204, kterou sjednotilo postupy a</w:t>
      </w:r>
      <w:r w:rsidR="00574120">
        <w:rPr>
          <w:rFonts w:cstheme="minorHAnsi"/>
        </w:rPr>
        <w:t xml:space="preserve"> </w:t>
      </w:r>
      <w:r w:rsidRPr="00DF0A27">
        <w:rPr>
          <w:rFonts w:cstheme="minorHAnsi"/>
        </w:rPr>
        <w:t>povinnosti pro všechny druhy voleb. Novelizace postupně upřesnily některé výdaje a nově zavedly další uznatelné výdaje. V některých případech stanovily také maximální částky výdajů či délku časového období k opakovanému nákupu.</w:t>
      </w:r>
      <w:r>
        <w:t xml:space="preserve"> </w:t>
      </w:r>
    </w:p>
    <w:p w14:paraId="606132CB" w14:textId="1AA11165" w:rsidR="00B52C25" w:rsidRPr="00975C19" w:rsidRDefault="00B52C25" w:rsidP="00B52C25">
      <w:pPr>
        <w:spacing w:after="120"/>
        <w:jc w:val="both"/>
        <w:rPr>
          <w:rFonts w:cstheme="minorHAnsi"/>
        </w:rPr>
      </w:pPr>
      <w:r w:rsidRPr="007C1E9D">
        <w:rPr>
          <w:rFonts w:cstheme="minorHAnsi"/>
        </w:rPr>
        <w:t xml:space="preserve">K nejvýznamnějšímu poklesu došlo </w:t>
      </w:r>
      <w:r>
        <w:rPr>
          <w:rFonts w:cstheme="minorHAnsi"/>
        </w:rPr>
        <w:t>v celkovém součt</w:t>
      </w:r>
      <w:r w:rsidRPr="00800C03">
        <w:rPr>
          <w:rFonts w:cstheme="minorHAnsi"/>
        </w:rPr>
        <w:t xml:space="preserve">u </w:t>
      </w:r>
      <w:r>
        <w:rPr>
          <w:rFonts w:cstheme="minorHAnsi"/>
        </w:rPr>
        <w:t xml:space="preserve">u rozpočtových </w:t>
      </w:r>
      <w:r w:rsidRPr="00800C03">
        <w:rPr>
          <w:rFonts w:cstheme="minorHAnsi"/>
        </w:rPr>
        <w:t>p</w:t>
      </w:r>
      <w:r>
        <w:rPr>
          <w:rFonts w:cstheme="minorHAnsi"/>
        </w:rPr>
        <w:t>oložek souvisejících</w:t>
      </w:r>
      <w:r w:rsidRPr="00800C03">
        <w:rPr>
          <w:rFonts w:cstheme="minorHAnsi"/>
        </w:rPr>
        <w:t xml:space="preserve"> </w:t>
      </w:r>
      <w:r>
        <w:rPr>
          <w:rFonts w:cstheme="minorHAnsi"/>
        </w:rPr>
        <w:t>s n</w:t>
      </w:r>
      <w:r w:rsidRPr="00800C03">
        <w:rPr>
          <w:rFonts w:cstheme="minorHAnsi"/>
        </w:rPr>
        <w:t>ákup</w:t>
      </w:r>
      <w:r>
        <w:rPr>
          <w:rFonts w:cstheme="minorHAnsi"/>
        </w:rPr>
        <w:t>em</w:t>
      </w:r>
      <w:r w:rsidRPr="00800C03">
        <w:rPr>
          <w:rFonts w:cstheme="minorHAnsi"/>
        </w:rPr>
        <w:t xml:space="preserve"> </w:t>
      </w:r>
      <w:r w:rsidRPr="00580927">
        <w:rPr>
          <w:rFonts w:cstheme="minorHAnsi"/>
        </w:rPr>
        <w:t xml:space="preserve">materiálu, které zahrnují mj. i směrnicí omezené výdaje např. </w:t>
      </w:r>
      <w:r w:rsidR="00574120">
        <w:rPr>
          <w:rFonts w:cstheme="minorHAnsi"/>
        </w:rPr>
        <w:t xml:space="preserve">na </w:t>
      </w:r>
      <w:r w:rsidRPr="00580927">
        <w:rPr>
          <w:rFonts w:cstheme="minorHAnsi"/>
        </w:rPr>
        <w:t xml:space="preserve">plenty, USB </w:t>
      </w:r>
      <w:proofErr w:type="spellStart"/>
      <w:r w:rsidRPr="00580927">
        <w:rPr>
          <w:rFonts w:cstheme="minorHAnsi"/>
        </w:rPr>
        <w:t>flash</w:t>
      </w:r>
      <w:proofErr w:type="spellEnd"/>
      <w:r w:rsidRPr="00580927">
        <w:rPr>
          <w:rFonts w:cstheme="minorHAnsi"/>
        </w:rPr>
        <w:t xml:space="preserve"> disky či kalkulačky. Ve volbách do EP </w:t>
      </w:r>
      <w:r w:rsidR="00580927" w:rsidRPr="00580927">
        <w:rPr>
          <w:rFonts w:cstheme="minorHAnsi"/>
        </w:rPr>
        <w:t xml:space="preserve">v roce </w:t>
      </w:r>
      <w:r w:rsidRPr="00580927">
        <w:rPr>
          <w:rFonts w:cstheme="minorHAnsi"/>
        </w:rPr>
        <w:t xml:space="preserve">2009 byly výdaje obcí na nákup materiálu 42 mil. Kč a ve volbách do EP </w:t>
      </w:r>
      <w:r w:rsidR="00580927" w:rsidRPr="00580927">
        <w:rPr>
          <w:rFonts w:cstheme="minorHAnsi"/>
        </w:rPr>
        <w:t xml:space="preserve">v roce </w:t>
      </w:r>
      <w:r w:rsidRPr="00580927">
        <w:rPr>
          <w:rFonts w:cstheme="minorHAnsi"/>
        </w:rPr>
        <w:t xml:space="preserve">2014 byly tyto výdaje pouze 24 mil. Kč. Z výše uvedeného </w:t>
      </w:r>
      <w:r w:rsidR="00574120">
        <w:rPr>
          <w:rFonts w:cstheme="minorHAnsi"/>
        </w:rPr>
        <w:t>vyplývá</w:t>
      </w:r>
      <w:r w:rsidRPr="00580927">
        <w:rPr>
          <w:rFonts w:cstheme="minorHAnsi"/>
        </w:rPr>
        <w:t>, že dopad přijatých opatření se na výši vyčerpaných výdajů projevil pozitivně a došlo k omezení výdajů ve výdajových položkách nákupu materiálu.</w:t>
      </w:r>
      <w:r w:rsidRPr="00975C19">
        <w:rPr>
          <w:rFonts w:cstheme="minorHAnsi"/>
        </w:rPr>
        <w:t xml:space="preserve"> </w:t>
      </w:r>
    </w:p>
    <w:p w14:paraId="0BE674FC" w14:textId="1A0DD6BB" w:rsidR="00B52C25" w:rsidRPr="00975C19" w:rsidRDefault="00E843AF" w:rsidP="00B52C25">
      <w:pPr>
        <w:spacing w:after="120"/>
        <w:jc w:val="both"/>
        <w:rPr>
          <w:rFonts w:cstheme="minorHAnsi"/>
        </w:rPr>
      </w:pPr>
      <w:r>
        <w:rPr>
          <w:rFonts w:cstheme="minorHAnsi"/>
        </w:rPr>
        <w:t>O</w:t>
      </w:r>
      <w:r w:rsidR="00B52C25">
        <w:rPr>
          <w:rFonts w:cstheme="minorHAnsi"/>
        </w:rPr>
        <w:t xml:space="preserve">bjemově </w:t>
      </w:r>
      <w:r>
        <w:rPr>
          <w:rFonts w:cstheme="minorHAnsi"/>
        </w:rPr>
        <w:t xml:space="preserve">mnohem </w:t>
      </w:r>
      <w:r w:rsidR="00B52C25">
        <w:rPr>
          <w:rFonts w:cstheme="minorHAnsi"/>
        </w:rPr>
        <w:t>významnější</w:t>
      </w:r>
      <w:r w:rsidR="00B52C25" w:rsidRPr="00975C19">
        <w:rPr>
          <w:rFonts w:cstheme="minorHAnsi"/>
        </w:rPr>
        <w:t xml:space="preserve"> </w:t>
      </w:r>
      <w:r w:rsidR="00B52C25">
        <w:rPr>
          <w:rFonts w:cstheme="minorHAnsi"/>
        </w:rPr>
        <w:t>a zároveň nákladově ovlivnitelné výdaje (kromě osobních)</w:t>
      </w:r>
      <w:r>
        <w:rPr>
          <w:rFonts w:cstheme="minorHAnsi"/>
        </w:rPr>
        <w:t>,</w:t>
      </w:r>
      <w:r w:rsidR="00B52C25">
        <w:rPr>
          <w:rFonts w:cstheme="minorHAnsi"/>
        </w:rPr>
        <w:t xml:space="preserve"> jako např.</w:t>
      </w:r>
      <w:r w:rsidR="00B52C25" w:rsidRPr="00975C19">
        <w:rPr>
          <w:rFonts w:cstheme="minorHAnsi"/>
        </w:rPr>
        <w:t xml:space="preserve"> nájem výpočetní techniky nebo nájem prostor pro volební místnosti</w:t>
      </w:r>
      <w:r>
        <w:rPr>
          <w:rFonts w:cstheme="minorHAnsi"/>
        </w:rPr>
        <w:t>,</w:t>
      </w:r>
      <w:r w:rsidR="00B52C25" w:rsidRPr="00975C19">
        <w:rPr>
          <w:rFonts w:cstheme="minorHAnsi"/>
        </w:rPr>
        <w:t xml:space="preserve"> však konkrétně ve směrnicích omezeny nebyly</w:t>
      </w:r>
      <w:r w:rsidR="00B52C25">
        <w:rPr>
          <w:rFonts w:cstheme="minorHAnsi"/>
        </w:rPr>
        <w:t>.</w:t>
      </w:r>
      <w:r w:rsidR="00B52C25" w:rsidRPr="00975C19">
        <w:rPr>
          <w:rFonts w:cstheme="minorHAnsi"/>
        </w:rPr>
        <w:t xml:space="preserve"> </w:t>
      </w:r>
      <w:r w:rsidR="00B52C25">
        <w:rPr>
          <w:rFonts w:cstheme="minorHAnsi"/>
        </w:rPr>
        <w:t>V</w:t>
      </w:r>
      <w:r w:rsidR="00B52C25" w:rsidRPr="00975C19">
        <w:rPr>
          <w:rFonts w:cstheme="minorHAnsi"/>
        </w:rPr>
        <w:t>ztahovalo se na ně jen obecné vymezení, že z prostředků SR je možn</w:t>
      </w:r>
      <w:r>
        <w:rPr>
          <w:rFonts w:cstheme="minorHAnsi"/>
        </w:rPr>
        <w:t>é</w:t>
      </w:r>
      <w:r w:rsidR="00B52C25" w:rsidRPr="00975C19">
        <w:rPr>
          <w:rFonts w:cstheme="minorHAnsi"/>
        </w:rPr>
        <w:t xml:space="preserve"> hradit výdaje na přípravu a konání voleb v rozsahu nezbytně nutném.</w:t>
      </w:r>
    </w:p>
    <w:p w14:paraId="232295DB" w14:textId="2F867E60" w:rsidR="00B52C25" w:rsidRPr="00FB6821" w:rsidRDefault="00B52C25" w:rsidP="00B52C25">
      <w:pPr>
        <w:shd w:val="clear" w:color="auto" w:fill="FFFFFF"/>
        <w:tabs>
          <w:tab w:val="left" w:pos="2988"/>
        </w:tabs>
        <w:spacing w:after="120"/>
        <w:jc w:val="both"/>
        <w:rPr>
          <w:rFonts w:cstheme="minorHAnsi"/>
        </w:rPr>
      </w:pPr>
      <w:r w:rsidRPr="003F1C28">
        <w:rPr>
          <w:rFonts w:cstheme="minorHAnsi"/>
        </w:rPr>
        <w:t xml:space="preserve">NKÚ dále prověřil dopad převedení odpovědnosti za zajištění telekomunikačního spojení </w:t>
      </w:r>
      <w:r w:rsidRPr="005E3049">
        <w:rPr>
          <w:rFonts w:cstheme="minorHAnsi"/>
        </w:rPr>
        <w:t>do</w:t>
      </w:r>
      <w:r w:rsidR="00194811">
        <w:rPr>
          <w:rFonts w:cstheme="minorHAnsi"/>
        </w:rPr>
        <w:t xml:space="preserve"> </w:t>
      </w:r>
      <w:r w:rsidRPr="00DF0A27">
        <w:rPr>
          <w:rFonts w:cstheme="minorHAnsi"/>
        </w:rPr>
        <w:t>volebních místností z MV na obce, ke kterému došlo přijetím zá</w:t>
      </w:r>
      <w:r w:rsidRPr="006422D2">
        <w:rPr>
          <w:rFonts w:cstheme="minorHAnsi"/>
        </w:rPr>
        <w:t>kona č. 222/2012 Sb., kterým se mění volební zákony a zákon č. 326/1999 Sb., o pobytu cizinců na území České republiky a</w:t>
      </w:r>
      <w:r w:rsidR="00194811">
        <w:rPr>
          <w:rFonts w:cstheme="minorHAnsi"/>
        </w:rPr>
        <w:t> </w:t>
      </w:r>
      <w:r w:rsidRPr="006422D2">
        <w:rPr>
          <w:rFonts w:cstheme="minorHAnsi"/>
        </w:rPr>
        <w:t>o změně některých zákonů, ve znění pozdějších předpisů. Pro</w:t>
      </w:r>
      <w:r w:rsidR="00E843AF">
        <w:rPr>
          <w:rFonts w:cstheme="minorHAnsi"/>
        </w:rPr>
        <w:t xml:space="preserve"> </w:t>
      </w:r>
      <w:r w:rsidRPr="00DF0A27">
        <w:rPr>
          <w:rFonts w:cstheme="minorHAnsi"/>
        </w:rPr>
        <w:t>srovnání byly ze</w:t>
      </w:r>
      <w:r w:rsidR="00E843AF">
        <w:rPr>
          <w:rFonts w:cstheme="minorHAnsi"/>
        </w:rPr>
        <w:t xml:space="preserve"> </w:t>
      </w:r>
      <w:r w:rsidRPr="00DF0A27">
        <w:rPr>
          <w:rFonts w:cstheme="minorHAnsi"/>
        </w:rPr>
        <w:t>vzorku vybrány volby do PS</w:t>
      </w:r>
      <w:r w:rsidR="00E843AF">
        <w:rPr>
          <w:rFonts w:cstheme="minorHAnsi"/>
        </w:rPr>
        <w:t> </w:t>
      </w:r>
      <w:r w:rsidRPr="00DF0A27">
        <w:rPr>
          <w:rFonts w:cstheme="minorHAnsi"/>
        </w:rPr>
        <w:t>PČR a EP, u kterých byla data dostupná za období před změn</w:t>
      </w:r>
      <w:r w:rsidR="00E843AF">
        <w:rPr>
          <w:rFonts w:cstheme="minorHAnsi"/>
        </w:rPr>
        <w:t>ou</w:t>
      </w:r>
      <w:r w:rsidRPr="00DF0A27">
        <w:rPr>
          <w:rFonts w:cstheme="minorHAnsi"/>
        </w:rPr>
        <w:t xml:space="preserve"> volebního orgánu zodpovědného za zajištění telekomunikačního spojení</w:t>
      </w:r>
      <w:r w:rsidR="00E843AF">
        <w:rPr>
          <w:rFonts w:cstheme="minorHAnsi"/>
        </w:rPr>
        <w:t xml:space="preserve"> i data za období po této změně</w:t>
      </w:r>
      <w:r w:rsidRPr="00DF0A27">
        <w:rPr>
          <w:rFonts w:cstheme="minorHAnsi"/>
        </w:rPr>
        <w:t xml:space="preserve">. </w:t>
      </w:r>
      <w:r w:rsidRPr="007453B4">
        <w:rPr>
          <w:rFonts w:cstheme="minorHAnsi"/>
        </w:rPr>
        <w:t>MV zajišťovalo telekomunikační spojení formou centrálně zadaných VZ, pro volby do PS</w:t>
      </w:r>
      <w:r w:rsidR="00E843AF">
        <w:rPr>
          <w:rFonts w:cstheme="minorHAnsi"/>
        </w:rPr>
        <w:t> </w:t>
      </w:r>
      <w:r w:rsidRPr="007453B4">
        <w:rPr>
          <w:rFonts w:cstheme="minorHAnsi"/>
        </w:rPr>
        <w:t xml:space="preserve">PČR </w:t>
      </w:r>
      <w:r w:rsidR="00FA4207">
        <w:rPr>
          <w:rFonts w:cstheme="minorHAnsi"/>
        </w:rPr>
        <w:t xml:space="preserve">v roce </w:t>
      </w:r>
      <w:r w:rsidRPr="007453B4">
        <w:rPr>
          <w:rFonts w:cstheme="minorHAnsi"/>
        </w:rPr>
        <w:t xml:space="preserve">2010 </w:t>
      </w:r>
      <w:r w:rsidR="00FA4207" w:rsidRPr="007453B4">
        <w:rPr>
          <w:rFonts w:cstheme="minorHAnsi"/>
        </w:rPr>
        <w:t xml:space="preserve">s celkovou cenou </w:t>
      </w:r>
      <w:r w:rsidRPr="007453B4">
        <w:rPr>
          <w:rFonts w:cstheme="minorHAnsi"/>
        </w:rPr>
        <w:t xml:space="preserve">24,1 mil. Kč a </w:t>
      </w:r>
      <w:r w:rsidR="00E843AF">
        <w:rPr>
          <w:rFonts w:cstheme="minorHAnsi"/>
        </w:rPr>
        <w:t xml:space="preserve">pro </w:t>
      </w:r>
      <w:r w:rsidRPr="007453B4">
        <w:rPr>
          <w:rFonts w:cstheme="minorHAnsi"/>
        </w:rPr>
        <w:t xml:space="preserve">volby do EP </w:t>
      </w:r>
      <w:r w:rsidR="00FA4207">
        <w:rPr>
          <w:rFonts w:cstheme="minorHAnsi"/>
        </w:rPr>
        <w:t xml:space="preserve">v roce </w:t>
      </w:r>
      <w:r w:rsidRPr="007453B4">
        <w:rPr>
          <w:rFonts w:cstheme="minorHAnsi"/>
        </w:rPr>
        <w:t xml:space="preserve">2009 s cenou 22,9 mil. Kč. Dle údajů z IISSP byly výdaje na telekomunikační služby po převedení povinnosti zajistit telefonní spojení decentralizovaně obcemi </w:t>
      </w:r>
      <w:r w:rsidR="00E843AF">
        <w:rPr>
          <w:rFonts w:cstheme="minorHAnsi"/>
        </w:rPr>
        <w:t>u</w:t>
      </w:r>
      <w:r w:rsidRPr="007453B4">
        <w:rPr>
          <w:rFonts w:cstheme="minorHAnsi"/>
        </w:rPr>
        <w:t xml:space="preserve"> vol</w:t>
      </w:r>
      <w:r w:rsidR="00E843AF">
        <w:rPr>
          <w:rFonts w:cstheme="minorHAnsi"/>
        </w:rPr>
        <w:t>e</w:t>
      </w:r>
      <w:r w:rsidRPr="007453B4">
        <w:rPr>
          <w:rFonts w:cstheme="minorHAnsi"/>
        </w:rPr>
        <w:t>b do PS</w:t>
      </w:r>
      <w:r w:rsidR="00E843AF">
        <w:rPr>
          <w:rFonts w:cstheme="minorHAnsi"/>
        </w:rPr>
        <w:t> </w:t>
      </w:r>
      <w:r w:rsidRPr="007453B4">
        <w:rPr>
          <w:rFonts w:cstheme="minorHAnsi"/>
        </w:rPr>
        <w:t xml:space="preserve">PČR </w:t>
      </w:r>
      <w:r w:rsidR="00FA4207">
        <w:rPr>
          <w:rFonts w:cstheme="minorHAnsi"/>
        </w:rPr>
        <w:t xml:space="preserve">v roce </w:t>
      </w:r>
      <w:r w:rsidRPr="007453B4">
        <w:rPr>
          <w:rFonts w:cstheme="minorHAnsi"/>
        </w:rPr>
        <w:t>2</w:t>
      </w:r>
      <w:r w:rsidR="003B671B">
        <w:rPr>
          <w:rFonts w:cstheme="minorHAnsi"/>
        </w:rPr>
        <w:t>013 a</w:t>
      </w:r>
      <w:r w:rsidR="008C0892">
        <w:rPr>
          <w:rFonts w:cstheme="minorHAnsi"/>
        </w:rPr>
        <w:t> </w:t>
      </w:r>
      <w:r w:rsidR="003B671B">
        <w:rPr>
          <w:rFonts w:cstheme="minorHAnsi"/>
        </w:rPr>
        <w:t>vol</w:t>
      </w:r>
      <w:r w:rsidR="00E843AF">
        <w:rPr>
          <w:rFonts w:cstheme="minorHAnsi"/>
        </w:rPr>
        <w:t>e</w:t>
      </w:r>
      <w:r w:rsidR="003B671B">
        <w:rPr>
          <w:rFonts w:cstheme="minorHAnsi"/>
        </w:rPr>
        <w:t>b do EP v roce 2014 o</w:t>
      </w:r>
      <w:r w:rsidR="00194811">
        <w:rPr>
          <w:rFonts w:cstheme="minorHAnsi"/>
        </w:rPr>
        <w:t xml:space="preserve"> </w:t>
      </w:r>
      <w:r w:rsidRPr="007453B4">
        <w:rPr>
          <w:rFonts w:cstheme="minorHAnsi"/>
        </w:rPr>
        <w:t>více než 90 % nižší ve srovnání s předchozími volbami stejného typu. Změna volebního orgánu odpovědného za zajištění telekomunikačního spojení do volebních místností byla jedním z faktorů, kter</w:t>
      </w:r>
      <w:r w:rsidR="00E843AF">
        <w:rPr>
          <w:rFonts w:cstheme="minorHAnsi"/>
        </w:rPr>
        <w:t>é</w:t>
      </w:r>
      <w:r w:rsidRPr="007453B4">
        <w:rPr>
          <w:rFonts w:cstheme="minorHAnsi"/>
        </w:rPr>
        <w:t xml:space="preserve"> přispěl</w:t>
      </w:r>
      <w:r w:rsidR="00E843AF">
        <w:rPr>
          <w:rFonts w:cstheme="minorHAnsi"/>
        </w:rPr>
        <w:t>y</w:t>
      </w:r>
      <w:r w:rsidRPr="007453B4">
        <w:rPr>
          <w:rFonts w:cstheme="minorHAnsi"/>
        </w:rPr>
        <w:t xml:space="preserve"> k hospodárnějšímu vynakládání finančních prostředků.</w:t>
      </w:r>
    </w:p>
    <w:p w14:paraId="00DBAFC7" w14:textId="742F170E" w:rsidR="00B52C25" w:rsidRDefault="00B52C25" w:rsidP="00B52C25">
      <w:pPr>
        <w:spacing w:after="120"/>
        <w:jc w:val="both"/>
      </w:pPr>
      <w:r w:rsidRPr="003545F6">
        <w:rPr>
          <w:rFonts w:cstheme="minorHAnsi"/>
        </w:rPr>
        <w:t>NKÚ při kontrole prověřil dvě VZ, které byly ke kontrole vybrány na základě významnosti VZ pro technickoadministrativní zajištění voleb a objemu finančních prostředků.</w:t>
      </w:r>
      <w:r>
        <w:rPr>
          <w:rFonts w:cstheme="minorHAnsi"/>
        </w:rPr>
        <w:t xml:space="preserve"> MV zadalo veřejnou zakázku</w:t>
      </w:r>
      <w:r w:rsidRPr="00E27568">
        <w:rPr>
          <w:rFonts w:cstheme="minorHAnsi"/>
        </w:rPr>
        <w:t xml:space="preserve"> </w:t>
      </w:r>
      <w:r w:rsidRPr="00A45DA5">
        <w:rPr>
          <w:rFonts w:cstheme="minorHAnsi"/>
          <w:i/>
        </w:rPr>
        <w:t>Volby 2010–2014</w:t>
      </w:r>
      <w:r w:rsidRPr="00E27568">
        <w:rPr>
          <w:rFonts w:cstheme="minorHAnsi"/>
        </w:rPr>
        <w:t xml:space="preserve"> na výběr</w:t>
      </w:r>
      <w:r>
        <w:rPr>
          <w:rFonts w:cstheme="minorHAnsi"/>
        </w:rPr>
        <w:t xml:space="preserve"> dodavatele tisku, kompletace a</w:t>
      </w:r>
      <w:r w:rsidR="002B1314">
        <w:rPr>
          <w:rFonts w:cstheme="minorHAnsi"/>
        </w:rPr>
        <w:t xml:space="preserve"> </w:t>
      </w:r>
      <w:r w:rsidRPr="00E27568">
        <w:rPr>
          <w:rFonts w:cstheme="minorHAnsi"/>
        </w:rPr>
        <w:t>distribuce veškerých potřebných metodických materiálů, volebních tiskopis</w:t>
      </w:r>
      <w:r>
        <w:rPr>
          <w:rFonts w:cstheme="minorHAnsi"/>
        </w:rPr>
        <w:t>ů, obálek a</w:t>
      </w:r>
      <w:r w:rsidR="002B1314">
        <w:rPr>
          <w:rFonts w:cstheme="minorHAnsi"/>
        </w:rPr>
        <w:t xml:space="preserve"> </w:t>
      </w:r>
      <w:r>
        <w:rPr>
          <w:rFonts w:cstheme="minorHAnsi"/>
        </w:rPr>
        <w:t>hlasovacích lístků.</w:t>
      </w:r>
      <w:r w:rsidRPr="00791464">
        <w:t xml:space="preserve"> </w:t>
      </w:r>
      <w:r w:rsidRPr="00791464">
        <w:rPr>
          <w:rFonts w:cstheme="minorHAnsi"/>
        </w:rPr>
        <w:t>Celkem MV za tisk a distribuci volebních m</w:t>
      </w:r>
      <w:r>
        <w:rPr>
          <w:rFonts w:cstheme="minorHAnsi"/>
        </w:rPr>
        <w:t>ateriálů a hlasovacích lístků v </w:t>
      </w:r>
      <w:r w:rsidRPr="00791464">
        <w:rPr>
          <w:rFonts w:cstheme="minorHAnsi"/>
        </w:rPr>
        <w:t>letech 2010 až 2014 bez započtení voleb prezidenta, které nebyly předm</w:t>
      </w:r>
      <w:r w:rsidR="007F5558">
        <w:rPr>
          <w:rFonts w:cstheme="minorHAnsi"/>
        </w:rPr>
        <w:t>ětem VZ</w:t>
      </w:r>
      <w:r w:rsidR="002B1314">
        <w:rPr>
          <w:rFonts w:cstheme="minorHAnsi"/>
        </w:rPr>
        <w:t>,</w:t>
      </w:r>
      <w:r w:rsidR="007F5558">
        <w:rPr>
          <w:rFonts w:cstheme="minorHAnsi"/>
        </w:rPr>
        <w:t xml:space="preserve"> uhradilo 218,</w:t>
      </w:r>
      <w:r>
        <w:rPr>
          <w:rFonts w:cstheme="minorHAnsi"/>
        </w:rPr>
        <w:t>6</w:t>
      </w:r>
      <w:r w:rsidR="00F83117">
        <w:rPr>
          <w:rFonts w:cstheme="minorHAnsi"/>
        </w:rPr>
        <w:t> </w:t>
      </w:r>
      <w:r>
        <w:rPr>
          <w:rFonts w:cstheme="minorHAnsi"/>
        </w:rPr>
        <w:t>mil.</w:t>
      </w:r>
      <w:r w:rsidR="00F83117">
        <w:rPr>
          <w:rFonts w:cstheme="minorHAnsi"/>
        </w:rPr>
        <w:t> </w:t>
      </w:r>
      <w:r w:rsidRPr="00084558">
        <w:t>Kč</w:t>
      </w:r>
      <w:r w:rsidRPr="00800C03">
        <w:rPr>
          <w:rStyle w:val="Znakapoznpodarou"/>
          <w:rFonts w:cstheme="minorHAnsi"/>
        </w:rPr>
        <w:footnoteReference w:id="11"/>
      </w:r>
      <w:r w:rsidRPr="00800C03">
        <w:t>.</w:t>
      </w:r>
    </w:p>
    <w:p w14:paraId="06F32822" w14:textId="2829DA89" w:rsidR="00B52C25" w:rsidRDefault="00B52C25" w:rsidP="00B52C25">
      <w:pPr>
        <w:spacing w:before="120" w:after="120"/>
        <w:jc w:val="both"/>
      </w:pPr>
      <w:r>
        <w:t xml:space="preserve">ČSÚ zadal veřejnou zakázku </w:t>
      </w:r>
      <w:r w:rsidRPr="00A45DA5">
        <w:rPr>
          <w:rFonts w:cstheme="minorHAnsi"/>
          <w:i/>
        </w:rPr>
        <w:t>Programové vybavení pro zpracování a prezentaci výsledků voleb a referend</w:t>
      </w:r>
      <w:r>
        <w:rPr>
          <w:rStyle w:val="Znakapoznpodarou"/>
          <w:rFonts w:cstheme="minorHAnsi"/>
        </w:rPr>
        <w:footnoteReference w:id="12"/>
      </w:r>
      <w:r>
        <w:rPr>
          <w:rFonts w:cstheme="minorHAnsi"/>
        </w:rPr>
        <w:t>. C</w:t>
      </w:r>
      <w:r w:rsidRPr="00791464">
        <w:rPr>
          <w:rFonts w:cstheme="minorHAnsi"/>
        </w:rPr>
        <w:t>elkem ČSÚ od roku 2013 do skončení kontroly z</w:t>
      </w:r>
      <w:r>
        <w:rPr>
          <w:rFonts w:cstheme="minorHAnsi"/>
        </w:rPr>
        <w:t>a programátorské, konzultační a </w:t>
      </w:r>
      <w:r w:rsidRPr="00791464">
        <w:rPr>
          <w:rFonts w:cstheme="minorHAnsi"/>
        </w:rPr>
        <w:t>související služby zaplatil 19,6 mil. Kč vč. DPH.</w:t>
      </w:r>
    </w:p>
    <w:p w14:paraId="395754BA" w14:textId="5B5935BF" w:rsidR="00B52C25" w:rsidRDefault="00F83117" w:rsidP="00B52C25">
      <w:pPr>
        <w:spacing w:before="120" w:after="120"/>
        <w:jc w:val="both"/>
        <w:rPr>
          <w:rFonts w:cstheme="minorHAnsi"/>
        </w:rPr>
      </w:pPr>
      <w:r>
        <w:rPr>
          <w:rFonts w:cstheme="minorHAnsi"/>
        </w:rPr>
        <w:t>NKÚ u</w:t>
      </w:r>
      <w:r w:rsidR="00B52C25">
        <w:rPr>
          <w:rFonts w:cstheme="minorHAnsi"/>
        </w:rPr>
        <w:t xml:space="preserve"> </w:t>
      </w:r>
      <w:r>
        <w:rPr>
          <w:rFonts w:cstheme="minorHAnsi"/>
        </w:rPr>
        <w:t>těchto dvou</w:t>
      </w:r>
      <w:r w:rsidR="00B52C25">
        <w:rPr>
          <w:rFonts w:cstheme="minorHAnsi"/>
        </w:rPr>
        <w:t xml:space="preserve"> veřejných zakázek n</w:t>
      </w:r>
      <w:r w:rsidR="00B52C25" w:rsidRPr="00BF28B6">
        <w:rPr>
          <w:rFonts w:cstheme="minorHAnsi"/>
        </w:rPr>
        <w:t xml:space="preserve">ezjistil nedostatky </w:t>
      </w:r>
      <w:r w:rsidR="00B52C25">
        <w:rPr>
          <w:rFonts w:cstheme="minorHAnsi"/>
        </w:rPr>
        <w:t xml:space="preserve">v postupu zadavatele </w:t>
      </w:r>
      <w:r w:rsidR="00B52C25" w:rsidRPr="00BF28B6">
        <w:rPr>
          <w:rFonts w:cstheme="minorHAnsi"/>
        </w:rPr>
        <w:t>při výběru d</w:t>
      </w:r>
      <w:r w:rsidR="00B52C25">
        <w:rPr>
          <w:rFonts w:cstheme="minorHAnsi"/>
        </w:rPr>
        <w:t xml:space="preserve">odavatele ani při plnění předmětu veřejných zakázek ve vztahu k nastavení </w:t>
      </w:r>
      <w:r w:rsidR="00B52C25" w:rsidRPr="006D4A51">
        <w:rPr>
          <w:rFonts w:cstheme="minorHAnsi"/>
        </w:rPr>
        <w:t>technickoadministrativního zajištění voleb</w:t>
      </w:r>
      <w:r w:rsidR="00B52C25">
        <w:rPr>
          <w:rFonts w:cstheme="minorHAnsi"/>
        </w:rPr>
        <w:t xml:space="preserve"> a bezproblémovému průběhu voleb.</w:t>
      </w:r>
    </w:p>
    <w:p w14:paraId="665A47A3" w14:textId="086FBE6D" w:rsidR="00B52C25" w:rsidRPr="003F1C28" w:rsidRDefault="00497567" w:rsidP="00B52C25">
      <w:pPr>
        <w:spacing w:before="120" w:after="12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Nejvyšší kontrolní úřad</w:t>
      </w:r>
      <w:r w:rsidR="00B52C25" w:rsidRPr="00DB1642">
        <w:rPr>
          <w:rFonts w:cstheme="minorHAnsi"/>
          <w:color w:val="000000"/>
        </w:rPr>
        <w:t xml:space="preserve"> prověřil nastavení a funkčnost systému kontroly čerpání finančních prostředků na volby, kterou vykonávají MF a finanční úřady (dále ta</w:t>
      </w:r>
      <w:r w:rsidR="00B52C25" w:rsidRPr="00BC177C">
        <w:rPr>
          <w:rFonts w:cstheme="minorHAnsi"/>
          <w:color w:val="000000"/>
        </w:rPr>
        <w:t>ké „FÚ“).</w:t>
      </w:r>
      <w:r w:rsidR="00B52C25">
        <w:rPr>
          <w:rFonts w:cstheme="minorHAnsi"/>
          <w:color w:val="000000"/>
        </w:rPr>
        <w:t xml:space="preserve"> </w:t>
      </w:r>
      <w:r w:rsidR="00B52C25" w:rsidRPr="003F1C28">
        <w:rPr>
          <w:rFonts w:cstheme="minorHAnsi"/>
          <w:color w:val="000000"/>
        </w:rPr>
        <w:t>NKÚ zjistil, že do zahájení kontroly nemělo MF k dispozici výsledky kontrol finančních úřadů v oblasti financování voleb. MF tyto podklady zajistilo až na základě podnětu NKÚ.</w:t>
      </w:r>
    </w:p>
    <w:p w14:paraId="307B1521" w14:textId="3EE7CAB7" w:rsidR="00B52C25" w:rsidRPr="007C1E9D" w:rsidRDefault="00B52C25" w:rsidP="00B52C25">
      <w:pPr>
        <w:spacing w:before="120" w:after="120"/>
        <w:jc w:val="both"/>
        <w:rPr>
          <w:rFonts w:cstheme="minorHAnsi"/>
          <w:color w:val="000000"/>
        </w:rPr>
      </w:pPr>
      <w:r w:rsidRPr="005E3049">
        <w:rPr>
          <w:rFonts w:cstheme="minorHAnsi"/>
          <w:color w:val="000000"/>
        </w:rPr>
        <w:t xml:space="preserve">MF do doby zahájení kontroly NKÚ </w:t>
      </w:r>
      <w:r w:rsidR="00F83117" w:rsidRPr="00DF0A27">
        <w:rPr>
          <w:rFonts w:cstheme="minorHAnsi"/>
          <w:color w:val="000000"/>
        </w:rPr>
        <w:t xml:space="preserve">provedlo </w:t>
      </w:r>
      <w:r w:rsidRPr="005E3049">
        <w:rPr>
          <w:rFonts w:cstheme="minorHAnsi"/>
          <w:color w:val="000000"/>
        </w:rPr>
        <w:t>v rámci vybranýc</w:t>
      </w:r>
      <w:r w:rsidRPr="00DF0A27">
        <w:rPr>
          <w:rFonts w:cstheme="minorHAnsi"/>
          <w:color w:val="000000"/>
        </w:rPr>
        <w:t>h voleb 9 kontrol a FÚ 839</w:t>
      </w:r>
      <w:r w:rsidR="00636D1D">
        <w:rPr>
          <w:rFonts w:cstheme="minorHAnsi"/>
          <w:color w:val="000000"/>
        </w:rPr>
        <w:t> </w:t>
      </w:r>
      <w:r w:rsidRPr="00DF0A27">
        <w:rPr>
          <w:rFonts w:cstheme="minorHAnsi"/>
          <w:color w:val="000000"/>
        </w:rPr>
        <w:t>kontrol. MF a finanční úřady zkontrolovaly prostředky na vybrané volby o celkovém objemu 40 mil. Kč, což činilo 2,5 % z celkových výdajů vynaložených obcemi na vybrané volby. Objem zjištěných nedostatků činil 6,0 % objemu finančních prostředků zkontrolovan</w:t>
      </w:r>
      <w:r w:rsidR="007E6695">
        <w:rPr>
          <w:rFonts w:cstheme="minorHAnsi"/>
          <w:color w:val="000000"/>
        </w:rPr>
        <w:t>ých</w:t>
      </w:r>
      <w:r w:rsidRPr="00DF0A27">
        <w:rPr>
          <w:rFonts w:cstheme="minorHAnsi"/>
          <w:color w:val="000000"/>
        </w:rPr>
        <w:t xml:space="preserve"> MF nebo FÚ</w:t>
      </w:r>
      <w:r w:rsidR="007E6695">
        <w:rPr>
          <w:rFonts w:cstheme="minorHAnsi"/>
          <w:color w:val="000000"/>
        </w:rPr>
        <w:t>.</w:t>
      </w:r>
      <w:r w:rsidRPr="00800C03">
        <w:rPr>
          <w:rStyle w:val="Znakapoznpodarou"/>
          <w:rFonts w:cstheme="minorHAnsi"/>
          <w:color w:val="000000"/>
        </w:rPr>
        <w:footnoteReference w:id="13"/>
      </w:r>
      <w:r w:rsidRPr="00800C03">
        <w:rPr>
          <w:rFonts w:cstheme="minorHAnsi"/>
          <w:color w:val="000000"/>
        </w:rPr>
        <w:t xml:space="preserve"> </w:t>
      </w:r>
    </w:p>
    <w:p w14:paraId="7CE64F74" w14:textId="77777777" w:rsidR="00B52C25" w:rsidRPr="00BC177C" w:rsidRDefault="00B52C25" w:rsidP="00B52C25">
      <w:pPr>
        <w:spacing w:before="120" w:after="120"/>
        <w:jc w:val="both"/>
        <w:rPr>
          <w:rFonts w:cstheme="minorHAnsi"/>
          <w:color w:val="000000"/>
        </w:rPr>
      </w:pPr>
      <w:r w:rsidRPr="009B1550">
        <w:rPr>
          <w:rFonts w:cstheme="minorHAnsi"/>
          <w:color w:val="000000"/>
        </w:rPr>
        <w:t>Většina kontrol byla provedena u obcí I. a II. stupně (96,7 % kontrol). Obce III. stupně a statutární města byly kontrolovány pouze v minimální míře, přitom právě tyto obce měly největší průměrné i abs</w:t>
      </w:r>
      <w:r w:rsidRPr="00DB1642">
        <w:rPr>
          <w:rFonts w:cstheme="minorHAnsi"/>
          <w:color w:val="000000"/>
        </w:rPr>
        <w:t xml:space="preserve">olutní výdaje. </w:t>
      </w:r>
    </w:p>
    <w:p w14:paraId="2A830563" w14:textId="58002DDB" w:rsidR="00B52C25" w:rsidRPr="00DF0A27" w:rsidRDefault="00B52C25" w:rsidP="00B52C25">
      <w:pPr>
        <w:spacing w:before="120" w:after="120"/>
        <w:jc w:val="both"/>
        <w:rPr>
          <w:rFonts w:cstheme="minorHAnsi"/>
          <w:color w:val="000000"/>
        </w:rPr>
      </w:pPr>
      <w:r w:rsidRPr="003F1C28">
        <w:rPr>
          <w:rFonts w:cstheme="minorHAnsi"/>
          <w:color w:val="000000"/>
        </w:rPr>
        <w:t xml:space="preserve">MF v rámci systému kontroly financování voleb nenastavilo kritéria pro výběr kontrolovaných subjektů, což se projevilo mj. ve skutečnosti, že MF ani </w:t>
      </w:r>
      <w:r w:rsidRPr="005E3049">
        <w:rPr>
          <w:rFonts w:cstheme="minorHAnsi"/>
          <w:color w:val="000000"/>
        </w:rPr>
        <w:t>FÚ</w:t>
      </w:r>
      <w:r w:rsidRPr="00DF0A27">
        <w:rPr>
          <w:rFonts w:cstheme="minorHAnsi"/>
          <w:color w:val="000000"/>
        </w:rPr>
        <w:t xml:space="preserve"> neprovedly žádné kontroly v obcích, které měly opakovaně nadměrné výdaje na jednotlivé rozpočtové položky v souvislosti s vybranými volbami, a </w:t>
      </w:r>
      <w:r w:rsidR="007E6695">
        <w:rPr>
          <w:rFonts w:cstheme="minorHAnsi"/>
          <w:color w:val="000000"/>
        </w:rPr>
        <w:t xml:space="preserve">také se to projevilo </w:t>
      </w:r>
      <w:r w:rsidRPr="00DF0A27">
        <w:rPr>
          <w:rFonts w:cstheme="minorHAnsi"/>
          <w:color w:val="000000"/>
        </w:rPr>
        <w:t>nízkým podílem kontrol obcí III.</w:t>
      </w:r>
      <w:r w:rsidR="007E6695">
        <w:rPr>
          <w:rFonts w:cstheme="minorHAnsi"/>
          <w:color w:val="000000"/>
        </w:rPr>
        <w:t> </w:t>
      </w:r>
      <w:r w:rsidRPr="00DF0A27">
        <w:rPr>
          <w:rFonts w:cstheme="minorHAnsi"/>
          <w:color w:val="000000"/>
        </w:rPr>
        <w:t>stupně a statutárních měst, přestože jejich výdaje tvořily většinu výdajů obcí na</w:t>
      </w:r>
      <w:r w:rsidR="007E6695">
        <w:rPr>
          <w:rFonts w:cstheme="minorHAnsi"/>
          <w:color w:val="000000"/>
        </w:rPr>
        <w:t xml:space="preserve"> </w:t>
      </w:r>
      <w:r w:rsidRPr="00DF0A27">
        <w:rPr>
          <w:rFonts w:cstheme="minorHAnsi"/>
          <w:color w:val="000000"/>
        </w:rPr>
        <w:t xml:space="preserve">volby. </w:t>
      </w:r>
    </w:p>
    <w:p w14:paraId="5BAFD078" w14:textId="77777777" w:rsidR="00B92FC5" w:rsidRPr="00BC177C" w:rsidRDefault="00B92FC5" w:rsidP="006422D2">
      <w:pPr>
        <w:pStyle w:val="Nadpis2"/>
        <w:spacing w:after="120"/>
        <w:rPr>
          <w:rFonts w:cs="Calibri"/>
        </w:rPr>
      </w:pPr>
      <w:r w:rsidRPr="008E74B6">
        <w:t>Geografická dostupnost voleb na úrovni volebních okrsků</w:t>
      </w:r>
    </w:p>
    <w:p w14:paraId="02DD7FD0" w14:textId="498A0FF9" w:rsidR="00B92FC5" w:rsidRDefault="00B92FC5" w:rsidP="00B92FC5">
      <w:pPr>
        <w:autoSpaceDE w:val="0"/>
        <w:autoSpaceDN w:val="0"/>
        <w:adjustRightInd w:val="0"/>
        <w:spacing w:after="120"/>
        <w:jc w:val="both"/>
        <w:rPr>
          <w:rFonts w:cs="Calibri"/>
        </w:rPr>
      </w:pPr>
      <w:r w:rsidRPr="00E63432">
        <w:rPr>
          <w:rFonts w:cs="Calibri"/>
        </w:rPr>
        <w:t xml:space="preserve">Výsledky hlasování jsou převáděny na </w:t>
      </w:r>
      <w:r>
        <w:rPr>
          <w:rFonts w:cs="Calibri"/>
        </w:rPr>
        <w:t xml:space="preserve">tzv. </w:t>
      </w:r>
      <w:r w:rsidRPr="00E63432">
        <w:rPr>
          <w:rFonts w:cs="Calibri"/>
        </w:rPr>
        <w:t xml:space="preserve">mandáty. Mandáty </w:t>
      </w:r>
      <w:r>
        <w:rPr>
          <w:rFonts w:cs="Calibri"/>
        </w:rPr>
        <w:t xml:space="preserve">se </w:t>
      </w:r>
      <w:r w:rsidRPr="00E63432">
        <w:rPr>
          <w:rFonts w:cs="Calibri"/>
        </w:rPr>
        <w:t>jednotlivým politickým</w:t>
      </w:r>
      <w:r>
        <w:rPr>
          <w:rFonts w:cs="Calibri"/>
        </w:rPr>
        <w:t xml:space="preserve"> subjektům </w:t>
      </w:r>
      <w:r w:rsidRPr="009B2377">
        <w:rPr>
          <w:rFonts w:cs="Calibri"/>
        </w:rPr>
        <w:t xml:space="preserve">rozdělují v rámci volebních </w:t>
      </w:r>
      <w:r>
        <w:rPr>
          <w:rFonts w:cs="Calibri"/>
        </w:rPr>
        <w:t xml:space="preserve">obvodů (při </w:t>
      </w:r>
      <w:r w:rsidRPr="00F65948">
        <w:rPr>
          <w:rFonts w:cs="Calibri"/>
        </w:rPr>
        <w:t>volbách do PS</w:t>
      </w:r>
      <w:r w:rsidR="007E6695">
        <w:rPr>
          <w:rFonts w:cs="Calibri"/>
        </w:rPr>
        <w:t> </w:t>
      </w:r>
      <w:r w:rsidRPr="00F65948">
        <w:rPr>
          <w:rFonts w:cs="Calibri"/>
        </w:rPr>
        <w:t xml:space="preserve">PČR jsou tyto obvody označeny jako volební kraje). Při změně hranic volebních obvodů nebo jejich počtu může docházet k manipulaci hranic s účelem ovlivnění výsledku hlasování v jednotlivých volebních obvodech (tzv. </w:t>
      </w:r>
      <w:proofErr w:type="spellStart"/>
      <w:r w:rsidRPr="00A45DA5">
        <w:rPr>
          <w:rFonts w:cs="Calibri"/>
        </w:rPr>
        <w:t>gerrymandering</w:t>
      </w:r>
      <w:proofErr w:type="spellEnd"/>
      <w:r w:rsidRPr="00F65948">
        <w:rPr>
          <w:rFonts w:cs="Calibri"/>
        </w:rPr>
        <w:t>). Naopak při dlouhodobém nezohlednění migrace oprávněných voličů mezi volebními obvody může docházet ke</w:t>
      </w:r>
      <w:r w:rsidR="00497567">
        <w:rPr>
          <w:rFonts w:cs="Calibri"/>
        </w:rPr>
        <w:t xml:space="preserve"> </w:t>
      </w:r>
      <w:r w:rsidRPr="00F65948">
        <w:rPr>
          <w:rFonts w:cs="Calibri"/>
        </w:rPr>
        <w:t xml:space="preserve">změnám váhy hlasu v jednotlivých volebních obvodech (tzv. </w:t>
      </w:r>
      <w:proofErr w:type="spellStart"/>
      <w:r w:rsidRPr="00A45DA5">
        <w:rPr>
          <w:rFonts w:cs="Calibri"/>
        </w:rPr>
        <w:t>malapportionment</w:t>
      </w:r>
      <w:proofErr w:type="spellEnd"/>
      <w:r w:rsidRPr="00F65948">
        <w:rPr>
          <w:rFonts w:cs="Calibri"/>
        </w:rPr>
        <w:t>). Změnou velikosti</w:t>
      </w:r>
      <w:r w:rsidR="007E6695">
        <w:rPr>
          <w:rFonts w:cs="Calibri"/>
        </w:rPr>
        <w:t xml:space="preserve"> nebo </w:t>
      </w:r>
      <w:r w:rsidRPr="00F65948">
        <w:rPr>
          <w:rFonts w:cs="Calibri"/>
        </w:rPr>
        <w:t xml:space="preserve">počtu volebních obvodů může </w:t>
      </w:r>
      <w:r w:rsidR="007E6695">
        <w:rPr>
          <w:rFonts w:cs="Calibri"/>
        </w:rPr>
        <w:t xml:space="preserve">rovněž </w:t>
      </w:r>
      <w:r w:rsidRPr="00F65948">
        <w:rPr>
          <w:rFonts w:cs="Calibri"/>
        </w:rPr>
        <w:t>dojít ke</w:t>
      </w:r>
      <w:r w:rsidR="007E6695">
        <w:rPr>
          <w:rFonts w:cs="Calibri"/>
        </w:rPr>
        <w:t xml:space="preserve"> </w:t>
      </w:r>
      <w:r w:rsidRPr="00F65948">
        <w:rPr>
          <w:rFonts w:cs="Calibri"/>
        </w:rPr>
        <w:t>změně účinku proporčního volebního systému. Tuto skutečnost zohlednil také Ústavní soud v </w:t>
      </w:r>
      <w:r w:rsidR="007E6695">
        <w:rPr>
          <w:rFonts w:cs="Calibri"/>
        </w:rPr>
        <w:t>n</w:t>
      </w:r>
      <w:r w:rsidRPr="00F65948">
        <w:rPr>
          <w:rFonts w:cs="Calibri"/>
        </w:rPr>
        <w:t>álezu 64/2001 Sb.</w:t>
      </w:r>
      <w:r w:rsidRPr="00F65948">
        <w:t xml:space="preserve"> </w:t>
      </w:r>
      <w:r w:rsidRPr="00F65948">
        <w:rPr>
          <w:rFonts w:cs="Calibri"/>
        </w:rPr>
        <w:t>ze</w:t>
      </w:r>
      <w:r w:rsidR="00497567">
        <w:rPr>
          <w:rFonts w:cs="Calibri"/>
        </w:rPr>
        <w:t xml:space="preserve"> </w:t>
      </w:r>
      <w:r w:rsidRPr="00F65948">
        <w:rPr>
          <w:rFonts w:cs="Calibri"/>
        </w:rPr>
        <w:t xml:space="preserve">dne 24. ledna 2001, </w:t>
      </w:r>
      <w:r w:rsidR="007E6695">
        <w:rPr>
          <w:rFonts w:cs="Calibri"/>
        </w:rPr>
        <w:t>a to v rámci</w:t>
      </w:r>
      <w:r w:rsidRPr="00F65948">
        <w:rPr>
          <w:rFonts w:cs="Calibri"/>
        </w:rPr>
        <w:t xml:space="preserve"> posuzování reformy volebního systému pro volby </w:t>
      </w:r>
      <w:r w:rsidR="007E6695">
        <w:rPr>
          <w:rFonts w:cs="Calibri"/>
        </w:rPr>
        <w:t xml:space="preserve">do </w:t>
      </w:r>
      <w:r w:rsidRPr="00F65948">
        <w:rPr>
          <w:rFonts w:cs="Calibri"/>
        </w:rPr>
        <w:t>PS</w:t>
      </w:r>
      <w:r w:rsidR="007E6695">
        <w:rPr>
          <w:rFonts w:cs="Calibri"/>
        </w:rPr>
        <w:t> </w:t>
      </w:r>
      <w:r w:rsidRPr="00F65948">
        <w:rPr>
          <w:rFonts w:cs="Calibri"/>
        </w:rPr>
        <w:t xml:space="preserve">PČR. Ústavní soud v odůvodnění </w:t>
      </w:r>
      <w:r w:rsidR="00E11E5A">
        <w:rPr>
          <w:rFonts w:cs="Calibri"/>
        </w:rPr>
        <w:t>konstatoval</w:t>
      </w:r>
      <w:r w:rsidRPr="00F65948">
        <w:rPr>
          <w:rFonts w:cs="Calibri"/>
        </w:rPr>
        <w:t xml:space="preserve">: </w:t>
      </w:r>
      <w:r w:rsidR="00C7256C">
        <w:rPr>
          <w:rFonts w:cs="Calibri"/>
        </w:rPr>
        <w:t>„</w:t>
      </w:r>
      <w:r w:rsidRPr="00F65948">
        <w:rPr>
          <w:rFonts w:cs="Calibri"/>
          <w:i/>
        </w:rPr>
        <w:t>Přitom právě počet volebních krajů je základním znakem volebního systému ovlivňujícím v jeho rámci kvalitu promítnutí proporce odevzdaných hlasů do podílu jednotlivých politických subjektů na přidělených mandátech. Ze stanoveného počtu volebních krajů vyplývá počet mandátů přidělovaných v jednotlivých krajích</w:t>
      </w:r>
      <w:r w:rsidRPr="009C4ADD">
        <w:rPr>
          <w:rFonts w:cs="Calibri"/>
          <w:i/>
        </w:rPr>
        <w:t>, přičemž platí, že čím více mandátů se v daném obvodě rozděluje, tím je daný systém "</w:t>
      </w:r>
      <w:proofErr w:type="spellStart"/>
      <w:r w:rsidRPr="009C4ADD">
        <w:rPr>
          <w:rFonts w:cs="Calibri"/>
          <w:i/>
        </w:rPr>
        <w:t>poměrnějším</w:t>
      </w:r>
      <w:proofErr w:type="spellEnd"/>
      <w:r w:rsidRPr="009C4ADD">
        <w:rPr>
          <w:rFonts w:cs="Calibri"/>
          <w:i/>
        </w:rPr>
        <w:t>".</w:t>
      </w:r>
      <w:r>
        <w:rPr>
          <w:rFonts w:cs="Calibri"/>
        </w:rPr>
        <w:t>“</w:t>
      </w:r>
    </w:p>
    <w:p w14:paraId="067CF77A" w14:textId="3B8A67AB" w:rsidR="00B92FC5" w:rsidRDefault="00B92FC5" w:rsidP="00B92FC5">
      <w:pPr>
        <w:autoSpaceDE w:val="0"/>
        <w:autoSpaceDN w:val="0"/>
        <w:adjustRightInd w:val="0"/>
        <w:spacing w:after="120"/>
        <w:jc w:val="both"/>
        <w:rPr>
          <w:rFonts w:cs="Calibri"/>
        </w:rPr>
      </w:pPr>
      <w:r w:rsidRPr="00FE29EE">
        <w:rPr>
          <w:rFonts w:cs="Calibri"/>
        </w:rPr>
        <w:t>Pod úrovní volebních obvodů jsou vytvářeny volební okrsky, které slouží pro praktické provedení hlasování a sčítání hlasů. Volební okrsky tak představují pouze organizačně administrativní členění volebních obvodů</w:t>
      </w:r>
      <w:r>
        <w:rPr>
          <w:rFonts w:cs="Calibri"/>
        </w:rPr>
        <w:t>. Změna struktury a počtu volebních okrsků na</w:t>
      </w:r>
      <w:r w:rsidR="008B355F">
        <w:rPr>
          <w:rFonts w:cs="Calibri"/>
        </w:rPr>
        <w:t xml:space="preserve"> </w:t>
      </w:r>
      <w:r>
        <w:rPr>
          <w:rFonts w:cs="Calibri"/>
        </w:rPr>
        <w:t xml:space="preserve">rozdíl od volebních obvodů není vhodným nástrojem pro ovlivňování výsledků hlasování </w:t>
      </w:r>
      <w:r w:rsidR="008B355F">
        <w:rPr>
          <w:rFonts w:cs="Calibri"/>
        </w:rPr>
        <w:t>a </w:t>
      </w:r>
      <w:r>
        <w:rPr>
          <w:rFonts w:cs="Calibri"/>
        </w:rPr>
        <w:t xml:space="preserve">nemá vliv </w:t>
      </w:r>
      <w:r w:rsidR="00DE707D">
        <w:rPr>
          <w:rFonts w:cs="Calibri"/>
        </w:rPr>
        <w:t xml:space="preserve">ani </w:t>
      </w:r>
      <w:r>
        <w:rPr>
          <w:rFonts w:cs="Calibri"/>
        </w:rPr>
        <w:t>na účinek volebního systému.</w:t>
      </w:r>
    </w:p>
    <w:p w14:paraId="032EBD8C" w14:textId="5727E86A" w:rsidR="00B92FC5" w:rsidRDefault="00B92FC5" w:rsidP="00B92FC5">
      <w:pPr>
        <w:autoSpaceDE w:val="0"/>
        <w:autoSpaceDN w:val="0"/>
        <w:adjustRightInd w:val="0"/>
        <w:spacing w:after="120"/>
        <w:jc w:val="both"/>
        <w:rPr>
          <w:rFonts w:cs="Calibri"/>
          <w:highlight w:val="magenta"/>
        </w:rPr>
      </w:pPr>
      <w:r w:rsidRPr="00221BD2">
        <w:rPr>
          <w:rFonts w:cs="Calibri"/>
        </w:rPr>
        <w:t xml:space="preserve">Pro každý volební okrsek musí být zřízena </w:t>
      </w:r>
      <w:r>
        <w:rPr>
          <w:rFonts w:cs="Calibri"/>
        </w:rPr>
        <w:t>volební místnost a ustavena OVK</w:t>
      </w:r>
      <w:r w:rsidRPr="00221BD2">
        <w:rPr>
          <w:rFonts w:cs="Calibri"/>
        </w:rPr>
        <w:t>. Umístění volebních místností mohou obce změnit při každých volbách bez omezení na rozdíl od</w:t>
      </w:r>
      <w:r w:rsidR="006F083F">
        <w:rPr>
          <w:rFonts w:cs="Calibri"/>
        </w:rPr>
        <w:t xml:space="preserve"> </w:t>
      </w:r>
      <w:r w:rsidRPr="00221BD2">
        <w:rPr>
          <w:rFonts w:cs="Calibri"/>
        </w:rPr>
        <w:t xml:space="preserve">struktury a počtu VO, jejichž změna podléhá přísným podmínkám.   </w:t>
      </w:r>
    </w:p>
    <w:p w14:paraId="332A4D23" w14:textId="310C1282" w:rsidR="00B92FC5" w:rsidRDefault="00B92FC5" w:rsidP="00B92FC5">
      <w:pPr>
        <w:autoSpaceDE w:val="0"/>
        <w:autoSpaceDN w:val="0"/>
        <w:adjustRightInd w:val="0"/>
        <w:spacing w:after="120"/>
        <w:jc w:val="both"/>
      </w:pPr>
      <w:r w:rsidRPr="00DA1448">
        <w:t>NKÚ posuzoval geografickou dostupnost voleb jako službu, jejíž kvalita je ovlivněna především strukturou a</w:t>
      </w:r>
      <w:r w:rsidR="008B355F">
        <w:t xml:space="preserve"> </w:t>
      </w:r>
      <w:r w:rsidRPr="00DA1448">
        <w:t>počtem volebních okrsků a vzdáleností volebních místností pro</w:t>
      </w:r>
      <w:r w:rsidR="007F5558">
        <w:t> </w:t>
      </w:r>
      <w:r w:rsidRPr="00DA1448">
        <w:t xml:space="preserve">voliče v příslušné obci. </w:t>
      </w:r>
    </w:p>
    <w:p w14:paraId="78DE0585" w14:textId="77777777" w:rsidR="00B92FC5" w:rsidRPr="00BC177C" w:rsidRDefault="00B92FC5" w:rsidP="00B92FC5">
      <w:pPr>
        <w:autoSpaceDE w:val="0"/>
        <w:autoSpaceDN w:val="0"/>
        <w:adjustRightInd w:val="0"/>
        <w:spacing w:after="120"/>
        <w:jc w:val="both"/>
        <w:rPr>
          <w:rFonts w:cs="Calibri"/>
        </w:rPr>
      </w:pPr>
      <w:r w:rsidRPr="00345417">
        <w:rPr>
          <w:rFonts w:cs="Calibri"/>
        </w:rPr>
        <w:t>VO byly vytvořeny v roce 1994 podle zákona č. 152/1994 Sb., o volbách do zastupitelstev v obcích a o změně a doplnění některých dalších zákonů, který</w:t>
      </w:r>
      <w:r w:rsidRPr="00BC177C">
        <w:rPr>
          <w:rFonts w:cs="Calibri"/>
        </w:rPr>
        <w:t xml:space="preserve"> stanovil, že VO mají být vytvořeny tak, aby zahrnovaly přibližně 1 000 voličů, pro vzdálené části obce bylo možné vytvořit samostatné VO i pro menší počet voličů. Vytvořením a změnou VO včetně volebních místností byly pověřeny obecní rady, rady městských částí a rady městských obvodů. </w:t>
      </w:r>
      <w:r w:rsidRPr="008E38CD">
        <w:rPr>
          <w:rFonts w:cstheme="minorHAnsi"/>
          <w:color w:val="000000"/>
        </w:rPr>
        <w:t>Povinnost odůvodnit nastavení struktury a počtu volebních okrsků nebyla stanovena</w:t>
      </w:r>
      <w:r w:rsidRPr="00B831BD">
        <w:rPr>
          <w:rFonts w:cstheme="minorHAnsi"/>
          <w:color w:val="000000"/>
        </w:rPr>
        <w:t>.</w:t>
      </w:r>
    </w:p>
    <w:p w14:paraId="7886A60A" w14:textId="77777777" w:rsidR="00B92FC5" w:rsidRDefault="00B92FC5" w:rsidP="00B92FC5">
      <w:pPr>
        <w:autoSpaceDE w:val="0"/>
        <w:autoSpaceDN w:val="0"/>
        <w:adjustRightInd w:val="0"/>
        <w:spacing w:after="120"/>
        <w:jc w:val="both"/>
        <w:rPr>
          <w:rFonts w:cs="Calibri"/>
        </w:rPr>
      </w:pPr>
      <w:r w:rsidRPr="003F1C28">
        <w:rPr>
          <w:rFonts w:cs="Calibri"/>
        </w:rPr>
        <w:t>VO blíže vymezila vyhláška MV</w:t>
      </w:r>
      <w:r w:rsidRPr="00800C03">
        <w:rPr>
          <w:rStyle w:val="Znakapoznpodarou"/>
          <w:rFonts w:cs="Calibri"/>
        </w:rPr>
        <w:footnoteReference w:id="14"/>
      </w:r>
      <w:r w:rsidRPr="00800C03">
        <w:rPr>
          <w:rFonts w:cs="Calibri"/>
        </w:rPr>
        <w:t>, která stanovila, že VO mají být vytvořeny tak, aby byly zachovány přirozené celky a zajištěna dostupnost volebních místností pro voliče</w:t>
      </w:r>
      <w:r>
        <w:rPr>
          <w:rFonts w:cs="Calibri"/>
        </w:rPr>
        <w:t xml:space="preserve">. </w:t>
      </w:r>
      <w:r w:rsidRPr="00800C03">
        <w:rPr>
          <w:rFonts w:cs="Calibri"/>
        </w:rPr>
        <w:t xml:space="preserve">Samostatný VO pro vzdálené části obce bylo dle vyhlášky možné vytvořit pouze </w:t>
      </w:r>
      <w:r w:rsidRPr="00480EE2">
        <w:rPr>
          <w:rFonts w:cs="Calibri"/>
        </w:rPr>
        <w:t>za</w:t>
      </w:r>
      <w:r w:rsidRPr="00712401">
        <w:rPr>
          <w:rFonts w:cs="Calibri"/>
        </w:rPr>
        <w:t> </w:t>
      </w:r>
      <w:r w:rsidRPr="007C1E9D">
        <w:rPr>
          <w:rFonts w:cs="Calibri"/>
        </w:rPr>
        <w:t xml:space="preserve">předpokladu, že bude mít alespoň deset oprávněných voličů. </w:t>
      </w:r>
    </w:p>
    <w:p w14:paraId="609CCF08" w14:textId="372EE390" w:rsidR="009051A9" w:rsidRDefault="00B92FC5" w:rsidP="00B92FC5">
      <w:pPr>
        <w:autoSpaceDE w:val="0"/>
        <w:autoSpaceDN w:val="0"/>
        <w:adjustRightInd w:val="0"/>
        <w:spacing w:after="120"/>
        <w:jc w:val="both"/>
        <w:rPr>
          <w:rFonts w:cs="Calibri"/>
        </w:rPr>
      </w:pPr>
      <w:r w:rsidRPr="00DB1642">
        <w:rPr>
          <w:rFonts w:cs="Calibri"/>
        </w:rPr>
        <w:t>Zákon č. 491/2001 Sb. institut VO z předchozí úpravy přejal včetně jejich základní úpravy. Ostatní volební zákony pak upravují VO odkazem na zákon č. 491/2001 Sb.</w:t>
      </w:r>
    </w:p>
    <w:p w14:paraId="7ABF5A6B" w14:textId="5F810FA9" w:rsidR="00B92FC5" w:rsidRPr="00DF0A27" w:rsidRDefault="00B92FC5" w:rsidP="00B92FC5">
      <w:pPr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Změny VO je</w:t>
      </w:r>
      <w:r w:rsidRPr="00DF0A27">
        <w:rPr>
          <w:rFonts w:cs="Calibri"/>
        </w:rPr>
        <w:t xml:space="preserve"> možné prov</w:t>
      </w:r>
      <w:r>
        <w:rPr>
          <w:rFonts w:cs="Calibri"/>
        </w:rPr>
        <w:t>ádět</w:t>
      </w:r>
      <w:r w:rsidRPr="00DF0A27">
        <w:rPr>
          <w:rFonts w:cs="Calibri"/>
        </w:rPr>
        <w:t xml:space="preserve"> </w:t>
      </w:r>
      <w:r>
        <w:rPr>
          <w:rFonts w:cs="Calibri"/>
        </w:rPr>
        <w:t>pouze v </w:t>
      </w:r>
      <w:r w:rsidRPr="00DF0A27">
        <w:rPr>
          <w:rFonts w:cs="Calibri"/>
        </w:rPr>
        <w:t>případech:</w:t>
      </w:r>
    </w:p>
    <w:p w14:paraId="19FCA605" w14:textId="77777777" w:rsidR="00B92FC5" w:rsidRPr="00DF0A27" w:rsidRDefault="00B92FC5" w:rsidP="006F083F">
      <w:pPr>
        <w:autoSpaceDE w:val="0"/>
        <w:autoSpaceDN w:val="0"/>
        <w:adjustRightInd w:val="0"/>
        <w:ind w:left="284" w:hanging="284"/>
        <w:jc w:val="both"/>
        <w:rPr>
          <w:rFonts w:cs="Calibri"/>
        </w:rPr>
      </w:pPr>
      <w:r w:rsidRPr="00DF0A27">
        <w:rPr>
          <w:rFonts w:cs="Calibri"/>
        </w:rPr>
        <w:t>-</w:t>
      </w:r>
      <w:r w:rsidRPr="00DF0A27">
        <w:rPr>
          <w:rFonts w:cs="Calibri"/>
        </w:rPr>
        <w:tab/>
        <w:t>zvýšení nebo snížení počtu voličů ve volebním okrsku o jednu třetinu,</w:t>
      </w:r>
    </w:p>
    <w:p w14:paraId="0C79DE11" w14:textId="77777777" w:rsidR="00B92FC5" w:rsidRPr="00DF0A27" w:rsidRDefault="00B92FC5" w:rsidP="006F083F">
      <w:pPr>
        <w:autoSpaceDE w:val="0"/>
        <w:autoSpaceDN w:val="0"/>
        <w:adjustRightInd w:val="0"/>
        <w:ind w:left="284" w:hanging="284"/>
        <w:jc w:val="both"/>
        <w:rPr>
          <w:rFonts w:cs="Calibri"/>
        </w:rPr>
      </w:pPr>
      <w:r w:rsidRPr="00DF0A27">
        <w:rPr>
          <w:rFonts w:cs="Calibri"/>
        </w:rPr>
        <w:t>-</w:t>
      </w:r>
      <w:r w:rsidRPr="00DF0A27">
        <w:rPr>
          <w:rFonts w:cs="Calibri"/>
        </w:rPr>
        <w:tab/>
        <w:t>změny hranic obce v místech, kde je území této obce osídleno,</w:t>
      </w:r>
    </w:p>
    <w:p w14:paraId="3A48FA42" w14:textId="77777777" w:rsidR="00B92FC5" w:rsidRPr="00DF0A27" w:rsidRDefault="00B92FC5" w:rsidP="006F083F">
      <w:pPr>
        <w:autoSpaceDE w:val="0"/>
        <w:autoSpaceDN w:val="0"/>
        <w:adjustRightInd w:val="0"/>
        <w:ind w:left="284" w:hanging="284"/>
        <w:jc w:val="both"/>
        <w:rPr>
          <w:rFonts w:cs="Calibri"/>
        </w:rPr>
      </w:pPr>
      <w:r w:rsidRPr="00DF0A27">
        <w:rPr>
          <w:rFonts w:cs="Calibri"/>
        </w:rPr>
        <w:t>-</w:t>
      </w:r>
      <w:r w:rsidRPr="00DF0A27">
        <w:rPr>
          <w:rFonts w:cs="Calibri"/>
        </w:rPr>
        <w:tab/>
        <w:t>změny hranic městských obvodů nebo městských částí,</w:t>
      </w:r>
    </w:p>
    <w:p w14:paraId="1CB585C7" w14:textId="7542AB18" w:rsidR="00B92FC5" w:rsidRDefault="00B92FC5" w:rsidP="006F083F">
      <w:pPr>
        <w:autoSpaceDE w:val="0"/>
        <w:autoSpaceDN w:val="0"/>
        <w:adjustRightInd w:val="0"/>
        <w:spacing w:after="120"/>
        <w:ind w:left="284" w:hanging="284"/>
        <w:jc w:val="both"/>
        <w:rPr>
          <w:rFonts w:cs="Calibri"/>
        </w:rPr>
      </w:pPr>
      <w:r w:rsidRPr="00DF0A27">
        <w:rPr>
          <w:rFonts w:cs="Calibri"/>
        </w:rPr>
        <w:t>-</w:t>
      </w:r>
      <w:r w:rsidRPr="00DF0A27">
        <w:rPr>
          <w:rFonts w:cs="Calibri"/>
        </w:rPr>
        <w:tab/>
        <w:t>kdy hranice volebního okrsku není shodná s hranicí volebního obvodu pro volby do</w:t>
      </w:r>
      <w:r w:rsidR="006F083F">
        <w:rPr>
          <w:rFonts w:cs="Calibri"/>
        </w:rPr>
        <w:t xml:space="preserve"> </w:t>
      </w:r>
      <w:r w:rsidRPr="00DF0A27">
        <w:rPr>
          <w:rFonts w:cs="Calibri"/>
        </w:rPr>
        <w:t>Senátu nebo volebního obvodu pr</w:t>
      </w:r>
      <w:r>
        <w:rPr>
          <w:rFonts w:cs="Calibri"/>
        </w:rPr>
        <w:t>o volby do zastupitelstev obcí.</w:t>
      </w:r>
    </w:p>
    <w:p w14:paraId="7AD9E7ED" w14:textId="77777777" w:rsidR="00B92FC5" w:rsidRPr="0048538E" w:rsidRDefault="00B92FC5" w:rsidP="00B92FC5">
      <w:pPr>
        <w:autoSpaceDE w:val="0"/>
        <w:autoSpaceDN w:val="0"/>
        <w:adjustRightInd w:val="0"/>
        <w:spacing w:after="120"/>
        <w:jc w:val="both"/>
        <w:rPr>
          <w:rFonts w:cstheme="minorHAnsi"/>
        </w:rPr>
      </w:pPr>
      <w:r w:rsidRPr="007C1E9D">
        <w:rPr>
          <w:rFonts w:cstheme="minorHAnsi"/>
        </w:rPr>
        <w:t xml:space="preserve">Některé obce </w:t>
      </w:r>
      <w:r w:rsidRPr="009B1550">
        <w:rPr>
          <w:rFonts w:cstheme="minorHAnsi"/>
        </w:rPr>
        <w:t>dlouh</w:t>
      </w:r>
      <w:r w:rsidRPr="00DB1642">
        <w:rPr>
          <w:rFonts w:cstheme="minorHAnsi"/>
        </w:rPr>
        <w:t>odobě upo</w:t>
      </w:r>
      <w:r w:rsidRPr="00BC177C">
        <w:rPr>
          <w:rFonts w:cstheme="minorHAnsi"/>
        </w:rPr>
        <w:t>zorňovaly MV na</w:t>
      </w:r>
      <w:r w:rsidRPr="003F1C28">
        <w:rPr>
          <w:rFonts w:cstheme="minorHAnsi"/>
        </w:rPr>
        <w:t xml:space="preserve"> </w:t>
      </w:r>
      <w:r w:rsidRPr="005E3049">
        <w:rPr>
          <w:rFonts w:cstheme="minorHAnsi"/>
        </w:rPr>
        <w:t>přílišnou tvrdost podmínek pro změnu VO, které neumožňovaly v některých případech úpravu VO, přestože by tato změna byla dle jejich stanoviska s o</w:t>
      </w:r>
      <w:r>
        <w:rPr>
          <w:rFonts w:cstheme="minorHAnsi"/>
        </w:rPr>
        <w:t xml:space="preserve">hledem na místní poměry žádoucí. Obce také upozorňovaly na související </w:t>
      </w:r>
      <w:r w:rsidRPr="003F1C28">
        <w:rPr>
          <w:rFonts w:cstheme="minorHAnsi"/>
        </w:rPr>
        <w:t xml:space="preserve">nehospodárné vynakládání veřejných prostředků na zajištění voleb v nejmenších VO a technické problémy se zajištěním voleb v těchto VO, např. z důvodu absence vhodných </w:t>
      </w:r>
      <w:r w:rsidRPr="0048538E">
        <w:rPr>
          <w:rFonts w:cstheme="minorHAnsi"/>
        </w:rPr>
        <w:t xml:space="preserve">prostor pro volební místnosti. </w:t>
      </w:r>
    </w:p>
    <w:p w14:paraId="14A357A0" w14:textId="6D598A0B" w:rsidR="00B92FC5" w:rsidRPr="0048538E" w:rsidRDefault="00B92FC5" w:rsidP="00B92FC5">
      <w:pPr>
        <w:autoSpaceDE w:val="0"/>
        <w:autoSpaceDN w:val="0"/>
        <w:adjustRightInd w:val="0"/>
        <w:spacing w:after="120"/>
        <w:jc w:val="both"/>
        <w:rPr>
          <w:rFonts w:cs="Calibri"/>
        </w:rPr>
      </w:pPr>
      <w:r w:rsidRPr="0048538E">
        <w:rPr>
          <w:rFonts w:cs="Calibri"/>
        </w:rPr>
        <w:t>Ustanovením § 76 zákona č. 491/2001 Sb. byla doplněna možnost změny VO v případě, kdy hranice VO nezachovávala přirozený územní celek včetně dostupnosti pro voliče. Změna VO podle ustanovení § 76 byla možná pouze v období od nabytí účinnosti tohoto zákona (31. </w:t>
      </w:r>
      <w:r w:rsidR="00317D6E">
        <w:rPr>
          <w:rFonts w:cs="Calibri"/>
        </w:rPr>
        <w:t xml:space="preserve">prosince </w:t>
      </w:r>
      <w:r w:rsidRPr="0048538E">
        <w:rPr>
          <w:rFonts w:cs="Calibri"/>
        </w:rPr>
        <w:t xml:space="preserve">2001) do vyhlášení voleb do zastupitelstev obcí v roce 2002 (1. </w:t>
      </w:r>
      <w:r w:rsidR="00317D6E">
        <w:rPr>
          <w:rFonts w:cs="Calibri"/>
        </w:rPr>
        <w:t xml:space="preserve">února </w:t>
      </w:r>
      <w:r w:rsidRPr="0048538E">
        <w:rPr>
          <w:rFonts w:cs="Calibri"/>
        </w:rPr>
        <w:t>2002)</w:t>
      </w:r>
      <w:r>
        <w:rPr>
          <w:rFonts w:cs="Calibri"/>
        </w:rPr>
        <w:t xml:space="preserve">. </w:t>
      </w:r>
      <w:r w:rsidRPr="00606AAA">
        <w:rPr>
          <w:rFonts w:cstheme="minorHAnsi"/>
        </w:rPr>
        <w:t>Obce tak měly specifickou možnost změnit VO pouze jeden měsíc. MV nedisponovalo daty o</w:t>
      </w:r>
      <w:r w:rsidR="00317D6E">
        <w:rPr>
          <w:rFonts w:cstheme="minorHAnsi"/>
        </w:rPr>
        <w:t> </w:t>
      </w:r>
      <w:r w:rsidRPr="00606AAA">
        <w:rPr>
          <w:rFonts w:cstheme="minorHAnsi"/>
        </w:rPr>
        <w:t>počtu obcí, které této možnosti využil</w:t>
      </w:r>
      <w:r w:rsidR="0011095D">
        <w:rPr>
          <w:rFonts w:cstheme="minorHAnsi"/>
        </w:rPr>
        <w:t>y</w:t>
      </w:r>
      <w:r w:rsidRPr="00606AAA">
        <w:rPr>
          <w:rFonts w:cstheme="minorHAnsi"/>
        </w:rPr>
        <w:t xml:space="preserve">. NKÚ provedl srovnání vývoje počtu VO na vzorku 6 288 obcí a zjistil, že možnosti upravit počet VO </w:t>
      </w:r>
      <w:r>
        <w:rPr>
          <w:rFonts w:cstheme="minorHAnsi"/>
        </w:rPr>
        <w:t xml:space="preserve">dle ustanovení </w:t>
      </w:r>
      <w:r w:rsidRPr="0048538E">
        <w:rPr>
          <w:rFonts w:cs="Calibri"/>
        </w:rPr>
        <w:t>§ 76 zákona</w:t>
      </w:r>
      <w:r>
        <w:rPr>
          <w:rFonts w:cs="Calibri"/>
        </w:rPr>
        <w:t xml:space="preserve"> </w:t>
      </w:r>
      <w:r w:rsidR="0011095D">
        <w:rPr>
          <w:rFonts w:cs="Calibri"/>
        </w:rPr>
        <w:t xml:space="preserve">č. </w:t>
      </w:r>
      <w:r w:rsidR="0011095D" w:rsidRPr="0048538E">
        <w:rPr>
          <w:rFonts w:cs="Calibri"/>
        </w:rPr>
        <w:t xml:space="preserve">491/2001 Sb. </w:t>
      </w:r>
      <w:r w:rsidRPr="00606AAA">
        <w:rPr>
          <w:rFonts w:cstheme="minorHAnsi"/>
        </w:rPr>
        <w:t>využilo maximálně 48 z nich</w:t>
      </w:r>
      <w:r w:rsidRPr="00800C03">
        <w:rPr>
          <w:rStyle w:val="Znakapoznpodarou"/>
          <w:rFonts w:cstheme="minorHAnsi"/>
        </w:rPr>
        <w:footnoteReference w:id="15"/>
      </w:r>
      <w:r w:rsidRPr="00800C03">
        <w:rPr>
          <w:rFonts w:cstheme="minorHAnsi"/>
        </w:rPr>
        <w:t xml:space="preserve">. </w:t>
      </w:r>
      <w:r>
        <w:rPr>
          <w:rFonts w:cs="Calibri"/>
        </w:rPr>
        <w:t>Dopad ustanovení § 76</w:t>
      </w:r>
      <w:r w:rsidRPr="00DB1642">
        <w:rPr>
          <w:rFonts w:cs="Calibri"/>
        </w:rPr>
        <w:t xml:space="preserve"> na</w:t>
      </w:r>
      <w:r w:rsidR="006A7316">
        <w:rPr>
          <w:rFonts w:cs="Calibri"/>
        </w:rPr>
        <w:t xml:space="preserve"> </w:t>
      </w:r>
      <w:r w:rsidRPr="00BC177C">
        <w:rPr>
          <w:rFonts w:cs="Calibri"/>
        </w:rPr>
        <w:t>počet VO byl minimální</w:t>
      </w:r>
      <w:r>
        <w:rPr>
          <w:rFonts w:cs="Calibri"/>
        </w:rPr>
        <w:t>.</w:t>
      </w:r>
    </w:p>
    <w:p w14:paraId="59655796" w14:textId="0E15FBBF" w:rsidR="00B92FC5" w:rsidRDefault="00B92FC5" w:rsidP="00B92FC5">
      <w:pPr>
        <w:spacing w:after="120"/>
        <w:jc w:val="both"/>
        <w:rPr>
          <w:rFonts w:cstheme="minorHAnsi"/>
        </w:rPr>
      </w:pPr>
      <w:r w:rsidRPr="003F1C28">
        <w:rPr>
          <w:rFonts w:cstheme="minorHAnsi"/>
        </w:rPr>
        <w:t xml:space="preserve">MV </w:t>
      </w:r>
      <w:r>
        <w:rPr>
          <w:rFonts w:cstheme="minorHAnsi"/>
        </w:rPr>
        <w:t>dále navrhlo obecnou úpravu problematiky</w:t>
      </w:r>
      <w:r w:rsidRPr="003F1C28">
        <w:rPr>
          <w:rFonts w:cstheme="minorHAnsi"/>
        </w:rPr>
        <w:t xml:space="preserve"> </w:t>
      </w:r>
      <w:r>
        <w:rPr>
          <w:rFonts w:cstheme="minorHAnsi"/>
        </w:rPr>
        <w:t xml:space="preserve">změny VO spočívající v </w:t>
      </w:r>
      <w:r w:rsidRPr="003F1C28">
        <w:rPr>
          <w:rFonts w:cstheme="minorHAnsi"/>
        </w:rPr>
        <w:t>rozšíření výčtu důvodů, za</w:t>
      </w:r>
      <w:r w:rsidR="0011095D">
        <w:rPr>
          <w:rFonts w:cstheme="minorHAnsi"/>
        </w:rPr>
        <w:t xml:space="preserve"> </w:t>
      </w:r>
      <w:r w:rsidRPr="003F1C28">
        <w:rPr>
          <w:rFonts w:cstheme="minorHAnsi"/>
        </w:rPr>
        <w:t>kterých lze ke změně VO přistoupit. Tato změna byla zahrnuta do n</w:t>
      </w:r>
      <w:r w:rsidRPr="005E3049">
        <w:rPr>
          <w:rFonts w:cstheme="minorHAnsi"/>
        </w:rPr>
        <w:t xml:space="preserve">ávrhů nového volebního zákona z </w:t>
      </w:r>
      <w:r w:rsidR="0011095D">
        <w:rPr>
          <w:rFonts w:cstheme="minorHAnsi"/>
        </w:rPr>
        <w:t>let</w:t>
      </w:r>
      <w:r w:rsidRPr="005E3049">
        <w:rPr>
          <w:rFonts w:cstheme="minorHAnsi"/>
        </w:rPr>
        <w:t xml:space="preserve"> 2004 </w:t>
      </w:r>
      <w:r w:rsidR="0011095D">
        <w:rPr>
          <w:rFonts w:cstheme="minorHAnsi"/>
        </w:rPr>
        <w:t xml:space="preserve">a </w:t>
      </w:r>
      <w:r w:rsidRPr="005E3049">
        <w:rPr>
          <w:rFonts w:cstheme="minorHAnsi"/>
        </w:rPr>
        <w:t>2012</w:t>
      </w:r>
      <w:r w:rsidRPr="00800C03">
        <w:rPr>
          <w:rStyle w:val="Znakapoznpodarou"/>
          <w:rFonts w:cstheme="minorHAnsi"/>
        </w:rPr>
        <w:footnoteReference w:id="16"/>
      </w:r>
      <w:r w:rsidRPr="00800C03">
        <w:rPr>
          <w:rFonts w:cstheme="minorHAnsi"/>
        </w:rPr>
        <w:t xml:space="preserve"> a do novely</w:t>
      </w:r>
      <w:r w:rsidRPr="00480EE2">
        <w:rPr>
          <w:rFonts w:cstheme="minorHAnsi"/>
        </w:rPr>
        <w:t xml:space="preserve"> </w:t>
      </w:r>
      <w:r w:rsidRPr="007C1E9D">
        <w:rPr>
          <w:rFonts w:cstheme="minorHAnsi"/>
        </w:rPr>
        <w:t>připravované</w:t>
      </w:r>
      <w:r w:rsidRPr="009B1550">
        <w:rPr>
          <w:rFonts w:cstheme="minorHAnsi"/>
        </w:rPr>
        <w:t xml:space="preserve"> v roce 2016</w:t>
      </w:r>
      <w:r w:rsidRPr="00DB1642">
        <w:rPr>
          <w:rFonts w:cstheme="minorHAnsi"/>
        </w:rPr>
        <w:t xml:space="preserve">. Žádný z návrhů novel volebního zákona, který by obsahoval výše zmíněnou úpravu, však do doby ukončení kontroly nebyl </w:t>
      </w:r>
      <w:r>
        <w:rPr>
          <w:rFonts w:cstheme="minorHAnsi"/>
        </w:rPr>
        <w:t>přijat</w:t>
      </w:r>
      <w:r w:rsidRPr="00DB1642">
        <w:rPr>
          <w:rFonts w:cstheme="minorHAnsi"/>
        </w:rPr>
        <w:t>.</w:t>
      </w:r>
    </w:p>
    <w:p w14:paraId="1FDDF3C1" w14:textId="27FF6334" w:rsidR="00B92FC5" w:rsidRPr="006632CC" w:rsidRDefault="00B92FC5" w:rsidP="00B92FC5">
      <w:pPr>
        <w:spacing w:after="120"/>
        <w:jc w:val="both"/>
        <w:rPr>
          <w:rFonts w:cstheme="minorHAnsi"/>
        </w:rPr>
      </w:pPr>
      <w:r w:rsidRPr="006632CC">
        <w:rPr>
          <w:rFonts w:cstheme="minorHAnsi"/>
        </w:rPr>
        <w:t>MV ani SVK neprováděly plošn</w:t>
      </w:r>
      <w:r w:rsidR="0011095D">
        <w:rPr>
          <w:rFonts w:cstheme="minorHAnsi"/>
        </w:rPr>
        <w:t>á</w:t>
      </w:r>
      <w:r w:rsidRPr="006632CC">
        <w:rPr>
          <w:rFonts w:cstheme="minorHAnsi"/>
        </w:rPr>
        <w:t xml:space="preserve"> hodnocení problematiky počtu a rozložení VO, shody adres volebních místností a</w:t>
      </w:r>
      <w:r w:rsidR="0011095D">
        <w:rPr>
          <w:rFonts w:cstheme="minorHAnsi"/>
        </w:rPr>
        <w:t>ni</w:t>
      </w:r>
      <w:r w:rsidRPr="006632CC">
        <w:rPr>
          <w:rFonts w:cstheme="minorHAnsi"/>
        </w:rPr>
        <w:t xml:space="preserve"> dostupnosti voleb pro oprávněné voliče.</w:t>
      </w:r>
    </w:p>
    <w:p w14:paraId="20DCF9EC" w14:textId="77777777" w:rsidR="00B92FC5" w:rsidRDefault="00B92FC5" w:rsidP="00B92FC5">
      <w:pPr>
        <w:autoSpaceDE w:val="0"/>
        <w:autoSpaceDN w:val="0"/>
        <w:adjustRightInd w:val="0"/>
        <w:spacing w:after="120"/>
        <w:jc w:val="both"/>
        <w:rPr>
          <w:rFonts w:cs="Calibri"/>
          <w:u w:val="single"/>
        </w:rPr>
      </w:pPr>
      <w:r w:rsidRPr="0046780F">
        <w:rPr>
          <w:rFonts w:cs="Calibri"/>
          <w:u w:val="single"/>
        </w:rPr>
        <w:t xml:space="preserve">Struktura a počet volebních okrsků </w:t>
      </w:r>
    </w:p>
    <w:p w14:paraId="586C9F29" w14:textId="4F8E49C8" w:rsidR="00B92FC5" w:rsidRPr="00BC55F7" w:rsidRDefault="00B92FC5" w:rsidP="00B92FC5">
      <w:pPr>
        <w:spacing w:after="120"/>
        <w:jc w:val="both"/>
        <w:rPr>
          <w:rFonts w:cstheme="minorHAnsi"/>
        </w:rPr>
      </w:pPr>
      <w:r w:rsidRPr="0031689A">
        <w:t xml:space="preserve">Pro posouzení vlivu demografického vývoje na strukturu a počet VO provedl NKÚ srovnání nejstarších dat dostupných v detailu </w:t>
      </w:r>
      <w:r w:rsidR="0011095D">
        <w:t>pro</w:t>
      </w:r>
      <w:r w:rsidRPr="0031689A">
        <w:t xml:space="preserve"> konkrétní VO u stejného typu voleb</w:t>
      </w:r>
      <w:r w:rsidRPr="0031689A">
        <w:rPr>
          <w:rStyle w:val="Znakapoznpodarou"/>
        </w:rPr>
        <w:footnoteReference w:id="17"/>
      </w:r>
      <w:r w:rsidRPr="0031689A">
        <w:t>. Srovnání bylo provedeno u 6,1 tis. obcí, u nichž se ve sledovaném období nezměnil počet VO</w:t>
      </w:r>
      <w:r w:rsidRPr="0031689A">
        <w:rPr>
          <w:rStyle w:val="Znakapoznpodarou"/>
        </w:rPr>
        <w:footnoteReference w:id="18"/>
      </w:r>
      <w:r w:rsidRPr="0031689A">
        <w:t xml:space="preserve">. V těchto obcích bylo evidováno celkem 11 342 VO, z čehož u 1 616 VO došlo ve sledovaném období k podstatné změně počtu oprávněných voličů, </w:t>
      </w:r>
      <w:r w:rsidR="007A4795">
        <w:t>což znamená, že se jejich počet změnil</w:t>
      </w:r>
      <w:r w:rsidRPr="0031689A">
        <w:t xml:space="preserve"> o více než jednu třetinu. </w:t>
      </w:r>
      <w:r w:rsidRPr="00B72A72">
        <w:t>Z toho ke</w:t>
      </w:r>
      <w:r>
        <w:t xml:space="preserve"> </w:t>
      </w:r>
      <w:r w:rsidRPr="0031689A">
        <w:t xml:space="preserve">zvýšení počtu </w:t>
      </w:r>
      <w:r>
        <w:t xml:space="preserve">oprávněných </w:t>
      </w:r>
      <w:r w:rsidRPr="0031689A">
        <w:t>voličů došlo u 1 424 VO a u 192 VO došlo k</w:t>
      </w:r>
      <w:r>
        <w:t>e</w:t>
      </w:r>
      <w:r w:rsidRPr="0031689A">
        <w:t xml:space="preserve"> snížení</w:t>
      </w:r>
      <w:r>
        <w:t xml:space="preserve"> počtu oprávněných voličů</w:t>
      </w:r>
      <w:r w:rsidRPr="0031689A">
        <w:t xml:space="preserve">. Nejméně u 10 % všech VO došlo v letech 1996 až 2013 k demografickému vývoji, který významně ovlivnil počet oprávněných </w:t>
      </w:r>
      <w:r w:rsidRPr="00BC55F7">
        <w:t>voličů evidovaných v jednotlivých VO.</w:t>
      </w:r>
      <w:r w:rsidRPr="00BC55F7">
        <w:rPr>
          <w:rFonts w:cstheme="minorHAnsi"/>
        </w:rPr>
        <w:t xml:space="preserve"> </w:t>
      </w:r>
    </w:p>
    <w:p w14:paraId="5A22CC39" w14:textId="75455E92" w:rsidR="00B92FC5" w:rsidRDefault="00B92FC5" w:rsidP="00B92FC5">
      <w:pPr>
        <w:spacing w:after="120"/>
        <w:jc w:val="both"/>
        <w:rPr>
          <w:rFonts w:cstheme="minorHAnsi"/>
        </w:rPr>
      </w:pPr>
      <w:r w:rsidRPr="00BC55F7">
        <w:rPr>
          <w:rFonts w:cstheme="minorHAnsi"/>
        </w:rPr>
        <w:t xml:space="preserve">Počet oprávněných voličů evidovaných v jednotlivých VO v ČR je zobrazen </w:t>
      </w:r>
      <w:r w:rsidR="0011095D" w:rsidRPr="00BC55F7">
        <w:rPr>
          <w:rFonts w:cstheme="minorHAnsi"/>
        </w:rPr>
        <w:t>v grafu č. 5</w:t>
      </w:r>
      <w:r w:rsidR="0011095D">
        <w:rPr>
          <w:rFonts w:cstheme="minorHAnsi"/>
        </w:rPr>
        <w:t xml:space="preserve"> </w:t>
      </w:r>
      <w:r w:rsidRPr="00BC55F7">
        <w:rPr>
          <w:rFonts w:cstheme="minorHAnsi"/>
        </w:rPr>
        <w:t>na příkladu voleb do</w:t>
      </w:r>
      <w:r w:rsidR="0011095D">
        <w:rPr>
          <w:rFonts w:cstheme="minorHAnsi"/>
        </w:rPr>
        <w:t xml:space="preserve"> </w:t>
      </w:r>
      <w:r w:rsidRPr="00BC55F7">
        <w:rPr>
          <w:rFonts w:cstheme="minorHAnsi"/>
        </w:rPr>
        <w:t>EP konaných v roce 2014.</w:t>
      </w:r>
    </w:p>
    <w:p w14:paraId="040188DE" w14:textId="27A0F32B" w:rsidR="00B92FC5" w:rsidRPr="00727266" w:rsidRDefault="00B92FC5" w:rsidP="004379BA">
      <w:pPr>
        <w:pStyle w:val="Titulek"/>
        <w:keepNext/>
        <w:ind w:left="964" w:hanging="964"/>
        <w:jc w:val="left"/>
      </w:pPr>
      <w:r>
        <w:t xml:space="preserve">Graf č. </w:t>
      </w:r>
      <w:r w:rsidR="00C75FCF">
        <w:fldChar w:fldCharType="begin"/>
      </w:r>
      <w:r w:rsidR="00C75FCF">
        <w:instrText xml:space="preserve"> SEQ Graf_č. \* ARABIC </w:instrText>
      </w:r>
      <w:r w:rsidR="00C75FCF">
        <w:fldChar w:fldCharType="separate"/>
      </w:r>
      <w:r w:rsidR="00C75FCF">
        <w:rPr>
          <w:noProof/>
        </w:rPr>
        <w:t>5</w:t>
      </w:r>
      <w:r w:rsidR="00C75FCF">
        <w:rPr>
          <w:noProof/>
        </w:rPr>
        <w:fldChar w:fldCharType="end"/>
      </w:r>
      <w:r>
        <w:t xml:space="preserve">: Počet volebních okrsků dle počtu evidovaných oprávněných voličů </w:t>
      </w:r>
      <w:r w:rsidRPr="00E649FF">
        <w:t>(</w:t>
      </w:r>
      <w:r w:rsidR="007A4795">
        <w:t xml:space="preserve">volby do </w:t>
      </w:r>
      <w:r w:rsidRPr="00E649FF">
        <w:t xml:space="preserve">EP </w:t>
      </w:r>
      <w:r w:rsidR="007A4795">
        <w:t xml:space="preserve">z roku </w:t>
      </w:r>
      <w:r w:rsidRPr="00E649FF">
        <w:t>2014)</w:t>
      </w:r>
    </w:p>
    <w:p w14:paraId="49EC5E2D" w14:textId="57ED1465" w:rsidR="00B92FC5" w:rsidRDefault="00864CD6" w:rsidP="00B92FC5">
      <w:pPr>
        <w:spacing w:after="120"/>
        <w:jc w:val="both"/>
        <w:rPr>
          <w:rFonts w:cstheme="minorHAnsi"/>
        </w:rPr>
      </w:pPr>
      <w:r w:rsidRPr="00416371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21A69F" wp14:editId="5027303B">
                <wp:simplePos x="0" y="0"/>
                <wp:positionH relativeFrom="column">
                  <wp:posOffset>1270</wp:posOffset>
                </wp:positionH>
                <wp:positionV relativeFrom="paragraph">
                  <wp:posOffset>3693160</wp:posOffset>
                </wp:positionV>
                <wp:extent cx="3132455" cy="1860550"/>
                <wp:effectExtent l="0" t="0" r="10795" b="2540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455" cy="186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BB45E" w14:textId="77777777" w:rsidR="00AC71BB" w:rsidRPr="0003381F" w:rsidRDefault="00AC71BB" w:rsidP="00B92FC5">
                            <w:pPr>
                              <w:spacing w:after="120"/>
                              <w:jc w:val="both"/>
                            </w:pPr>
                            <w:r w:rsidRPr="0003381F">
                              <w:t xml:space="preserve">Ve většině volebních okrsků (tj. 58 %) bylo evidováno méně než dvě třetiny doporučeného počtu oprávněných voličů. Z tohoto počtu tvoří přibližně 10 procentních bodů nejmenší volební okrsky do 100 oprávněných voličů.  </w:t>
                            </w:r>
                          </w:p>
                          <w:p w14:paraId="3EC35F61" w14:textId="25C768DB" w:rsidR="00AC71BB" w:rsidRDefault="00AC71BB" w:rsidP="00B92FC5">
                            <w:pPr>
                              <w:jc w:val="both"/>
                            </w:pPr>
                            <w:r w:rsidRPr="0003381F">
                              <w:t>Při posuzování počtu oprávněných voličů ve volebním okrsku je třeba mj. zohlednit</w:t>
                            </w:r>
                            <w:r>
                              <w:t>,</w:t>
                            </w:r>
                            <w:r w:rsidRPr="0003381F">
                              <w:t xml:space="preserve"> zda se jedná o jediný volební okrsek v</w:t>
                            </w:r>
                            <w:r>
                              <w:t> </w:t>
                            </w:r>
                            <w:r w:rsidRPr="0003381F">
                              <w:t>obci</w:t>
                            </w:r>
                            <w:r>
                              <w:t>,</w:t>
                            </w:r>
                            <w:r w:rsidRPr="0003381F">
                              <w:t xml:space="preserve"> nebo zda byla obec rozdělena na více volebních okrsků.</w:t>
                            </w:r>
                            <w:r>
                              <w:t xml:space="preserve"> </w:t>
                            </w:r>
                          </w:p>
                          <w:p w14:paraId="682ECEEC" w14:textId="77777777" w:rsidR="00AC71BB" w:rsidRDefault="00AC71BB" w:rsidP="00B92F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1A69F" id="_x0000_t202" coordsize="21600,21600" o:spt="202" path="m,l,21600r21600,l21600,xe">
                <v:stroke joinstyle="miter"/>
                <v:path gradientshapeok="t" o:connecttype="rect"/>
              </v:shapetype>
              <v:shape id="Textové pole 24" o:spid="_x0000_s1026" type="#_x0000_t202" style="position:absolute;left:0;text-align:left;margin-left:.1pt;margin-top:290.8pt;width:246.65pt;height:146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" fillcolor="white [3201]" strokeweight=".5pt">
                <v:textbox>
                  <w:txbxContent>
                    <w:p w14:paraId="627BB45E" w14:textId="77777777" w:rsidR="00AC71BB" w:rsidRPr="0003381F" w:rsidRDefault="00AC71BB" w:rsidP="00B92FC5">
                      <w:pPr>
                        <w:spacing w:after="120"/>
                        <w:jc w:val="both"/>
                      </w:pPr>
                      <w:r w:rsidRPr="0003381F">
                        <w:t xml:space="preserve">Ve většině volebních okrsků (tj. 58 %) bylo evidováno méně než dvě třetiny doporučeného počtu oprávněných voličů. Z tohoto počtu tvoří přibližně 10 procentních bodů nejmenší volební okrsky do 100 oprávněných voličů.  </w:t>
                      </w:r>
                    </w:p>
                    <w:p w14:paraId="3EC35F61" w14:textId="25C768DB" w:rsidR="00AC71BB" w:rsidRDefault="00AC71BB" w:rsidP="00B92FC5">
                      <w:pPr>
                        <w:jc w:val="both"/>
                      </w:pPr>
                      <w:r w:rsidRPr="0003381F">
                        <w:t>Při posuzování počtu oprávněných voličů ve volebním okrsku je třeba mj. zohlednit</w:t>
                      </w:r>
                      <w:r>
                        <w:t>,</w:t>
                      </w:r>
                      <w:r w:rsidRPr="0003381F">
                        <w:t xml:space="preserve"> zda se jedná o jediný volební okrsek v</w:t>
                      </w:r>
                      <w:r>
                        <w:t> </w:t>
                      </w:r>
                      <w:r w:rsidRPr="0003381F">
                        <w:t>obci</w:t>
                      </w:r>
                      <w:r>
                        <w:t>,</w:t>
                      </w:r>
                      <w:r w:rsidRPr="0003381F">
                        <w:t xml:space="preserve"> nebo zda byla obec rozdělena na více volebních okrsků.</w:t>
                      </w:r>
                      <w:r>
                        <w:t xml:space="preserve"> </w:t>
                      </w:r>
                    </w:p>
                    <w:p w14:paraId="682ECEEC" w14:textId="77777777" w:rsidR="00AC71BB" w:rsidRDefault="00AC71BB" w:rsidP="00B92FC5"/>
                  </w:txbxContent>
                </v:textbox>
              </v:shape>
            </w:pict>
          </mc:Fallback>
        </mc:AlternateContent>
      </w:r>
      <w:r w:rsidR="00EC043A" w:rsidRPr="00416371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01816B" wp14:editId="657466FC">
                <wp:simplePos x="0" y="0"/>
                <wp:positionH relativeFrom="column">
                  <wp:posOffset>3576320</wp:posOffset>
                </wp:positionH>
                <wp:positionV relativeFrom="paragraph">
                  <wp:posOffset>156210</wp:posOffset>
                </wp:positionV>
                <wp:extent cx="2165350" cy="2600325"/>
                <wp:effectExtent l="0" t="0" r="25400" b="28575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2265D" w14:textId="0705C530" w:rsidR="00AC71BB" w:rsidRPr="0003381F" w:rsidRDefault="00AC71BB" w:rsidP="00B92FC5">
                            <w:pPr>
                              <w:spacing w:after="120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03381F">
                              <w:t xml:space="preserve">Doporučenému počtu 1 000 oprávněných </w:t>
                            </w:r>
                            <w:r w:rsidRPr="0003381F">
                              <w:rPr>
                                <w:rFonts w:cstheme="minorHAnsi"/>
                              </w:rPr>
                              <w:t>voličů ve voleb</w:t>
                            </w:r>
                            <w:r>
                              <w:rPr>
                                <w:rFonts w:cstheme="minorHAnsi"/>
                              </w:rPr>
                              <w:softHyphen/>
                            </w:r>
                            <w:r w:rsidRPr="0003381F">
                              <w:rPr>
                                <w:rFonts w:cstheme="minorHAnsi"/>
                              </w:rPr>
                              <w:t>ním okrsku se blíží (tj. odlišuje se o méně než jednu třetinu) pouze 5 795 volebních okrsků (tj. 39</w:t>
                            </w:r>
                            <w:r w:rsidRPr="0003381F">
                              <w:rPr>
                                <w:rFonts w:cstheme="minorHAnsi"/>
                                <w:lang w:val="en-US"/>
                              </w:rPr>
                              <w:t xml:space="preserve"> </w:t>
                            </w:r>
                            <w:r w:rsidRPr="0003381F">
                              <w:rPr>
                                <w:rFonts w:cstheme="minorHAnsi"/>
                              </w:rPr>
                              <w:t>% všech VO).</w:t>
                            </w:r>
                          </w:p>
                          <w:p w14:paraId="1A368B57" w14:textId="77777777" w:rsidR="00AC71BB" w:rsidRDefault="00AC71BB" w:rsidP="00B92FC5">
                            <w:pPr>
                              <w:jc w:val="both"/>
                            </w:pPr>
                            <w:r w:rsidRPr="00E649FF">
                              <w:rPr>
                                <w:rFonts w:cstheme="minorHAnsi"/>
                              </w:rPr>
                              <w:t xml:space="preserve">Ve 3 % VO počet evidovaných oprávněných voličů výrazně překračoval doporučený počet. </w:t>
                            </w:r>
                            <w:r w:rsidRPr="00922DA2">
                              <w:rPr>
                                <w:rFonts w:cstheme="minorHAnsi"/>
                              </w:rPr>
                              <w:t xml:space="preserve">MV neeviduje nedostatky </w:t>
                            </w:r>
                            <w:r w:rsidRPr="003264CF">
                              <w:rPr>
                                <w:rFonts w:cstheme="minorHAnsi"/>
                                <w:spacing w:val="4"/>
                              </w:rPr>
                              <w:t>v zajištění průběhu voleb</w:t>
                            </w:r>
                            <w:r w:rsidRPr="00922DA2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45DA5">
                              <w:rPr>
                                <w:rFonts w:cstheme="minorHAnsi"/>
                                <w:spacing w:val="-2"/>
                              </w:rPr>
                              <w:t>v okrscích s nadměrným počtem</w:t>
                            </w:r>
                            <w:r w:rsidRPr="00922DA2">
                              <w:rPr>
                                <w:rFonts w:cstheme="minorHAnsi"/>
                              </w:rPr>
                              <w:t xml:space="preserve"> voličů.</w:t>
                            </w:r>
                            <w:r w:rsidRPr="00E649FF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398C3C02" w14:textId="77777777" w:rsidR="00AC71BB" w:rsidRDefault="00AC71BB" w:rsidP="00B92FC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1816B" id="Textové pole 25" o:spid="_x0000_s1027" type="#_x0000_t202" style="position:absolute;left:0;text-align:left;margin-left:281.6pt;margin-top:12.3pt;width:170.5pt;height:20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" fillcolor="white [3201]" strokeweight=".5pt">
                <v:textbox>
                  <w:txbxContent>
                    <w:p w14:paraId="3472265D" w14:textId="0705C530" w:rsidR="00AC71BB" w:rsidRPr="0003381F" w:rsidRDefault="00AC71BB" w:rsidP="00B92FC5">
                      <w:pPr>
                        <w:spacing w:after="120"/>
                        <w:jc w:val="both"/>
                        <w:rPr>
                          <w:rFonts w:cstheme="minorHAnsi"/>
                        </w:rPr>
                      </w:pPr>
                      <w:r w:rsidRPr="0003381F">
                        <w:t xml:space="preserve">Doporučenému počtu 1 000 oprávněných </w:t>
                      </w:r>
                      <w:r w:rsidRPr="0003381F">
                        <w:rPr>
                          <w:rFonts w:cstheme="minorHAnsi"/>
                        </w:rPr>
                        <w:t>voličů ve voleb</w:t>
                      </w:r>
                      <w:r>
                        <w:rPr>
                          <w:rFonts w:cstheme="minorHAnsi"/>
                        </w:rPr>
                        <w:softHyphen/>
                      </w:r>
                      <w:r w:rsidRPr="0003381F">
                        <w:rPr>
                          <w:rFonts w:cstheme="minorHAnsi"/>
                        </w:rPr>
                        <w:t>ním okrsku se blíží (tj. odlišuje se o méně než jednu třetinu) pouze 5 795 volebních okrsků (tj. 39</w:t>
                      </w:r>
                      <w:r w:rsidRPr="0003381F">
                        <w:rPr>
                          <w:rFonts w:cstheme="minorHAnsi"/>
                          <w:lang w:val="en-US"/>
                        </w:rPr>
                        <w:t xml:space="preserve"> </w:t>
                      </w:r>
                      <w:r w:rsidRPr="0003381F">
                        <w:rPr>
                          <w:rFonts w:cstheme="minorHAnsi"/>
                        </w:rPr>
                        <w:t>% všech VO).</w:t>
                      </w:r>
                    </w:p>
                    <w:p w14:paraId="1A368B57" w14:textId="77777777" w:rsidR="00AC71BB" w:rsidRDefault="00AC71BB" w:rsidP="00B92FC5">
                      <w:pPr>
                        <w:jc w:val="both"/>
                      </w:pPr>
                      <w:r w:rsidRPr="00E649FF">
                        <w:rPr>
                          <w:rFonts w:cstheme="minorHAnsi"/>
                        </w:rPr>
                        <w:t xml:space="preserve">Ve 3 % VO počet evidovaných oprávněných voličů výrazně překračoval doporučený počet. </w:t>
                      </w:r>
                      <w:r w:rsidRPr="00922DA2">
                        <w:rPr>
                          <w:rFonts w:cstheme="minorHAnsi"/>
                        </w:rPr>
                        <w:t xml:space="preserve">MV neeviduje nedostatky </w:t>
                      </w:r>
                      <w:r w:rsidRPr="003264CF">
                        <w:rPr>
                          <w:rFonts w:cstheme="minorHAnsi"/>
                          <w:spacing w:val="4"/>
                        </w:rPr>
                        <w:t>v zajištění průběhu voleb</w:t>
                      </w:r>
                      <w:r w:rsidRPr="00922DA2">
                        <w:rPr>
                          <w:rFonts w:cstheme="minorHAnsi"/>
                        </w:rPr>
                        <w:t xml:space="preserve"> </w:t>
                      </w:r>
                      <w:r w:rsidRPr="00A45DA5">
                        <w:rPr>
                          <w:rFonts w:cstheme="minorHAnsi"/>
                          <w:spacing w:val="-2"/>
                        </w:rPr>
                        <w:t>v okrscích s nadměrným počtem</w:t>
                      </w:r>
                      <w:r w:rsidRPr="00922DA2">
                        <w:rPr>
                          <w:rFonts w:cstheme="minorHAnsi"/>
                        </w:rPr>
                        <w:t xml:space="preserve"> voličů.</w:t>
                      </w:r>
                      <w:r w:rsidRPr="00E649FF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398C3C02" w14:textId="77777777" w:rsidR="00AC71BB" w:rsidRDefault="00AC71BB" w:rsidP="00B92FC5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B92FC5" w:rsidRPr="006A06F1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5A3124" wp14:editId="3D34445A">
                <wp:simplePos x="0" y="0"/>
                <wp:positionH relativeFrom="column">
                  <wp:posOffset>2652395</wp:posOffset>
                </wp:positionH>
                <wp:positionV relativeFrom="paragraph">
                  <wp:posOffset>6009640</wp:posOffset>
                </wp:positionV>
                <wp:extent cx="3086100" cy="1215390"/>
                <wp:effectExtent l="0" t="0" r="19050" b="22860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215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15C6D" w14:textId="77777777" w:rsidR="00AC71BB" w:rsidRDefault="00AC71BB" w:rsidP="00B92FC5">
                            <w:pPr>
                              <w:jc w:val="both"/>
                            </w:pPr>
                            <w:r w:rsidRPr="0003381F">
                              <w:rPr>
                                <w:rFonts w:cstheme="minorHAnsi"/>
                              </w:rPr>
                              <w:t xml:space="preserve">Rozlišení volebních okrsků v </w:t>
                            </w:r>
                            <w:proofErr w:type="spellStart"/>
                            <w:r w:rsidRPr="0003381F">
                              <w:rPr>
                                <w:rFonts w:cstheme="minorHAnsi"/>
                              </w:rPr>
                              <w:t>jednookrskových</w:t>
                            </w:r>
                            <w:proofErr w:type="spellEnd"/>
                            <w:r w:rsidRPr="0003381F">
                              <w:rPr>
                                <w:rFonts w:cstheme="minorHAnsi"/>
                              </w:rPr>
                              <w:t xml:space="preserve"> obcích a </w:t>
                            </w:r>
                            <w:proofErr w:type="spellStart"/>
                            <w:r w:rsidRPr="0003381F">
                              <w:rPr>
                                <w:rFonts w:cstheme="minorHAnsi"/>
                              </w:rPr>
                              <w:t>víceokrskových</w:t>
                            </w:r>
                            <w:proofErr w:type="spellEnd"/>
                            <w:r w:rsidRPr="0003381F">
                              <w:rPr>
                                <w:rFonts w:cstheme="minorHAnsi"/>
                              </w:rPr>
                              <w:t xml:space="preserve"> obcích zohledňuje skutečnost, že </w:t>
                            </w:r>
                            <w:proofErr w:type="spellStart"/>
                            <w:r w:rsidRPr="0003381F">
                              <w:rPr>
                                <w:rFonts w:cstheme="minorHAnsi"/>
                              </w:rPr>
                              <w:t>jednookrskové</w:t>
                            </w:r>
                            <w:proofErr w:type="spellEnd"/>
                            <w:r w:rsidRPr="0003381F">
                              <w:rPr>
                                <w:rFonts w:cstheme="minorHAnsi"/>
                              </w:rPr>
                              <w:t xml:space="preserve"> obce jsou většinou obce s podprůměrným počtem voličů a že v každé obci musí být dle volebních zákonů vytvořen alespoň jeden volební okrsek</w:t>
                            </w:r>
                            <w:r w:rsidRPr="007610D7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A3124" id="Textové pole 23" o:spid="_x0000_s1028" type="#_x0000_t202" style="position:absolute;left:0;text-align:left;margin-left:208.85pt;margin-top:473.2pt;width:243pt;height:9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" fillcolor="white [3201]" strokeweight=".5pt">
                <v:textbox>
                  <w:txbxContent>
                    <w:p w14:paraId="16D15C6D" w14:textId="77777777" w:rsidR="00AC71BB" w:rsidRDefault="00AC71BB" w:rsidP="00B92FC5">
                      <w:pPr>
                        <w:jc w:val="both"/>
                      </w:pPr>
                      <w:r w:rsidRPr="0003381F">
                        <w:rPr>
                          <w:rFonts w:cstheme="minorHAnsi"/>
                        </w:rPr>
                        <w:t xml:space="preserve">Rozlišení volebních okrsků v </w:t>
                      </w:r>
                      <w:proofErr w:type="spellStart"/>
                      <w:r w:rsidRPr="0003381F">
                        <w:rPr>
                          <w:rFonts w:cstheme="minorHAnsi"/>
                        </w:rPr>
                        <w:t>jednookrskových</w:t>
                      </w:r>
                      <w:proofErr w:type="spellEnd"/>
                      <w:r w:rsidRPr="0003381F">
                        <w:rPr>
                          <w:rFonts w:cstheme="minorHAnsi"/>
                        </w:rPr>
                        <w:t xml:space="preserve"> obcích a </w:t>
                      </w:r>
                      <w:proofErr w:type="spellStart"/>
                      <w:r w:rsidRPr="0003381F">
                        <w:rPr>
                          <w:rFonts w:cstheme="minorHAnsi"/>
                        </w:rPr>
                        <w:t>víceokrskových</w:t>
                      </w:r>
                      <w:proofErr w:type="spellEnd"/>
                      <w:r w:rsidRPr="0003381F">
                        <w:rPr>
                          <w:rFonts w:cstheme="minorHAnsi"/>
                        </w:rPr>
                        <w:t xml:space="preserve"> obcích zohledňuje skutečnost, že </w:t>
                      </w:r>
                      <w:proofErr w:type="spellStart"/>
                      <w:r w:rsidRPr="0003381F">
                        <w:rPr>
                          <w:rFonts w:cstheme="minorHAnsi"/>
                        </w:rPr>
                        <w:t>jednookrskové</w:t>
                      </w:r>
                      <w:proofErr w:type="spellEnd"/>
                      <w:r w:rsidRPr="0003381F">
                        <w:rPr>
                          <w:rFonts w:cstheme="minorHAnsi"/>
                        </w:rPr>
                        <w:t xml:space="preserve"> obce jsou většinou obce s podprůměrným počtem voličů a že v každé obci musí být dle volebních zákonů vytvořen alespoň jeden volební okrsek</w:t>
                      </w:r>
                      <w:r w:rsidRPr="007610D7">
                        <w:rPr>
                          <w:rFonts w:cstheme="minorHAns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92FC5" w:rsidRPr="00416371">
        <w:rPr>
          <w:rFonts w:cstheme="minorHAnsi"/>
          <w:noProof/>
          <w:lang w:eastAsia="cs-CZ"/>
        </w:rPr>
        <w:drawing>
          <wp:inline distT="0" distB="0" distL="0" distR="0" wp14:anchorId="25355168" wp14:editId="0522206C">
            <wp:extent cx="5936615" cy="7461250"/>
            <wp:effectExtent l="0" t="0" r="6985" b="635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 1_FINÁ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11" cy="7483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5C0AA" w14:textId="183A75A2" w:rsidR="00B92FC5" w:rsidRPr="001B5489" w:rsidRDefault="00B92FC5" w:rsidP="00A45DA5">
      <w:pPr>
        <w:spacing w:after="120"/>
        <w:rPr>
          <w:rFonts w:cstheme="minorHAnsi"/>
          <w:sz w:val="20"/>
          <w:szCs w:val="20"/>
        </w:rPr>
      </w:pPr>
      <w:r w:rsidRPr="001B5489">
        <w:rPr>
          <w:rFonts w:cstheme="minorHAnsi"/>
          <w:b/>
          <w:color w:val="000000"/>
          <w:sz w:val="20"/>
          <w:szCs w:val="20"/>
          <w:lang w:eastAsia="cs-CZ"/>
        </w:rPr>
        <w:t>Zdroj:</w:t>
      </w:r>
      <w:r w:rsidRPr="001B5489">
        <w:rPr>
          <w:rFonts w:cstheme="minorHAnsi"/>
          <w:color w:val="000000"/>
          <w:sz w:val="20"/>
          <w:szCs w:val="20"/>
          <w:lang w:eastAsia="cs-CZ"/>
        </w:rPr>
        <w:t xml:space="preserve"> </w:t>
      </w:r>
      <w:r w:rsidR="007A4795">
        <w:rPr>
          <w:rFonts w:cstheme="minorHAnsi"/>
          <w:sz w:val="20"/>
          <w:szCs w:val="20"/>
        </w:rPr>
        <w:t>kontrolou získaná</w:t>
      </w:r>
      <w:r w:rsidR="007A4795" w:rsidRPr="001B5489">
        <w:rPr>
          <w:rFonts w:cstheme="minorHAnsi"/>
          <w:sz w:val="20"/>
          <w:szCs w:val="20"/>
        </w:rPr>
        <w:t xml:space="preserve"> dat</w:t>
      </w:r>
      <w:r w:rsidR="007A4795">
        <w:rPr>
          <w:rFonts w:cstheme="minorHAnsi"/>
          <w:sz w:val="20"/>
          <w:szCs w:val="20"/>
        </w:rPr>
        <w:t>a</w:t>
      </w:r>
      <w:r w:rsidR="007A4795" w:rsidRPr="001B5489">
        <w:rPr>
          <w:rFonts w:cstheme="minorHAnsi"/>
          <w:sz w:val="20"/>
          <w:szCs w:val="20"/>
        </w:rPr>
        <w:t xml:space="preserve"> </w:t>
      </w:r>
      <w:r w:rsidR="007A4795">
        <w:rPr>
          <w:rFonts w:cstheme="minorHAnsi"/>
          <w:sz w:val="20"/>
          <w:szCs w:val="20"/>
        </w:rPr>
        <w:t xml:space="preserve">související s </w:t>
      </w:r>
      <w:r w:rsidR="007A4795" w:rsidRPr="001B5489">
        <w:rPr>
          <w:rFonts w:cstheme="minorHAnsi"/>
          <w:sz w:val="20"/>
          <w:szCs w:val="20"/>
        </w:rPr>
        <w:t>volb</w:t>
      </w:r>
      <w:r w:rsidR="007A4795">
        <w:rPr>
          <w:rFonts w:cstheme="minorHAnsi"/>
          <w:sz w:val="20"/>
          <w:szCs w:val="20"/>
        </w:rPr>
        <w:t>ami</w:t>
      </w:r>
      <w:r w:rsidR="007A4795" w:rsidRPr="001B5489">
        <w:rPr>
          <w:rFonts w:cstheme="minorHAnsi"/>
          <w:sz w:val="20"/>
          <w:szCs w:val="20"/>
        </w:rPr>
        <w:t xml:space="preserve"> do EP </w:t>
      </w:r>
      <w:r w:rsidR="007A4795">
        <w:rPr>
          <w:rFonts w:cstheme="minorHAnsi"/>
          <w:sz w:val="20"/>
          <w:szCs w:val="20"/>
        </w:rPr>
        <w:t xml:space="preserve">z roku </w:t>
      </w:r>
      <w:r w:rsidR="007A4795" w:rsidRPr="001B5489">
        <w:rPr>
          <w:rFonts w:cstheme="minorHAnsi"/>
          <w:sz w:val="20"/>
          <w:szCs w:val="20"/>
        </w:rPr>
        <w:t>2014</w:t>
      </w:r>
      <w:r w:rsidR="007A4795">
        <w:rPr>
          <w:rFonts w:cstheme="minorHAnsi"/>
          <w:sz w:val="20"/>
          <w:szCs w:val="20"/>
        </w:rPr>
        <w:t>.</w:t>
      </w:r>
    </w:p>
    <w:p w14:paraId="081CE4D8" w14:textId="77777777" w:rsidR="00B92FC5" w:rsidRDefault="00B92FC5" w:rsidP="00B92FC5">
      <w:pPr>
        <w:spacing w:after="120"/>
        <w:jc w:val="both"/>
        <w:rPr>
          <w:rFonts w:cstheme="minorHAnsi"/>
        </w:rPr>
      </w:pPr>
    </w:p>
    <w:p w14:paraId="5783F6F4" w14:textId="30CA7014" w:rsidR="00B92FC5" w:rsidRDefault="00B92FC5" w:rsidP="00B92FC5">
      <w:pPr>
        <w:spacing w:after="120"/>
        <w:jc w:val="both"/>
        <w:rPr>
          <w:rFonts w:cstheme="minorHAnsi"/>
        </w:rPr>
      </w:pPr>
      <w:r>
        <w:rPr>
          <w:rFonts w:cstheme="minorHAnsi"/>
        </w:rPr>
        <w:t>Doporučený počet oprávněných voličů byl stanoven shodně pro všechny typy obcí</w:t>
      </w:r>
      <w:r>
        <w:rPr>
          <w:rStyle w:val="Znakapoznpodarou"/>
          <w:rFonts w:cstheme="minorHAnsi"/>
        </w:rPr>
        <w:footnoteReference w:id="19"/>
      </w:r>
      <w:r>
        <w:rPr>
          <w:rFonts w:cstheme="minorHAnsi"/>
        </w:rPr>
        <w:t xml:space="preserve">. </w:t>
      </w:r>
      <w:r w:rsidRPr="00F67B3D">
        <w:rPr>
          <w:rFonts w:cstheme="minorHAnsi"/>
        </w:rPr>
        <w:t>V</w:t>
      </w:r>
      <w:r>
        <w:rPr>
          <w:rFonts w:cstheme="minorHAnsi"/>
        </w:rPr>
        <w:t> </w:t>
      </w:r>
      <w:r w:rsidRPr="00F67B3D">
        <w:rPr>
          <w:rFonts w:cstheme="minorHAnsi"/>
        </w:rPr>
        <w:t>následujícím grafu</w:t>
      </w:r>
      <w:r>
        <w:rPr>
          <w:rFonts w:cstheme="minorHAnsi"/>
        </w:rPr>
        <w:t xml:space="preserve"> </w:t>
      </w:r>
      <w:r w:rsidR="00163B32">
        <w:rPr>
          <w:rFonts w:cstheme="minorHAnsi"/>
        </w:rPr>
        <w:t>(</w:t>
      </w:r>
      <w:r>
        <w:rPr>
          <w:rFonts w:cstheme="minorHAnsi"/>
        </w:rPr>
        <w:t>č</w:t>
      </w:r>
      <w:r w:rsidRPr="00BD16FE">
        <w:rPr>
          <w:rFonts w:cstheme="minorHAnsi"/>
        </w:rPr>
        <w:t xml:space="preserve">. </w:t>
      </w:r>
      <w:r w:rsidR="00865248" w:rsidRPr="00BD16FE">
        <w:rPr>
          <w:rFonts w:cstheme="minorHAnsi"/>
        </w:rPr>
        <w:t>6</w:t>
      </w:r>
      <w:r w:rsidR="00163B32">
        <w:rPr>
          <w:rFonts w:cstheme="minorHAnsi"/>
        </w:rPr>
        <w:t>)</w:t>
      </w:r>
      <w:r w:rsidRPr="00BD16FE">
        <w:rPr>
          <w:rFonts w:cstheme="minorHAnsi"/>
        </w:rPr>
        <w:t xml:space="preserve"> je zobrazeno rozložení počtu oprávněných voličů ve</w:t>
      </w:r>
      <w:r w:rsidR="00EC043A">
        <w:rPr>
          <w:rFonts w:cstheme="minorHAnsi"/>
        </w:rPr>
        <w:t xml:space="preserve"> </w:t>
      </w:r>
      <w:r w:rsidRPr="00BD16FE">
        <w:rPr>
          <w:rFonts w:cstheme="minorHAnsi"/>
        </w:rPr>
        <w:t>volebních okrscích v členění dle stupňů přenesené působnosti obcí. Zatímco u obcí druhého stupně, třetího stupně a statutárních</w:t>
      </w:r>
      <w:r w:rsidRPr="00DE609C">
        <w:rPr>
          <w:rFonts w:cstheme="minorHAnsi"/>
        </w:rPr>
        <w:t xml:space="preserve"> měst </w:t>
      </w:r>
      <w:r w:rsidRPr="00F67B3D">
        <w:rPr>
          <w:rFonts w:cstheme="minorHAnsi"/>
        </w:rPr>
        <w:t>byl medián počtu oprávněných voličů srovnatelný (od</w:t>
      </w:r>
      <w:r>
        <w:rPr>
          <w:rFonts w:cstheme="minorHAnsi"/>
        </w:rPr>
        <w:t> </w:t>
      </w:r>
      <w:r w:rsidRPr="00F67B3D">
        <w:rPr>
          <w:rFonts w:cstheme="minorHAnsi"/>
        </w:rPr>
        <w:t>757 do 792), u obcí prvního stupně</w:t>
      </w:r>
      <w:r>
        <w:rPr>
          <w:rFonts w:cstheme="minorHAnsi"/>
        </w:rPr>
        <w:t xml:space="preserve"> byl medián výrazně nižší (257). Nejnižší </w:t>
      </w:r>
      <w:proofErr w:type="spellStart"/>
      <w:r>
        <w:rPr>
          <w:rFonts w:cstheme="minorHAnsi"/>
        </w:rPr>
        <w:t>mezikvartilová</w:t>
      </w:r>
      <w:proofErr w:type="spellEnd"/>
      <w:r>
        <w:rPr>
          <w:rFonts w:cstheme="minorHAnsi"/>
        </w:rPr>
        <w:t xml:space="preserve"> odchylka byla u statutárních měst, 50 % VO </w:t>
      </w:r>
      <w:r w:rsidR="00163B32">
        <w:rPr>
          <w:rFonts w:cstheme="minorHAnsi"/>
        </w:rPr>
        <w:t>ve statutárních městech</w:t>
      </w:r>
      <w:r>
        <w:rPr>
          <w:rFonts w:cstheme="minorHAnsi"/>
        </w:rPr>
        <w:t xml:space="preserve"> mělo mezi 650</w:t>
      </w:r>
      <w:r w:rsidR="00317D6E">
        <w:rPr>
          <w:rFonts w:cstheme="minorHAnsi"/>
        </w:rPr>
        <w:t> </w:t>
      </w:r>
      <w:r>
        <w:rPr>
          <w:rFonts w:cstheme="minorHAnsi"/>
        </w:rPr>
        <w:t>a</w:t>
      </w:r>
      <w:r w:rsidR="00317D6E">
        <w:rPr>
          <w:rFonts w:cstheme="minorHAnsi"/>
        </w:rPr>
        <w:t> </w:t>
      </w:r>
      <w:r>
        <w:rPr>
          <w:rFonts w:cstheme="minorHAnsi"/>
        </w:rPr>
        <w:t>937</w:t>
      </w:r>
      <w:r w:rsidR="00317D6E">
        <w:rPr>
          <w:rFonts w:cstheme="minorHAnsi"/>
        </w:rPr>
        <w:t> </w:t>
      </w:r>
      <w:r>
        <w:rPr>
          <w:rFonts w:cstheme="minorHAnsi"/>
        </w:rPr>
        <w:t>oprávněnými voliči. V grafu jsou zobrazeny odlehlé a extrémní hodnoty počtu oprávněných voličů ve</w:t>
      </w:r>
      <w:r w:rsidR="00EC043A">
        <w:rPr>
          <w:rFonts w:cstheme="minorHAnsi"/>
        </w:rPr>
        <w:t xml:space="preserve"> </w:t>
      </w:r>
      <w:r>
        <w:rPr>
          <w:rFonts w:cstheme="minorHAnsi"/>
        </w:rPr>
        <w:t>VO.</w:t>
      </w:r>
    </w:p>
    <w:p w14:paraId="7CA5C93A" w14:textId="613A759F" w:rsidR="00B92FC5" w:rsidRDefault="00B92FC5" w:rsidP="004379BA">
      <w:pPr>
        <w:pStyle w:val="Titulek"/>
        <w:keepNext/>
        <w:spacing w:before="120"/>
        <w:ind w:left="964" w:hanging="964"/>
        <w:jc w:val="left"/>
      </w:pPr>
      <w:r>
        <w:t xml:space="preserve">Graf č. </w:t>
      </w:r>
      <w:r w:rsidR="00C75FCF">
        <w:fldChar w:fldCharType="begin"/>
      </w:r>
      <w:r w:rsidR="00C75FCF">
        <w:instrText xml:space="preserve"> SEQ Graf_č. \* ARABIC </w:instrText>
      </w:r>
      <w:r w:rsidR="00C75FCF">
        <w:fldChar w:fldCharType="separate"/>
      </w:r>
      <w:r w:rsidR="00C75FCF">
        <w:rPr>
          <w:noProof/>
        </w:rPr>
        <w:t>6</w:t>
      </w:r>
      <w:r w:rsidR="00C75FCF">
        <w:rPr>
          <w:noProof/>
        </w:rPr>
        <w:fldChar w:fldCharType="end"/>
      </w:r>
      <w:r>
        <w:t>:</w:t>
      </w:r>
      <w:r w:rsidR="00163B32">
        <w:t xml:space="preserve"> </w:t>
      </w:r>
      <w:r w:rsidRPr="00800C03">
        <w:t xml:space="preserve">Počet oprávněných voličů ve volebních okrscích </w:t>
      </w:r>
      <w:r w:rsidRPr="00480EE2">
        <w:rPr>
          <w:color w:val="auto"/>
        </w:rPr>
        <w:t>v členění dle stupně přenesené působnosti</w:t>
      </w:r>
      <w:r>
        <w:rPr>
          <w:color w:val="auto"/>
        </w:rPr>
        <w:t xml:space="preserve"> (</w:t>
      </w:r>
      <w:r w:rsidR="00163B32">
        <w:rPr>
          <w:color w:val="auto"/>
        </w:rPr>
        <w:t xml:space="preserve">volby do </w:t>
      </w:r>
      <w:r>
        <w:rPr>
          <w:color w:val="auto"/>
        </w:rPr>
        <w:t xml:space="preserve">EP </w:t>
      </w:r>
      <w:r w:rsidR="00163B32">
        <w:rPr>
          <w:color w:val="auto"/>
        </w:rPr>
        <w:t xml:space="preserve">z roku </w:t>
      </w:r>
      <w:r>
        <w:rPr>
          <w:color w:val="auto"/>
        </w:rPr>
        <w:t>2014)</w:t>
      </w:r>
    </w:p>
    <w:p w14:paraId="7F25A70F" w14:textId="77777777" w:rsidR="00B92FC5" w:rsidRDefault="00B92FC5" w:rsidP="00B92FC5">
      <w:pPr>
        <w:pStyle w:val="Titulek"/>
        <w:keepNext/>
      </w:pPr>
      <w:r>
        <w:rPr>
          <w:noProof/>
          <w:lang w:eastAsia="cs-CZ"/>
        </w:rPr>
        <w:drawing>
          <wp:inline distT="0" distB="0" distL="0" distR="0" wp14:anchorId="2D636B0B" wp14:editId="1F066CBC">
            <wp:extent cx="5881519" cy="4387500"/>
            <wp:effectExtent l="0" t="0" r="508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 2_box-plot2_FINÁ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519" cy="43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150AC" w14:textId="37FBA53F" w:rsidR="00BE02D2" w:rsidRPr="001B5489" w:rsidRDefault="00BE02D2" w:rsidP="00A45DA5">
      <w:pPr>
        <w:jc w:val="both"/>
        <w:rPr>
          <w:rFonts w:cstheme="minorHAnsi"/>
          <w:sz w:val="20"/>
          <w:szCs w:val="20"/>
        </w:rPr>
      </w:pPr>
      <w:r w:rsidRPr="001B5489">
        <w:rPr>
          <w:rFonts w:cstheme="minorHAnsi"/>
          <w:b/>
          <w:sz w:val="20"/>
          <w:szCs w:val="20"/>
        </w:rPr>
        <w:t>Zdroj:</w:t>
      </w:r>
      <w:r w:rsidRPr="001B5489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kontrolou získaná</w:t>
      </w:r>
      <w:r w:rsidRPr="001B5489">
        <w:rPr>
          <w:rFonts w:cstheme="minorHAnsi"/>
          <w:sz w:val="20"/>
          <w:szCs w:val="20"/>
        </w:rPr>
        <w:t xml:space="preserve"> dat</w:t>
      </w:r>
      <w:r>
        <w:rPr>
          <w:rFonts w:cstheme="minorHAnsi"/>
          <w:sz w:val="20"/>
          <w:szCs w:val="20"/>
        </w:rPr>
        <w:t>a</w:t>
      </w:r>
      <w:r w:rsidRPr="001B5489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související s </w:t>
      </w:r>
      <w:r w:rsidRPr="001B5489">
        <w:rPr>
          <w:rFonts w:cstheme="minorHAnsi"/>
          <w:sz w:val="20"/>
          <w:szCs w:val="20"/>
        </w:rPr>
        <w:t>volb</w:t>
      </w:r>
      <w:r>
        <w:rPr>
          <w:rFonts w:cstheme="minorHAnsi"/>
          <w:sz w:val="20"/>
          <w:szCs w:val="20"/>
        </w:rPr>
        <w:t>ami</w:t>
      </w:r>
      <w:r w:rsidRPr="001B5489">
        <w:rPr>
          <w:rFonts w:cstheme="minorHAnsi"/>
          <w:sz w:val="20"/>
          <w:szCs w:val="20"/>
        </w:rPr>
        <w:t xml:space="preserve"> do EP </w:t>
      </w:r>
      <w:r>
        <w:rPr>
          <w:rFonts w:cstheme="minorHAnsi"/>
          <w:sz w:val="20"/>
          <w:szCs w:val="20"/>
        </w:rPr>
        <w:t xml:space="preserve">z roku </w:t>
      </w:r>
      <w:r w:rsidRPr="001B5489">
        <w:rPr>
          <w:rFonts w:cstheme="minorHAnsi"/>
          <w:sz w:val="20"/>
          <w:szCs w:val="20"/>
        </w:rPr>
        <w:t>2014</w:t>
      </w:r>
      <w:r>
        <w:rPr>
          <w:rFonts w:cstheme="minorHAnsi"/>
          <w:sz w:val="20"/>
          <w:szCs w:val="20"/>
        </w:rPr>
        <w:t>.</w:t>
      </w:r>
    </w:p>
    <w:p w14:paraId="6286E75A" w14:textId="77777777" w:rsidR="00B92FC5" w:rsidRDefault="00B92FC5" w:rsidP="00B92FC5">
      <w:pPr>
        <w:tabs>
          <w:tab w:val="left" w:pos="993"/>
        </w:tabs>
        <w:ind w:left="992" w:hanging="992"/>
        <w:jc w:val="both"/>
        <w:rPr>
          <w:rFonts w:cstheme="minorHAnsi"/>
          <w:sz w:val="20"/>
          <w:szCs w:val="20"/>
        </w:rPr>
      </w:pPr>
      <w:r w:rsidRPr="00A45DA5">
        <w:rPr>
          <w:rFonts w:cstheme="minorHAnsi"/>
          <w:b/>
          <w:sz w:val="20"/>
          <w:szCs w:val="20"/>
        </w:rPr>
        <w:t>Poznámka: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ab/>
      </w:r>
      <w:r w:rsidRPr="00CE7A0B">
        <w:rPr>
          <w:rFonts w:cstheme="minorHAnsi"/>
          <w:sz w:val="20"/>
          <w:szCs w:val="20"/>
        </w:rPr>
        <w:t xml:space="preserve">Za účelem zobrazení detailu byl graf oříznut na hodnotě 4 000 oprávněných voličů. </w:t>
      </w:r>
    </w:p>
    <w:p w14:paraId="6C66601A" w14:textId="77777777" w:rsidR="00B92FC5" w:rsidRPr="00770F11" w:rsidRDefault="00B92FC5" w:rsidP="00B92FC5">
      <w:pPr>
        <w:tabs>
          <w:tab w:val="left" w:pos="993"/>
        </w:tabs>
        <w:spacing w:after="120"/>
        <w:ind w:left="993" w:hanging="993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  <w:r w:rsidRPr="00CE7A0B">
        <w:rPr>
          <w:rFonts w:cstheme="minorHAnsi"/>
          <w:sz w:val="20"/>
          <w:szCs w:val="20"/>
        </w:rPr>
        <w:t>Oříznuty byly extrémní hodnoty čtyř volebních okrsků zřízených ve statutárních městech (s počtem 4 881, 5 841, 9 234 a 13 785 oprávněných voličů).</w:t>
      </w:r>
    </w:p>
    <w:p w14:paraId="42EFE9FB" w14:textId="2918512F" w:rsidR="00B92FC5" w:rsidRDefault="00BE02D2" w:rsidP="00B92FC5">
      <w:pPr>
        <w:autoSpaceDE w:val="0"/>
        <w:autoSpaceDN w:val="0"/>
        <w:adjustRightInd w:val="0"/>
        <w:spacing w:after="120"/>
        <w:jc w:val="both"/>
        <w:rPr>
          <w:rFonts w:cs="Calibri"/>
        </w:rPr>
      </w:pPr>
      <w:r>
        <w:rPr>
          <w:rFonts w:cs="Calibri"/>
        </w:rPr>
        <w:t>Obrázek č. 1 podává</w:t>
      </w:r>
      <w:r w:rsidR="00B92FC5" w:rsidRPr="0048705C">
        <w:rPr>
          <w:rFonts w:cs="Calibri"/>
        </w:rPr>
        <w:t xml:space="preserve"> základní přehled o zajištění voleb na úrovni VO ve</w:t>
      </w:r>
      <w:r w:rsidR="00EC043A">
        <w:rPr>
          <w:rFonts w:cs="Calibri"/>
        </w:rPr>
        <w:t xml:space="preserve"> </w:t>
      </w:r>
      <w:r w:rsidR="00B92FC5" w:rsidRPr="0048705C">
        <w:rPr>
          <w:rFonts w:cs="Calibri"/>
        </w:rPr>
        <w:t>vybraných evropských zemích. Při srovnávání počtu oprávněných voličů a VO je třeba zohlednit specifické geografické a demografické podmínky jednotlivých zemí.</w:t>
      </w:r>
    </w:p>
    <w:p w14:paraId="08F01DC0" w14:textId="024A5EC4" w:rsidR="00B92FC5" w:rsidRPr="00800C03" w:rsidRDefault="006262D0" w:rsidP="00B92FC5">
      <w:pPr>
        <w:pStyle w:val="Titulek"/>
        <w:keepNext/>
      </w:pPr>
      <w:r>
        <w:t>Obrázek</w:t>
      </w:r>
      <w:r w:rsidR="00B92FC5">
        <w:t xml:space="preserve"> č. </w:t>
      </w:r>
      <w:r>
        <w:t>1</w:t>
      </w:r>
      <w:r w:rsidR="00B92FC5">
        <w:t>:</w:t>
      </w:r>
      <w:r w:rsidR="00B92FC5" w:rsidRPr="001E56EF">
        <w:rPr>
          <w:color w:val="000000"/>
          <w:lang w:eastAsia="cs-CZ"/>
        </w:rPr>
        <w:t xml:space="preserve"> </w:t>
      </w:r>
      <w:r w:rsidR="00B92FC5" w:rsidRPr="00825297">
        <w:rPr>
          <w:color w:val="000000"/>
          <w:lang w:eastAsia="cs-CZ"/>
        </w:rPr>
        <w:t>Zajištění voleb na úrovni volebních okrsků (</w:t>
      </w:r>
      <w:r>
        <w:rPr>
          <w:color w:val="000000"/>
          <w:lang w:eastAsia="cs-CZ"/>
        </w:rPr>
        <w:t xml:space="preserve">volby do </w:t>
      </w:r>
      <w:r w:rsidR="00B92FC5" w:rsidRPr="00825297">
        <w:rPr>
          <w:color w:val="000000"/>
          <w:lang w:eastAsia="cs-CZ"/>
        </w:rPr>
        <w:t xml:space="preserve">EP </w:t>
      </w:r>
      <w:r w:rsidR="004379BA">
        <w:rPr>
          <w:color w:val="000000"/>
          <w:lang w:eastAsia="cs-CZ"/>
        </w:rPr>
        <w:t>v</w:t>
      </w:r>
      <w:r>
        <w:rPr>
          <w:color w:val="000000"/>
          <w:lang w:eastAsia="cs-CZ"/>
        </w:rPr>
        <w:t> ro</w:t>
      </w:r>
      <w:r w:rsidR="004379BA">
        <w:rPr>
          <w:color w:val="000000"/>
          <w:lang w:eastAsia="cs-CZ"/>
        </w:rPr>
        <w:t>ce</w:t>
      </w:r>
      <w:r>
        <w:rPr>
          <w:color w:val="000000"/>
          <w:lang w:eastAsia="cs-CZ"/>
        </w:rPr>
        <w:t xml:space="preserve"> </w:t>
      </w:r>
      <w:r w:rsidR="00B92FC5" w:rsidRPr="00825297">
        <w:rPr>
          <w:color w:val="000000"/>
          <w:lang w:eastAsia="cs-CZ"/>
        </w:rPr>
        <w:t>2014)</w:t>
      </w:r>
    </w:p>
    <w:p w14:paraId="7EB200E0" w14:textId="77777777" w:rsidR="00B92FC5" w:rsidRDefault="00B92FC5" w:rsidP="00B92FC5">
      <w:pPr>
        <w:rPr>
          <w:rFonts w:cstheme="minorHAnsi"/>
          <w:i/>
          <w:sz w:val="22"/>
          <w:szCs w:val="22"/>
        </w:rPr>
      </w:pPr>
      <w:r>
        <w:rPr>
          <w:noProof/>
          <w:lang w:eastAsia="cs-CZ"/>
        </w:rPr>
        <w:drawing>
          <wp:inline distT="0" distB="0" distL="0" distR="0" wp14:anchorId="7014BA8E" wp14:editId="7DAD69E8">
            <wp:extent cx="5757837" cy="4488872"/>
            <wp:effectExtent l="19050" t="19050" r="14605" b="26035"/>
            <wp:docPr id="28" name="Obrázek 28" descr="C:\Users\haidlmaier\AppData\Local\Microsoft\Windows\Temporary Internet Files\Content.Word\Tabulka č 1_obrázek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idlmaier\AppData\Local\Microsoft\Windows\Temporary Internet Files\Content.Word\Tabulka č 1_obrázek_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93" cy="449834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inline>
        </w:drawing>
      </w:r>
    </w:p>
    <w:p w14:paraId="0DD87F13" w14:textId="7A2247A9" w:rsidR="00B92FC5" w:rsidRPr="001B5489" w:rsidRDefault="00B92FC5" w:rsidP="00B92FC5">
      <w:pPr>
        <w:spacing w:after="120"/>
        <w:rPr>
          <w:rFonts w:cstheme="minorHAnsi"/>
          <w:sz w:val="20"/>
          <w:szCs w:val="20"/>
        </w:rPr>
      </w:pPr>
      <w:r w:rsidRPr="001B5489">
        <w:rPr>
          <w:rFonts w:cstheme="minorHAnsi"/>
          <w:b/>
          <w:sz w:val="20"/>
          <w:szCs w:val="20"/>
        </w:rPr>
        <w:t>Zdroj:</w:t>
      </w:r>
      <w:r w:rsidRPr="001B5489">
        <w:rPr>
          <w:sz w:val="20"/>
          <w:szCs w:val="20"/>
        </w:rPr>
        <w:t xml:space="preserve"> </w:t>
      </w:r>
      <w:r w:rsidR="003E3005">
        <w:rPr>
          <w:sz w:val="20"/>
          <w:szCs w:val="20"/>
        </w:rPr>
        <w:t xml:space="preserve">data </w:t>
      </w:r>
      <w:r w:rsidR="00DB6D8F">
        <w:rPr>
          <w:sz w:val="20"/>
          <w:szCs w:val="20"/>
        </w:rPr>
        <w:t>převzatá</w:t>
      </w:r>
      <w:r w:rsidR="003E3005">
        <w:rPr>
          <w:sz w:val="20"/>
          <w:szCs w:val="20"/>
        </w:rPr>
        <w:t xml:space="preserve"> z</w:t>
      </w:r>
      <w:r w:rsidRPr="001B5489">
        <w:rPr>
          <w:sz w:val="20"/>
          <w:szCs w:val="20"/>
        </w:rPr>
        <w:t xml:space="preserve"> </w:t>
      </w:r>
      <w:r w:rsidRPr="001B5489">
        <w:rPr>
          <w:rFonts w:cstheme="minorHAnsi"/>
          <w:sz w:val="20"/>
          <w:szCs w:val="20"/>
        </w:rPr>
        <w:t>internetových portálů volebních orgánů v jednotlivých zemích</w:t>
      </w:r>
      <w:r w:rsidR="00317D6E">
        <w:rPr>
          <w:rFonts w:cstheme="minorHAnsi"/>
          <w:sz w:val="20"/>
          <w:szCs w:val="20"/>
        </w:rPr>
        <w:t>.</w:t>
      </w:r>
    </w:p>
    <w:p w14:paraId="458FAC62" w14:textId="77777777" w:rsidR="00B92FC5" w:rsidRPr="003F1C28" w:rsidRDefault="00B92FC5" w:rsidP="00B92FC5">
      <w:pPr>
        <w:spacing w:after="120"/>
        <w:rPr>
          <w:u w:val="single"/>
        </w:rPr>
      </w:pPr>
      <w:r>
        <w:rPr>
          <w:u w:val="single"/>
        </w:rPr>
        <w:t>Příklady rozdílné úrovně geografické</w:t>
      </w:r>
      <w:r w:rsidRPr="003F1C28">
        <w:rPr>
          <w:u w:val="single"/>
        </w:rPr>
        <w:t xml:space="preserve"> dostupnost</w:t>
      </w:r>
      <w:r>
        <w:rPr>
          <w:u w:val="single"/>
        </w:rPr>
        <w:t>i</w:t>
      </w:r>
      <w:r w:rsidRPr="003F1C28">
        <w:rPr>
          <w:u w:val="single"/>
        </w:rPr>
        <w:t xml:space="preserve"> voleb pro voliče</w:t>
      </w:r>
    </w:p>
    <w:p w14:paraId="33D4F316" w14:textId="04B84133" w:rsidR="00B92FC5" w:rsidRDefault="00B92FC5" w:rsidP="00B92FC5">
      <w:pPr>
        <w:spacing w:after="120"/>
        <w:jc w:val="both"/>
      </w:pPr>
      <w:r w:rsidRPr="005E3049">
        <w:t xml:space="preserve">NKÚ provedl hodnocení </w:t>
      </w:r>
      <w:r>
        <w:t>geografické</w:t>
      </w:r>
      <w:r w:rsidRPr="005E3049">
        <w:t xml:space="preserve"> dostupnosti voleb pro voliče </w:t>
      </w:r>
      <w:r w:rsidRPr="00DF0A27">
        <w:t>ve všech obcích na základě velikosti území obcí, počtu místních částí (dále také „MČ“)</w:t>
      </w:r>
      <w:r w:rsidRPr="00800C03">
        <w:rPr>
          <w:rStyle w:val="Znakapoznpodarou"/>
          <w:rFonts w:cstheme="minorHAnsi"/>
          <w:bCs/>
          <w:iCs/>
        </w:rPr>
        <w:footnoteReference w:id="20"/>
      </w:r>
      <w:r w:rsidRPr="00800C03">
        <w:t xml:space="preserve">, </w:t>
      </w:r>
      <w:r w:rsidRPr="00800C03">
        <w:rPr>
          <w:rFonts w:cstheme="minorHAnsi"/>
          <w:bCs/>
          <w:iCs/>
        </w:rPr>
        <w:t xml:space="preserve">rozlišení obcí dle stupně přenesené působnosti a odchylky počtu VO od počtu VO dle doporučeného počtu voličů </w:t>
      </w:r>
      <w:r w:rsidRPr="00480EE2">
        <w:rPr>
          <w:rFonts w:cstheme="minorHAnsi"/>
          <w:bCs/>
          <w:iCs/>
        </w:rPr>
        <w:t>ve</w:t>
      </w:r>
      <w:r w:rsidR="0073671D">
        <w:rPr>
          <w:rFonts w:cstheme="minorHAnsi"/>
          <w:bCs/>
          <w:iCs/>
        </w:rPr>
        <w:t xml:space="preserve"> </w:t>
      </w:r>
      <w:r w:rsidRPr="007C1E9D">
        <w:rPr>
          <w:rFonts w:cstheme="minorHAnsi"/>
          <w:bCs/>
          <w:iCs/>
        </w:rPr>
        <w:t>VO.</w:t>
      </w:r>
      <w:r w:rsidRPr="009B1550">
        <w:rPr>
          <w:rFonts w:cstheme="minorHAnsi"/>
          <w:bCs/>
          <w:iCs/>
        </w:rPr>
        <w:t xml:space="preserve"> Prostřednictvím těchto faktorů NKÚ identifikoval skupiny obcí se znaky nízké, střední a</w:t>
      </w:r>
      <w:r w:rsidR="00EC043A">
        <w:rPr>
          <w:rFonts w:cstheme="minorHAnsi"/>
          <w:bCs/>
          <w:iCs/>
        </w:rPr>
        <w:t> </w:t>
      </w:r>
      <w:r w:rsidRPr="009B1550">
        <w:rPr>
          <w:rFonts w:cstheme="minorHAnsi"/>
          <w:bCs/>
          <w:iCs/>
        </w:rPr>
        <w:t xml:space="preserve">vysoké </w:t>
      </w:r>
      <w:r>
        <w:rPr>
          <w:rFonts w:cstheme="minorHAnsi"/>
          <w:bCs/>
          <w:iCs/>
        </w:rPr>
        <w:t>geografické</w:t>
      </w:r>
      <w:r w:rsidRPr="009B1550">
        <w:rPr>
          <w:rFonts w:cstheme="minorHAnsi"/>
          <w:bCs/>
          <w:iCs/>
        </w:rPr>
        <w:t xml:space="preserve"> dostupnosti pro voli</w:t>
      </w:r>
      <w:r w:rsidRPr="00DB1642">
        <w:rPr>
          <w:rFonts w:cstheme="minorHAnsi"/>
          <w:bCs/>
          <w:iCs/>
        </w:rPr>
        <w:t xml:space="preserve">če. </w:t>
      </w:r>
      <w:r w:rsidRPr="00E81DEA">
        <w:t>Pro ilustraci byly vybrány příklady obcí ze</w:t>
      </w:r>
      <w:r w:rsidR="0073671D">
        <w:t xml:space="preserve"> </w:t>
      </w:r>
      <w:r w:rsidRPr="00E81DEA">
        <w:t>skupin s</w:t>
      </w:r>
      <w:r w:rsidR="00EC043A">
        <w:t> </w:t>
      </w:r>
      <w:r w:rsidRPr="00E81DEA">
        <w:t xml:space="preserve">předpoklady nízké a vysoké dostupnosti, </w:t>
      </w:r>
      <w:r w:rsidR="00871A69">
        <w:t xml:space="preserve">zachyceny jsou na obrázku č. </w:t>
      </w:r>
      <w:r w:rsidR="0073671D">
        <w:t>2.</w:t>
      </w:r>
    </w:p>
    <w:p w14:paraId="0B7E5169" w14:textId="2BA9F468" w:rsidR="00B92FC5" w:rsidRDefault="00B92FC5" w:rsidP="00B92FC5">
      <w:pPr>
        <w:spacing w:after="120"/>
        <w:jc w:val="both"/>
      </w:pPr>
      <w:r w:rsidRPr="00786BEA">
        <w:t>Barva kruhu znázorňuje jeho příslušnost k</w:t>
      </w:r>
      <w:r>
        <w:t> volebnímu okrsku</w:t>
      </w:r>
      <w:r w:rsidRPr="00786BEA">
        <w:t xml:space="preserve"> (pokud má více kruhů stejnou barvu</w:t>
      </w:r>
      <w:r w:rsidR="000869DA">
        <w:t>,</w:t>
      </w:r>
      <w:r w:rsidRPr="00786BEA">
        <w:t xml:space="preserve"> tvoří společný </w:t>
      </w:r>
      <w:r>
        <w:t>volební okrsek</w:t>
      </w:r>
      <w:r w:rsidRPr="00786BEA">
        <w:t>). Voliči z</w:t>
      </w:r>
      <w:r>
        <w:t> </w:t>
      </w:r>
      <w:r w:rsidRPr="00786BEA">
        <w:t>MČ, které nejsou označeny černým trojúhelníkem, volí ve</w:t>
      </w:r>
      <w:r w:rsidR="000869DA">
        <w:t xml:space="preserve"> </w:t>
      </w:r>
      <w:r w:rsidRPr="00786BEA">
        <w:t xml:space="preserve">volebních místnostech v MČ se stejnou barvou a černým trojúhelníkem. </w:t>
      </w:r>
      <w:r>
        <w:t xml:space="preserve">Umístění volebních místností </w:t>
      </w:r>
      <w:r w:rsidR="006560BF">
        <w:t xml:space="preserve">odpovídá </w:t>
      </w:r>
      <w:r>
        <w:t>volbá</w:t>
      </w:r>
      <w:r w:rsidR="006560BF">
        <w:t>m</w:t>
      </w:r>
      <w:r>
        <w:t xml:space="preserve"> do EP </w:t>
      </w:r>
      <w:r w:rsidR="006560BF">
        <w:t xml:space="preserve">v roce </w:t>
      </w:r>
      <w:r>
        <w:t>2014.</w:t>
      </w:r>
    </w:p>
    <w:p w14:paraId="0805E863" w14:textId="3211FA12" w:rsidR="00B92FC5" w:rsidRDefault="00B92FC5" w:rsidP="00B92FC5">
      <w:pPr>
        <w:widowControl w:val="0"/>
        <w:suppressLineNumbers/>
        <w:autoSpaceDE w:val="0"/>
        <w:autoSpaceDN w:val="0"/>
        <w:adjustRightInd w:val="0"/>
        <w:spacing w:after="120"/>
        <w:jc w:val="both"/>
        <w:rPr>
          <w:rFonts w:cstheme="minorHAnsi"/>
        </w:rPr>
      </w:pPr>
      <w:r w:rsidRPr="009B1550">
        <w:rPr>
          <w:rFonts w:cstheme="minorHAnsi"/>
        </w:rPr>
        <w:t>V případě obce Chodová Planá (1 462 oprávněných voličů) byl vytvořen jediný VO pro celé území obce (55 km</w:t>
      </w:r>
      <w:r w:rsidRPr="00DB1642">
        <w:rPr>
          <w:rFonts w:cstheme="minorHAnsi"/>
          <w:vertAlign w:val="superscript"/>
        </w:rPr>
        <w:t>2</w:t>
      </w:r>
      <w:r w:rsidRPr="00DB1642">
        <w:rPr>
          <w:rFonts w:cstheme="minorHAnsi"/>
        </w:rPr>
        <w:t>) s volební místností v MČ Chodová Planá, ve které je evidován nejvyšší počet voličů</w:t>
      </w:r>
      <w:r>
        <w:rPr>
          <w:rFonts w:cstheme="minorHAnsi"/>
        </w:rPr>
        <w:t xml:space="preserve"> obce</w:t>
      </w:r>
      <w:r w:rsidRPr="00DB1642">
        <w:rPr>
          <w:rFonts w:cstheme="minorHAnsi"/>
        </w:rPr>
        <w:t xml:space="preserve">. Nejvzdálenější MČ </w:t>
      </w:r>
      <w:proofErr w:type="spellStart"/>
      <w:r w:rsidRPr="00DB1642">
        <w:rPr>
          <w:rFonts w:cstheme="minorHAnsi"/>
        </w:rPr>
        <w:t>Hostíčkov</w:t>
      </w:r>
      <w:proofErr w:type="spellEnd"/>
      <w:r w:rsidRPr="00DB1642">
        <w:rPr>
          <w:rFonts w:cstheme="minorHAnsi"/>
        </w:rPr>
        <w:t xml:space="preserve"> je vzdálen</w:t>
      </w:r>
      <w:r w:rsidR="0073671D">
        <w:rPr>
          <w:rFonts w:cstheme="minorHAnsi"/>
        </w:rPr>
        <w:t>a</w:t>
      </w:r>
      <w:r w:rsidRPr="00DB1642">
        <w:rPr>
          <w:rFonts w:cstheme="minorHAnsi"/>
        </w:rPr>
        <w:t xml:space="preserve"> 8 km. Druhá nejpočetnější MČ Michalovy Hory </w:t>
      </w:r>
      <w:r w:rsidRPr="00BC177C">
        <w:rPr>
          <w:rFonts w:cstheme="minorHAnsi"/>
        </w:rPr>
        <w:t>s přibližně</w:t>
      </w:r>
      <w:r w:rsidRPr="003F1C28">
        <w:rPr>
          <w:rFonts w:cstheme="minorHAnsi"/>
        </w:rPr>
        <w:t xml:space="preserve"> 60 oprávněnými voliči je vzdálena 4,5 km a třetí nejpočetnější MČ </w:t>
      </w:r>
      <w:proofErr w:type="spellStart"/>
      <w:r w:rsidRPr="003F1C28">
        <w:rPr>
          <w:rFonts w:cstheme="minorHAnsi"/>
        </w:rPr>
        <w:t>Boněnov</w:t>
      </w:r>
      <w:proofErr w:type="spellEnd"/>
      <w:r w:rsidRPr="003F1C28">
        <w:rPr>
          <w:rFonts w:cstheme="minorHAnsi"/>
        </w:rPr>
        <w:t xml:space="preserve"> je vzdálena 7 km.</w:t>
      </w:r>
    </w:p>
    <w:p w14:paraId="65B0DD21" w14:textId="76B35888" w:rsidR="00B92FC5" w:rsidRPr="00B63CA6" w:rsidRDefault="00B92FC5" w:rsidP="00B92FC5">
      <w:pPr>
        <w:pStyle w:val="Titulek"/>
        <w:keepNext/>
      </w:pPr>
      <w:r>
        <w:t xml:space="preserve">Obrázek č. </w:t>
      </w:r>
      <w:r w:rsidR="00F4674E">
        <w:t>2</w:t>
      </w:r>
      <w:r>
        <w:t>:</w:t>
      </w:r>
      <w:r w:rsidRPr="0013189A">
        <w:t xml:space="preserve"> </w:t>
      </w:r>
      <w:r>
        <w:t>Příklady obcí I.</w:t>
      </w:r>
      <w:r w:rsidRPr="00B52984">
        <w:t xml:space="preserve"> stupně s nízkou </w:t>
      </w:r>
      <w:r>
        <w:t xml:space="preserve">a vysokou úrovní dostupnosti </w:t>
      </w:r>
      <w:r w:rsidRPr="00B63CA6">
        <w:t>voleb</w:t>
      </w:r>
      <w:r>
        <w:t xml:space="preserve"> </w:t>
      </w:r>
    </w:p>
    <w:p w14:paraId="4D20198C" w14:textId="77777777" w:rsidR="00B92FC5" w:rsidRPr="00483DAB" w:rsidRDefault="00B92FC5" w:rsidP="00B92FC5">
      <w:pPr>
        <w:widowControl w:val="0"/>
        <w:suppressLineNumbers/>
        <w:autoSpaceDE w:val="0"/>
        <w:autoSpaceDN w:val="0"/>
        <w:adjustRightInd w:val="0"/>
        <w:jc w:val="both"/>
        <w:rPr>
          <w:rFonts w:cstheme="minorHAnsi"/>
        </w:rPr>
      </w:pPr>
      <w:r w:rsidRPr="006A06F1">
        <w:rPr>
          <w:rFonts w:cstheme="minorHAnsi"/>
          <w:noProof/>
          <w:lang w:eastAsia="cs-CZ"/>
        </w:rPr>
        <w:drawing>
          <wp:inline distT="0" distB="0" distL="0" distR="0" wp14:anchorId="1FA738CE" wp14:editId="7095274D">
            <wp:extent cx="5759450" cy="6566535"/>
            <wp:effectExtent l="0" t="0" r="0" b="571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odová Planá_finá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6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0F28A" w14:textId="59584AFF" w:rsidR="00B92FC5" w:rsidRPr="001B5489" w:rsidRDefault="00B92FC5" w:rsidP="00B92FC5">
      <w:pPr>
        <w:spacing w:after="120"/>
        <w:jc w:val="both"/>
        <w:rPr>
          <w:rFonts w:cstheme="minorHAnsi"/>
          <w:noProof/>
          <w:sz w:val="20"/>
          <w:szCs w:val="20"/>
          <w:lang w:eastAsia="cs-CZ"/>
        </w:rPr>
      </w:pPr>
      <w:r w:rsidRPr="001B5489">
        <w:rPr>
          <w:rFonts w:cstheme="minorHAnsi"/>
          <w:b/>
          <w:noProof/>
          <w:sz w:val="20"/>
          <w:szCs w:val="20"/>
          <w:lang w:eastAsia="cs-CZ"/>
        </w:rPr>
        <w:t>Zdroj:</w:t>
      </w:r>
      <w:r w:rsidRPr="001B5489">
        <w:rPr>
          <w:sz w:val="20"/>
          <w:szCs w:val="20"/>
        </w:rPr>
        <w:t xml:space="preserve"> </w:t>
      </w:r>
      <w:r w:rsidRPr="001B5489">
        <w:rPr>
          <w:rFonts w:cstheme="minorHAnsi"/>
          <w:noProof/>
          <w:sz w:val="20"/>
          <w:szCs w:val="20"/>
          <w:lang w:eastAsia="cs-CZ"/>
        </w:rPr>
        <w:t>dat</w:t>
      </w:r>
      <w:r w:rsidR="00F4674E">
        <w:rPr>
          <w:rFonts w:cstheme="minorHAnsi"/>
          <w:noProof/>
          <w:sz w:val="20"/>
          <w:szCs w:val="20"/>
          <w:lang w:eastAsia="cs-CZ"/>
        </w:rPr>
        <w:t>a</w:t>
      </w:r>
      <w:r w:rsidRPr="001B5489">
        <w:rPr>
          <w:rFonts w:cstheme="minorHAnsi"/>
          <w:noProof/>
          <w:sz w:val="20"/>
          <w:szCs w:val="20"/>
          <w:lang w:eastAsia="cs-CZ"/>
        </w:rPr>
        <w:t xml:space="preserve"> ČSÚ a RÚIAN</w:t>
      </w:r>
      <w:r w:rsidR="00317D6E">
        <w:rPr>
          <w:rFonts w:cstheme="minorHAnsi"/>
          <w:noProof/>
          <w:sz w:val="20"/>
          <w:szCs w:val="20"/>
          <w:lang w:eastAsia="cs-CZ"/>
        </w:rPr>
        <w:t>.</w:t>
      </w:r>
    </w:p>
    <w:p w14:paraId="64E57A70" w14:textId="435BC41C" w:rsidR="00B92FC5" w:rsidRPr="00692E7B" w:rsidRDefault="00B92FC5" w:rsidP="00B92FC5">
      <w:pPr>
        <w:widowControl w:val="0"/>
        <w:suppressLineNumbers/>
        <w:autoSpaceDE w:val="0"/>
        <w:autoSpaceDN w:val="0"/>
        <w:adjustRightInd w:val="0"/>
        <w:spacing w:after="120"/>
        <w:jc w:val="both"/>
        <w:rPr>
          <w:rFonts w:cstheme="minorHAnsi"/>
          <w:u w:val="single"/>
        </w:rPr>
      </w:pPr>
      <w:r>
        <w:rPr>
          <w:rFonts w:cstheme="minorHAnsi"/>
        </w:rPr>
        <w:t xml:space="preserve">Naproti tomu v </w:t>
      </w:r>
      <w:r w:rsidRPr="00DB1642">
        <w:rPr>
          <w:rFonts w:cstheme="minorHAnsi"/>
        </w:rPr>
        <w:t xml:space="preserve">obci Neurazy (667 oprávněných voličů) bylo vytvořeno na území </w:t>
      </w:r>
      <w:r>
        <w:rPr>
          <w:rFonts w:cstheme="minorHAnsi"/>
        </w:rPr>
        <w:t xml:space="preserve">obce </w:t>
      </w:r>
      <w:r w:rsidRPr="00DB1642">
        <w:rPr>
          <w:rFonts w:cstheme="minorHAnsi"/>
        </w:rPr>
        <w:t>(26</w:t>
      </w:r>
      <w:r w:rsidR="00317D6E">
        <w:rPr>
          <w:rFonts w:cstheme="minorHAnsi"/>
        </w:rPr>
        <w:t> </w:t>
      </w:r>
      <w:r w:rsidRPr="00DB1642">
        <w:rPr>
          <w:rFonts w:cstheme="minorHAnsi"/>
        </w:rPr>
        <w:t>km</w:t>
      </w:r>
      <w:r w:rsidRPr="00BC177C">
        <w:rPr>
          <w:rFonts w:cstheme="minorHAnsi"/>
          <w:vertAlign w:val="superscript"/>
        </w:rPr>
        <w:t>2</w:t>
      </w:r>
      <w:r w:rsidRPr="003F1C28">
        <w:rPr>
          <w:rFonts w:cstheme="minorHAnsi"/>
        </w:rPr>
        <w:t>) celkem sedm VO tak, že každá MČ tvoř</w:t>
      </w:r>
      <w:r>
        <w:rPr>
          <w:rFonts w:cstheme="minorHAnsi"/>
        </w:rPr>
        <w:t>ila</w:t>
      </w:r>
      <w:r w:rsidRPr="003F1C28">
        <w:rPr>
          <w:rFonts w:cstheme="minorHAnsi"/>
        </w:rPr>
        <w:t xml:space="preserve"> samostatný VO se samostatnou volební místností. Nejvzdálenější MČ jsou </w:t>
      </w:r>
      <w:proofErr w:type="spellStart"/>
      <w:r w:rsidRPr="003F1C28">
        <w:rPr>
          <w:rFonts w:cstheme="minorHAnsi"/>
        </w:rPr>
        <w:t>Partoltice</w:t>
      </w:r>
      <w:proofErr w:type="spellEnd"/>
      <w:r w:rsidRPr="003F1C28">
        <w:rPr>
          <w:rFonts w:cstheme="minorHAnsi"/>
        </w:rPr>
        <w:t>, které leží 6 km od největší MČ Neurazy. Druhá nejpočetnější MČ Soběsuky</w:t>
      </w:r>
      <w:r w:rsidRPr="005E3049">
        <w:rPr>
          <w:rFonts w:cstheme="minorHAnsi"/>
        </w:rPr>
        <w:t xml:space="preserve"> s téměř 100 oprávněnými voliči </w:t>
      </w:r>
      <w:r w:rsidRPr="00DF0A27">
        <w:rPr>
          <w:rFonts w:cstheme="minorHAnsi"/>
        </w:rPr>
        <w:t>je vzdálena 4 km. Další MČ, pro</w:t>
      </w:r>
      <w:r w:rsidR="00C7256C">
        <w:rPr>
          <w:rFonts w:cstheme="minorHAnsi"/>
        </w:rPr>
        <w:t xml:space="preserve"> </w:t>
      </w:r>
      <w:proofErr w:type="gramStart"/>
      <w:r w:rsidRPr="00DF0A27">
        <w:rPr>
          <w:rFonts w:cstheme="minorHAnsi"/>
        </w:rPr>
        <w:t>které</w:t>
      </w:r>
      <w:proofErr w:type="gramEnd"/>
      <w:r w:rsidRPr="00DF0A27">
        <w:rPr>
          <w:rFonts w:cstheme="minorHAnsi"/>
        </w:rPr>
        <w:t xml:space="preserve"> byly vytvořeny samostatné VO</w:t>
      </w:r>
      <w:r>
        <w:rPr>
          <w:rFonts w:cstheme="minorHAnsi"/>
        </w:rPr>
        <w:t>,</w:t>
      </w:r>
      <w:r w:rsidRPr="00DF0A27">
        <w:rPr>
          <w:rFonts w:cstheme="minorHAnsi"/>
        </w:rPr>
        <w:t xml:space="preserve"> jsou v těsné blízkosti některých</w:t>
      </w:r>
      <w:r w:rsidR="00C7256C">
        <w:rPr>
          <w:rFonts w:cstheme="minorHAnsi"/>
        </w:rPr>
        <w:t xml:space="preserve"> </w:t>
      </w:r>
      <w:r w:rsidRPr="00DF0A27">
        <w:rPr>
          <w:rFonts w:cstheme="minorHAnsi"/>
        </w:rPr>
        <w:t xml:space="preserve">dalších MČ a je v nich evidováno </w:t>
      </w:r>
      <w:r>
        <w:rPr>
          <w:rFonts w:cstheme="minorHAnsi"/>
        </w:rPr>
        <w:t xml:space="preserve">cca </w:t>
      </w:r>
      <w:r w:rsidRPr="00DF0A27">
        <w:rPr>
          <w:rFonts w:cstheme="minorHAnsi"/>
        </w:rPr>
        <w:t>40 až 70</w:t>
      </w:r>
      <w:r w:rsidRPr="00692E7B">
        <w:rPr>
          <w:rFonts w:cstheme="minorHAnsi"/>
        </w:rPr>
        <w:t xml:space="preserve"> voličů.  </w:t>
      </w:r>
    </w:p>
    <w:p w14:paraId="52970084" w14:textId="4B802A5C" w:rsidR="00B92FC5" w:rsidRPr="00606AAA" w:rsidRDefault="00B92FC5" w:rsidP="00B92FC5">
      <w:pPr>
        <w:widowControl w:val="0"/>
        <w:suppressLineNumbers/>
        <w:autoSpaceDE w:val="0"/>
        <w:autoSpaceDN w:val="0"/>
        <w:adjustRightInd w:val="0"/>
        <w:spacing w:after="120"/>
        <w:jc w:val="both"/>
        <w:rPr>
          <w:rFonts w:cstheme="minorHAnsi"/>
          <w:u w:val="single"/>
        </w:rPr>
      </w:pPr>
      <w:r w:rsidRPr="00692E7B">
        <w:rPr>
          <w:rFonts w:cstheme="minorHAnsi"/>
        </w:rPr>
        <w:t xml:space="preserve">Ze </w:t>
      </w:r>
      <w:r w:rsidR="00F4674E">
        <w:rPr>
          <w:rFonts w:cstheme="minorHAnsi"/>
        </w:rPr>
        <w:t xml:space="preserve">vzájemného </w:t>
      </w:r>
      <w:r w:rsidRPr="00692E7B">
        <w:rPr>
          <w:rFonts w:cstheme="minorHAnsi"/>
        </w:rPr>
        <w:t xml:space="preserve">srovnání </w:t>
      </w:r>
      <w:r w:rsidR="00F4674E">
        <w:rPr>
          <w:rFonts w:cstheme="minorHAnsi"/>
        </w:rPr>
        <w:t>dvou výše uvedených</w:t>
      </w:r>
      <w:r w:rsidRPr="00692E7B">
        <w:rPr>
          <w:rFonts w:cstheme="minorHAnsi"/>
        </w:rPr>
        <w:t xml:space="preserve"> modelových obcí I. stupně je zřejmý odlišný přístup k tvorbě VO. Obec Neurazy vykazuje vysoce nadstandardní </w:t>
      </w:r>
      <w:r>
        <w:rPr>
          <w:rFonts w:cstheme="minorHAnsi"/>
        </w:rPr>
        <w:t xml:space="preserve">geografickou </w:t>
      </w:r>
      <w:r w:rsidRPr="00692E7B">
        <w:rPr>
          <w:rFonts w:cstheme="minorHAnsi"/>
        </w:rPr>
        <w:t>dostupnost</w:t>
      </w:r>
      <w:r w:rsidR="00F4674E">
        <w:rPr>
          <w:rFonts w:cstheme="minorHAnsi"/>
        </w:rPr>
        <w:t xml:space="preserve"> voleb</w:t>
      </w:r>
      <w:r w:rsidRPr="00692E7B">
        <w:rPr>
          <w:rFonts w:cstheme="minorHAnsi"/>
        </w:rPr>
        <w:t>. Samostatný</w:t>
      </w:r>
      <w:r w:rsidRPr="00606AAA">
        <w:rPr>
          <w:rFonts w:cstheme="minorHAnsi"/>
        </w:rPr>
        <w:t xml:space="preserve"> VO byl vytvořen i pro MČ s méně než 50 voliči, která je od další MČ s vlastním VO a volební místností vzdálena 1 km. Naproti tomu v obci Chodová Plan</w:t>
      </w:r>
      <w:r>
        <w:rPr>
          <w:rFonts w:cstheme="minorHAnsi"/>
        </w:rPr>
        <w:t>á byl vytvořen pouze jeden VO a</w:t>
      </w:r>
      <w:r w:rsidR="00FD1574">
        <w:rPr>
          <w:rFonts w:cstheme="minorHAnsi"/>
        </w:rPr>
        <w:t xml:space="preserve"> </w:t>
      </w:r>
      <w:r w:rsidRPr="00606AAA">
        <w:rPr>
          <w:rFonts w:cstheme="minorHAnsi"/>
        </w:rPr>
        <w:t xml:space="preserve">voliči z MČ s obdobnými počty voličů jako v MČ obce Neurazy mají nízkou úroveň </w:t>
      </w:r>
      <w:r w:rsidRPr="006A679F">
        <w:rPr>
          <w:rFonts w:cstheme="minorHAnsi"/>
        </w:rPr>
        <w:t xml:space="preserve">geografické </w:t>
      </w:r>
      <w:r w:rsidRPr="00606AAA">
        <w:rPr>
          <w:rFonts w:cstheme="minorHAnsi"/>
        </w:rPr>
        <w:t>dostupnosti</w:t>
      </w:r>
      <w:r w:rsidR="00F4674E">
        <w:rPr>
          <w:rFonts w:cstheme="minorHAnsi"/>
        </w:rPr>
        <w:t xml:space="preserve"> voleb</w:t>
      </w:r>
      <w:r>
        <w:rPr>
          <w:rFonts w:cstheme="minorHAnsi"/>
        </w:rPr>
        <w:t>,</w:t>
      </w:r>
      <w:r w:rsidRPr="00606AAA">
        <w:rPr>
          <w:rFonts w:cstheme="minorHAnsi"/>
        </w:rPr>
        <w:t xml:space="preserve"> neboť volební místnost je vzdálen</w:t>
      </w:r>
      <w:r w:rsidR="00F4674E">
        <w:rPr>
          <w:rFonts w:cstheme="minorHAnsi"/>
        </w:rPr>
        <w:t>a</w:t>
      </w:r>
      <w:r w:rsidRPr="00606AAA">
        <w:rPr>
          <w:rFonts w:cstheme="minorHAnsi"/>
        </w:rPr>
        <w:t xml:space="preserve"> až 7 km. </w:t>
      </w:r>
    </w:p>
    <w:p w14:paraId="05FB9C07" w14:textId="092DCE1F" w:rsidR="00B92FC5" w:rsidRDefault="00B92FC5" w:rsidP="00B92FC5">
      <w:pPr>
        <w:spacing w:after="120"/>
        <w:jc w:val="both"/>
        <w:rPr>
          <w:rFonts w:cstheme="minorHAnsi"/>
        </w:rPr>
      </w:pPr>
      <w:r w:rsidRPr="007429AB">
        <w:rPr>
          <w:rFonts w:cstheme="minorHAnsi"/>
        </w:rPr>
        <w:t>NKÚ identifikoval významné rozdíly v přístupu k tvorbě VO a změnám jejich velikosti a</w:t>
      </w:r>
      <w:r w:rsidR="00B10160">
        <w:rPr>
          <w:rFonts w:cstheme="minorHAnsi"/>
        </w:rPr>
        <w:t xml:space="preserve"> </w:t>
      </w:r>
      <w:r w:rsidRPr="007429AB">
        <w:rPr>
          <w:rFonts w:cstheme="minorHAnsi"/>
        </w:rPr>
        <w:t>počtu v jednotlivých obcích stejného stupně i obdobných místních podmínek</w:t>
      </w:r>
      <w:r>
        <w:rPr>
          <w:rFonts w:cstheme="minorHAnsi"/>
        </w:rPr>
        <w:t xml:space="preserve"> (zejména počet oprávněných voličů, velikost území, místní členění obce)</w:t>
      </w:r>
      <w:r w:rsidRPr="007429AB">
        <w:rPr>
          <w:rFonts w:cstheme="minorHAnsi"/>
        </w:rPr>
        <w:t>. Tyto rozdíly byly způsobeny mj.</w:t>
      </w:r>
      <w:r w:rsidR="00EC043A">
        <w:rPr>
          <w:rFonts w:cstheme="minorHAnsi"/>
        </w:rPr>
        <w:t> </w:t>
      </w:r>
      <w:r w:rsidR="006167BC">
        <w:rPr>
          <w:rFonts w:cstheme="minorHAnsi"/>
        </w:rPr>
        <w:t>právními předpisy upravujícími</w:t>
      </w:r>
      <w:r w:rsidRPr="00473E6E">
        <w:rPr>
          <w:rFonts w:cstheme="minorHAnsi"/>
        </w:rPr>
        <w:t xml:space="preserve"> tvorbu VO (např. pro vzdálené části obce lze vytvořit samostatné volební okrsky i pro menší počet voličů), demografickým vývojem a tím, že MV obcím neposkytlo dostatečnou </w:t>
      </w:r>
      <w:r w:rsidR="00B10160">
        <w:rPr>
          <w:rFonts w:cstheme="minorHAnsi"/>
        </w:rPr>
        <w:t xml:space="preserve">metodickou podporu při tvorbě a </w:t>
      </w:r>
      <w:r w:rsidRPr="00473E6E">
        <w:rPr>
          <w:rFonts w:cstheme="minorHAnsi"/>
        </w:rPr>
        <w:t xml:space="preserve">změnách VO. </w:t>
      </w:r>
      <w:r w:rsidRPr="00470D14">
        <w:rPr>
          <w:rFonts w:cstheme="minorHAnsi"/>
        </w:rPr>
        <w:t xml:space="preserve">Obdobně členěné obce s podobným počtem voličů tak mají výrazně odlišné počty VO, což se projevilo v rozdílné </w:t>
      </w:r>
      <w:r>
        <w:rPr>
          <w:rFonts w:cstheme="minorHAnsi"/>
        </w:rPr>
        <w:t xml:space="preserve">geografické dostupnosti voleb pro oprávněné voliče. </w:t>
      </w:r>
    </w:p>
    <w:p w14:paraId="209D6461" w14:textId="3CC66C7F" w:rsidR="00B92FC5" w:rsidRPr="00493ACD" w:rsidRDefault="00B92FC5" w:rsidP="00B92FC5">
      <w:pPr>
        <w:spacing w:after="120"/>
        <w:jc w:val="both"/>
        <w:rPr>
          <w:rFonts w:cstheme="minorHAnsi"/>
        </w:rPr>
      </w:pPr>
      <w:r w:rsidRPr="00890735">
        <w:rPr>
          <w:rFonts w:cstheme="minorHAnsi"/>
        </w:rPr>
        <w:t>Počet VO v jednotlivých obcích přímo ovlivňuje hospodárnost zajištění voleb, neboť pro každý VO musí být zajištěna samostatná OVK. S činností OVK jsou spojeny nezbytné materiální a</w:t>
      </w:r>
      <w:r w:rsidR="00B10160">
        <w:rPr>
          <w:rFonts w:cstheme="minorHAnsi"/>
        </w:rPr>
        <w:t xml:space="preserve"> </w:t>
      </w:r>
      <w:r w:rsidRPr="00890735">
        <w:rPr>
          <w:rFonts w:cstheme="minorHAnsi"/>
        </w:rPr>
        <w:t>osobní výdaje, především zajištění volební místnosti a jejího vybavení a odměny členů OVK, které tvoří největší část výdajů na volby.</w:t>
      </w:r>
      <w:r w:rsidRPr="003545F6">
        <w:rPr>
          <w:rFonts w:cstheme="minorHAnsi"/>
        </w:rPr>
        <w:t xml:space="preserve"> </w:t>
      </w:r>
    </w:p>
    <w:p w14:paraId="51209AAE" w14:textId="77777777" w:rsidR="00B92FC5" w:rsidRPr="00A41D4C" w:rsidRDefault="00B92FC5" w:rsidP="00B92FC5">
      <w:pPr>
        <w:spacing w:after="120"/>
        <w:jc w:val="both"/>
        <w:rPr>
          <w:u w:val="single"/>
        </w:rPr>
      </w:pPr>
      <w:r>
        <w:rPr>
          <w:u w:val="single"/>
        </w:rPr>
        <w:t>Volební okrsky se shodou adr</w:t>
      </w:r>
      <w:r w:rsidRPr="003545F6">
        <w:rPr>
          <w:u w:val="single"/>
        </w:rPr>
        <w:t>es vo</w:t>
      </w:r>
      <w:r w:rsidRPr="00A41D4C">
        <w:rPr>
          <w:u w:val="single"/>
        </w:rPr>
        <w:t>lebních místností</w:t>
      </w:r>
    </w:p>
    <w:p w14:paraId="6ADADCF3" w14:textId="2BFEEA08" w:rsidR="00B92FC5" w:rsidRDefault="00B92FC5" w:rsidP="00B92FC5">
      <w:pPr>
        <w:spacing w:after="120"/>
        <w:jc w:val="both"/>
        <w:rPr>
          <w:rFonts w:cstheme="minorHAnsi"/>
        </w:rPr>
      </w:pPr>
      <w:r w:rsidRPr="00A41D4C">
        <w:rPr>
          <w:rFonts w:cstheme="minorHAnsi"/>
        </w:rPr>
        <w:t>MV ani SVK nedisponuj</w:t>
      </w:r>
      <w:r w:rsidR="00F4674E">
        <w:rPr>
          <w:rFonts w:cstheme="minorHAnsi"/>
        </w:rPr>
        <w:t>í</w:t>
      </w:r>
      <w:r w:rsidRPr="00A41D4C">
        <w:rPr>
          <w:rFonts w:cstheme="minorHAnsi"/>
        </w:rPr>
        <w:t xml:space="preserve"> daty o adresách volebních místností.</w:t>
      </w:r>
      <w:r w:rsidRPr="00C500F1">
        <w:rPr>
          <w:rFonts w:cstheme="minorHAnsi"/>
        </w:rPr>
        <w:t xml:space="preserve"> </w:t>
      </w:r>
      <w:r w:rsidRPr="00832534">
        <w:rPr>
          <w:rFonts w:cstheme="minorHAnsi"/>
        </w:rPr>
        <w:t>NKÚ provedl s</w:t>
      </w:r>
      <w:r w:rsidRPr="00E27568">
        <w:rPr>
          <w:rFonts w:cstheme="minorHAnsi"/>
        </w:rPr>
        <w:t xml:space="preserve">rovnání </w:t>
      </w:r>
      <w:r w:rsidRPr="00470D14">
        <w:rPr>
          <w:rFonts w:cstheme="minorHAnsi"/>
        </w:rPr>
        <w:t>adresních míst volebních místností</w:t>
      </w:r>
      <w:r>
        <w:rPr>
          <w:rFonts w:cstheme="minorHAnsi"/>
        </w:rPr>
        <w:t xml:space="preserve"> </w:t>
      </w:r>
      <w:r w:rsidRPr="00E27568">
        <w:rPr>
          <w:rFonts w:cstheme="minorHAnsi"/>
        </w:rPr>
        <w:t>na</w:t>
      </w:r>
      <w:r w:rsidR="00F4674E">
        <w:rPr>
          <w:rFonts w:cstheme="minorHAnsi"/>
        </w:rPr>
        <w:t xml:space="preserve"> </w:t>
      </w:r>
      <w:r w:rsidRPr="00BF28B6">
        <w:rPr>
          <w:rFonts w:cstheme="minorHAnsi"/>
        </w:rPr>
        <w:t xml:space="preserve">základě </w:t>
      </w:r>
      <w:r w:rsidR="00F4674E" w:rsidRPr="00A45DA5">
        <w:rPr>
          <w:rFonts w:cstheme="minorHAnsi"/>
          <w:i/>
        </w:rPr>
        <w:t>p</w:t>
      </w:r>
      <w:r w:rsidRPr="00A45DA5">
        <w:rPr>
          <w:rFonts w:cstheme="minorHAnsi"/>
          <w:i/>
        </w:rPr>
        <w:t>řehledů o telefonním spojení do každé volební místnosti</w:t>
      </w:r>
      <w:r w:rsidRPr="00BF28B6">
        <w:t>,</w:t>
      </w:r>
      <w:r w:rsidRPr="00084558">
        <w:rPr>
          <w:rFonts w:cstheme="minorHAnsi"/>
        </w:rPr>
        <w:t xml:space="preserve"> které sestavují jednotlivé kraje a</w:t>
      </w:r>
      <w:r w:rsidR="00F4674E">
        <w:rPr>
          <w:rFonts w:cstheme="minorHAnsi"/>
        </w:rPr>
        <w:t xml:space="preserve"> které </w:t>
      </w:r>
      <w:r w:rsidRPr="00084558">
        <w:rPr>
          <w:rFonts w:cstheme="minorHAnsi"/>
        </w:rPr>
        <w:t>obsahují také adresy volebních místností všech VO.</w:t>
      </w:r>
    </w:p>
    <w:p w14:paraId="695B4B03" w14:textId="576F7884" w:rsidR="00B92FC5" w:rsidRDefault="00B92FC5" w:rsidP="00B92FC5">
      <w:pPr>
        <w:spacing w:after="120"/>
        <w:jc w:val="both"/>
        <w:rPr>
          <w:rFonts w:cstheme="minorHAnsi"/>
        </w:rPr>
      </w:pPr>
      <w:r w:rsidRPr="008A147E">
        <w:rPr>
          <w:rFonts w:cstheme="minorHAnsi"/>
        </w:rPr>
        <w:t>Například v</w:t>
      </w:r>
      <w:r>
        <w:rPr>
          <w:rFonts w:cstheme="minorHAnsi"/>
        </w:rPr>
        <w:t>e statutárním</w:t>
      </w:r>
      <w:r w:rsidRPr="008A147E">
        <w:rPr>
          <w:rFonts w:cstheme="minorHAnsi"/>
        </w:rPr>
        <w:t xml:space="preserve"> měst</w:t>
      </w:r>
      <w:r>
        <w:rPr>
          <w:rFonts w:cstheme="minorHAnsi"/>
        </w:rPr>
        <w:t>ě</w:t>
      </w:r>
      <w:r w:rsidRPr="008A147E">
        <w:rPr>
          <w:rFonts w:cstheme="minorHAnsi"/>
        </w:rPr>
        <w:t xml:space="preserve"> Pl</w:t>
      </w:r>
      <w:r>
        <w:rPr>
          <w:rFonts w:cstheme="minorHAnsi"/>
        </w:rPr>
        <w:t>z</w:t>
      </w:r>
      <w:r w:rsidR="00F4674E">
        <w:rPr>
          <w:rFonts w:cstheme="minorHAnsi"/>
        </w:rPr>
        <w:t>ni</w:t>
      </w:r>
      <w:r>
        <w:rPr>
          <w:rFonts w:cstheme="minorHAnsi"/>
        </w:rPr>
        <w:t xml:space="preserve"> bylo vytvořeno </w:t>
      </w:r>
      <w:r w:rsidRPr="00480EE2">
        <w:rPr>
          <w:rFonts w:cstheme="minorHAnsi"/>
        </w:rPr>
        <w:t xml:space="preserve">184 </w:t>
      </w:r>
      <w:r>
        <w:rPr>
          <w:rFonts w:cstheme="minorHAnsi"/>
        </w:rPr>
        <w:t>VO se</w:t>
      </w:r>
      <w:r w:rsidRPr="007C1E9D">
        <w:rPr>
          <w:rFonts w:cstheme="minorHAnsi"/>
        </w:rPr>
        <w:t xml:space="preserve"> 133 tis. </w:t>
      </w:r>
      <w:r>
        <w:rPr>
          <w:rFonts w:cstheme="minorHAnsi"/>
        </w:rPr>
        <w:t xml:space="preserve">oprávněnými </w:t>
      </w:r>
      <w:r w:rsidRPr="007C1E9D">
        <w:rPr>
          <w:rFonts w:cstheme="minorHAnsi"/>
        </w:rPr>
        <w:t>volič</w:t>
      </w:r>
      <w:r>
        <w:rPr>
          <w:rFonts w:cstheme="minorHAnsi"/>
        </w:rPr>
        <w:t xml:space="preserve">i. Celkem 98 tis. oprávněných voličů bylo evidováno </w:t>
      </w:r>
      <w:proofErr w:type="gramStart"/>
      <w:r>
        <w:rPr>
          <w:rFonts w:cstheme="minorHAnsi"/>
        </w:rPr>
        <w:t>ve 143</w:t>
      </w:r>
      <w:proofErr w:type="gramEnd"/>
      <w:r>
        <w:rPr>
          <w:rFonts w:cstheme="minorHAnsi"/>
        </w:rPr>
        <w:t xml:space="preserve"> VO, jejichž volební místnosti </w:t>
      </w:r>
      <w:r w:rsidR="00394534">
        <w:rPr>
          <w:rFonts w:cstheme="minorHAnsi"/>
        </w:rPr>
        <w:t>měly shodné adresy</w:t>
      </w:r>
      <w:r>
        <w:rPr>
          <w:rFonts w:cstheme="minorHAnsi"/>
        </w:rPr>
        <w:t xml:space="preserve"> (36 objektů).</w:t>
      </w:r>
    </w:p>
    <w:p w14:paraId="6E59B24A" w14:textId="4ADD51D4" w:rsidR="00B92FC5" w:rsidRPr="003F1C28" w:rsidRDefault="00B92FC5" w:rsidP="00B92FC5">
      <w:pPr>
        <w:spacing w:after="120"/>
        <w:jc w:val="both"/>
        <w:rPr>
          <w:rFonts w:cstheme="minorHAnsi"/>
        </w:rPr>
      </w:pPr>
      <w:r w:rsidRPr="00480EE2">
        <w:rPr>
          <w:rFonts w:cstheme="minorHAnsi"/>
        </w:rPr>
        <w:t xml:space="preserve">Následující </w:t>
      </w:r>
      <w:r>
        <w:rPr>
          <w:rFonts w:cstheme="minorHAnsi"/>
        </w:rPr>
        <w:t>o</w:t>
      </w:r>
      <w:r w:rsidRPr="00480EE2">
        <w:rPr>
          <w:rFonts w:cstheme="minorHAnsi"/>
        </w:rPr>
        <w:t xml:space="preserve">brázek </w:t>
      </w:r>
      <w:r w:rsidR="00F4674E">
        <w:rPr>
          <w:rFonts w:cstheme="minorHAnsi"/>
        </w:rPr>
        <w:t>(</w:t>
      </w:r>
      <w:r w:rsidRPr="008A5E43">
        <w:rPr>
          <w:rFonts w:cstheme="minorHAnsi"/>
        </w:rPr>
        <w:t xml:space="preserve">č. </w:t>
      </w:r>
      <w:r w:rsidR="00F4674E">
        <w:rPr>
          <w:rFonts w:cstheme="minorHAnsi"/>
        </w:rPr>
        <w:t>3)</w:t>
      </w:r>
      <w:r w:rsidRPr="008A5E43">
        <w:rPr>
          <w:rFonts w:cstheme="minorHAnsi"/>
        </w:rPr>
        <w:t xml:space="preserve"> ilustruje</w:t>
      </w:r>
      <w:r w:rsidRPr="009B1550">
        <w:rPr>
          <w:rFonts w:cstheme="minorHAnsi"/>
        </w:rPr>
        <w:t xml:space="preserve"> příklad shod</w:t>
      </w:r>
      <w:r w:rsidR="00F4674E">
        <w:rPr>
          <w:rFonts w:cstheme="minorHAnsi"/>
        </w:rPr>
        <w:t>né</w:t>
      </w:r>
      <w:r w:rsidRPr="009B1550">
        <w:rPr>
          <w:rFonts w:cstheme="minorHAnsi"/>
        </w:rPr>
        <w:t xml:space="preserve"> adres</w:t>
      </w:r>
      <w:r w:rsidR="00F4674E">
        <w:rPr>
          <w:rFonts w:cstheme="minorHAnsi"/>
        </w:rPr>
        <w:t>y</w:t>
      </w:r>
      <w:r w:rsidRPr="009B1550">
        <w:rPr>
          <w:rFonts w:cstheme="minorHAnsi"/>
        </w:rPr>
        <w:t xml:space="preserve"> volebních místností u </w:t>
      </w:r>
      <w:r w:rsidRPr="00DB1642">
        <w:rPr>
          <w:rFonts w:cstheme="minorHAnsi"/>
        </w:rPr>
        <w:t>13 VO, které mají sídlo volebních komisí na adrese 4</w:t>
      </w:r>
      <w:r w:rsidR="00F4674E">
        <w:rPr>
          <w:rFonts w:cstheme="minorHAnsi"/>
        </w:rPr>
        <w:t>.</w:t>
      </w:r>
      <w:r w:rsidRPr="00DB1642">
        <w:rPr>
          <w:rFonts w:cstheme="minorHAnsi"/>
        </w:rPr>
        <w:t xml:space="preserve"> </w:t>
      </w:r>
      <w:r w:rsidR="00A41A69">
        <w:rPr>
          <w:rFonts w:cstheme="minorHAnsi"/>
        </w:rPr>
        <w:t>základní škola</w:t>
      </w:r>
      <w:r w:rsidRPr="00DB1642">
        <w:rPr>
          <w:rFonts w:cstheme="minorHAnsi"/>
        </w:rPr>
        <w:t>, Kralovická 12, Plzeň.</w:t>
      </w:r>
      <w:r w:rsidRPr="00BC177C">
        <w:rPr>
          <w:rFonts w:cstheme="minorHAnsi"/>
        </w:rPr>
        <w:t xml:space="preserve"> V těchto 13 VO bylo evidováno 8,6 tis. oprávněných voličů.</w:t>
      </w:r>
      <w:r w:rsidRPr="003F1C28">
        <w:rPr>
          <w:rFonts w:cstheme="minorHAnsi"/>
        </w:rPr>
        <w:t xml:space="preserve"> Pro každý VO na této adrese zajišť</w:t>
      </w:r>
      <w:r>
        <w:rPr>
          <w:rFonts w:cstheme="minorHAnsi"/>
        </w:rPr>
        <w:t>ovala</w:t>
      </w:r>
      <w:r w:rsidRPr="003F1C28">
        <w:rPr>
          <w:rFonts w:cstheme="minorHAnsi"/>
        </w:rPr>
        <w:t xml:space="preserve"> hlasování samostatná okrsková volební komise. </w:t>
      </w:r>
    </w:p>
    <w:p w14:paraId="0219B8EC" w14:textId="34EFE7AA" w:rsidR="00B92FC5" w:rsidRPr="00B63CA6" w:rsidRDefault="00B92FC5" w:rsidP="00B92FC5">
      <w:pPr>
        <w:rPr>
          <w:b/>
        </w:rPr>
      </w:pPr>
      <w:r w:rsidRPr="0042515C">
        <w:rPr>
          <w:b/>
        </w:rPr>
        <w:t xml:space="preserve">Obrázek č. </w:t>
      </w:r>
      <w:r w:rsidR="00394534">
        <w:rPr>
          <w:b/>
        </w:rPr>
        <w:t>3</w:t>
      </w:r>
      <w:r w:rsidRPr="0042515C">
        <w:rPr>
          <w:b/>
        </w:rPr>
        <w:t>: Příklad shod</w:t>
      </w:r>
      <w:r w:rsidR="00394534">
        <w:rPr>
          <w:b/>
        </w:rPr>
        <w:t>né</w:t>
      </w:r>
      <w:r w:rsidRPr="0042515C">
        <w:rPr>
          <w:b/>
        </w:rPr>
        <w:t xml:space="preserve"> adres</w:t>
      </w:r>
      <w:r w:rsidR="00394534">
        <w:rPr>
          <w:b/>
        </w:rPr>
        <w:t>y</w:t>
      </w:r>
      <w:r w:rsidRPr="0042515C">
        <w:rPr>
          <w:b/>
        </w:rPr>
        <w:t xml:space="preserve"> volebních místností pro 13 volebních okrsků</w:t>
      </w:r>
      <w:r>
        <w:rPr>
          <w:b/>
        </w:rPr>
        <w:t xml:space="preserve"> </w:t>
      </w:r>
    </w:p>
    <w:p w14:paraId="2FD7E8E9" w14:textId="77777777" w:rsidR="00B92FC5" w:rsidRPr="00800C03" w:rsidRDefault="00B92FC5" w:rsidP="00B92FC5">
      <w:pPr>
        <w:jc w:val="both"/>
        <w:rPr>
          <w:rFonts w:cstheme="minorHAnsi"/>
        </w:rPr>
      </w:pPr>
      <w:r w:rsidRPr="006A06F1">
        <w:rPr>
          <w:rFonts w:cstheme="minorHAnsi"/>
          <w:noProof/>
          <w:lang w:eastAsia="cs-CZ"/>
        </w:rPr>
        <w:drawing>
          <wp:inline distT="0" distB="0" distL="0" distR="0" wp14:anchorId="0C3E0292" wp14:editId="25119EC6">
            <wp:extent cx="5748388" cy="2771775"/>
            <wp:effectExtent l="19050" t="19050" r="24130" b="952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č. 3_finál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3" t="4157" b="5457"/>
                    <a:stretch/>
                  </pic:blipFill>
                  <pic:spPr bwMode="auto">
                    <a:xfrm>
                      <a:off x="0" y="0"/>
                      <a:ext cx="5762719" cy="27786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F0ED0" w14:textId="63D95197" w:rsidR="00B92FC5" w:rsidRPr="001B5489" w:rsidRDefault="00B92FC5" w:rsidP="00B92FC5">
      <w:pPr>
        <w:spacing w:after="120"/>
        <w:jc w:val="both"/>
        <w:rPr>
          <w:rFonts w:cstheme="minorHAnsi"/>
          <w:sz w:val="20"/>
          <w:szCs w:val="20"/>
        </w:rPr>
      </w:pPr>
      <w:r w:rsidRPr="001B5489">
        <w:rPr>
          <w:rFonts w:cstheme="minorHAnsi"/>
          <w:b/>
          <w:sz w:val="20"/>
          <w:szCs w:val="20"/>
        </w:rPr>
        <w:t>Zdroj:</w:t>
      </w:r>
      <w:r w:rsidRPr="001B5489">
        <w:rPr>
          <w:rFonts w:cstheme="minorHAnsi"/>
          <w:sz w:val="20"/>
          <w:szCs w:val="20"/>
        </w:rPr>
        <w:t xml:space="preserve"> </w:t>
      </w:r>
      <w:r w:rsidR="003C2E88">
        <w:rPr>
          <w:rFonts w:cstheme="minorHAnsi"/>
          <w:sz w:val="20"/>
          <w:szCs w:val="20"/>
        </w:rPr>
        <w:t>geo</w:t>
      </w:r>
      <w:r w:rsidR="00394534">
        <w:rPr>
          <w:rFonts w:cstheme="minorHAnsi"/>
          <w:sz w:val="20"/>
          <w:szCs w:val="20"/>
        </w:rPr>
        <w:t>g</w:t>
      </w:r>
      <w:r w:rsidRPr="001B5489">
        <w:rPr>
          <w:rFonts w:cstheme="minorHAnsi"/>
          <w:sz w:val="20"/>
          <w:szCs w:val="20"/>
        </w:rPr>
        <w:t>rafický informační systém statutárního města Plzně</w:t>
      </w:r>
      <w:r w:rsidR="00903CDE">
        <w:rPr>
          <w:rFonts w:cstheme="minorHAnsi"/>
          <w:sz w:val="20"/>
          <w:szCs w:val="20"/>
        </w:rPr>
        <w:t>.</w:t>
      </w:r>
    </w:p>
    <w:p w14:paraId="21B7F5B7" w14:textId="09CF4A20" w:rsidR="00B92FC5" w:rsidRDefault="00B92FC5" w:rsidP="00B92FC5">
      <w:pPr>
        <w:spacing w:after="120"/>
        <w:jc w:val="both"/>
        <w:rPr>
          <w:rFonts w:cstheme="minorHAnsi"/>
        </w:rPr>
      </w:pPr>
      <w:r w:rsidRPr="00DB1642">
        <w:rPr>
          <w:rFonts w:cstheme="minorHAnsi"/>
        </w:rPr>
        <w:t xml:space="preserve">NKÚ </w:t>
      </w:r>
      <w:r w:rsidRPr="00BC177C">
        <w:rPr>
          <w:rFonts w:cstheme="minorHAnsi"/>
        </w:rPr>
        <w:t>zjistil, že při zachování zákonem doporučeného počtu 1 0</w:t>
      </w:r>
      <w:r w:rsidRPr="003F1C28">
        <w:rPr>
          <w:rFonts w:cstheme="minorHAnsi"/>
        </w:rPr>
        <w:t>00 voličů ve</w:t>
      </w:r>
      <w:r w:rsidR="00FD1574">
        <w:rPr>
          <w:rFonts w:cstheme="minorHAnsi"/>
        </w:rPr>
        <w:t xml:space="preserve"> </w:t>
      </w:r>
      <w:r w:rsidRPr="003F1C28">
        <w:rPr>
          <w:rFonts w:cstheme="minorHAnsi"/>
        </w:rPr>
        <w:t>VO by bylo možné ve statutární</w:t>
      </w:r>
      <w:r w:rsidRPr="005E3049">
        <w:rPr>
          <w:rFonts w:cstheme="minorHAnsi"/>
        </w:rPr>
        <w:t xml:space="preserve">m městě Plzni </w:t>
      </w:r>
      <w:r w:rsidRPr="00DF0A27">
        <w:rPr>
          <w:rFonts w:cstheme="minorHAnsi"/>
        </w:rPr>
        <w:t xml:space="preserve">zajistit volby na shodných adresách s počtem 116 VO, </w:t>
      </w:r>
      <w:r w:rsidR="00F352D1">
        <w:rPr>
          <w:rFonts w:cstheme="minorHAnsi"/>
        </w:rPr>
        <w:br/>
      </w:r>
      <w:r w:rsidRPr="00DF0A27">
        <w:rPr>
          <w:rFonts w:cstheme="minorHAnsi"/>
        </w:rPr>
        <w:t>tj.</w:t>
      </w:r>
      <w:r w:rsidR="00F352D1">
        <w:rPr>
          <w:rFonts w:cstheme="minorHAnsi"/>
        </w:rPr>
        <w:t xml:space="preserve"> </w:t>
      </w:r>
      <w:r w:rsidRPr="00DF0A27">
        <w:rPr>
          <w:rFonts w:cstheme="minorHAnsi"/>
        </w:rPr>
        <w:t>o</w:t>
      </w:r>
      <w:r w:rsidR="00F352D1">
        <w:rPr>
          <w:rFonts w:cstheme="minorHAnsi"/>
        </w:rPr>
        <w:t xml:space="preserve"> </w:t>
      </w:r>
      <w:r w:rsidRPr="00DF0A27">
        <w:rPr>
          <w:rFonts w:cstheme="minorHAnsi"/>
        </w:rPr>
        <w:t>27</w:t>
      </w:r>
      <w:r w:rsidR="00F352D1">
        <w:rPr>
          <w:rFonts w:cstheme="minorHAnsi"/>
        </w:rPr>
        <w:t xml:space="preserve"> </w:t>
      </w:r>
      <w:r w:rsidRPr="00DF0A27">
        <w:rPr>
          <w:rFonts w:cstheme="minorHAnsi"/>
        </w:rPr>
        <w:t>méně</w:t>
      </w:r>
      <w:r w:rsidR="00FD1574">
        <w:rPr>
          <w:rFonts w:cstheme="minorHAnsi"/>
        </w:rPr>
        <w:t>,</w:t>
      </w:r>
      <w:r w:rsidRPr="00800C03">
        <w:rPr>
          <w:rFonts w:cstheme="minorHAnsi"/>
        </w:rPr>
        <w:t xml:space="preserve"> </w:t>
      </w:r>
      <w:r w:rsidRPr="00480EE2">
        <w:rPr>
          <w:rFonts w:cstheme="minorHAnsi"/>
        </w:rPr>
        <w:t xml:space="preserve">než bylo ve volbách </w:t>
      </w:r>
      <w:r w:rsidRPr="007C1E9D">
        <w:rPr>
          <w:rFonts w:cstheme="minorHAnsi"/>
        </w:rPr>
        <w:t>do PS</w:t>
      </w:r>
      <w:r w:rsidR="00FD1574">
        <w:rPr>
          <w:rFonts w:cstheme="minorHAnsi"/>
        </w:rPr>
        <w:t> </w:t>
      </w:r>
      <w:r w:rsidRPr="007C1E9D">
        <w:rPr>
          <w:rFonts w:cstheme="minorHAnsi"/>
        </w:rPr>
        <w:t>PČR v roce 2013</w:t>
      </w:r>
      <w:r w:rsidRPr="009B1550">
        <w:rPr>
          <w:rFonts w:cstheme="minorHAnsi"/>
        </w:rPr>
        <w:t xml:space="preserve">, čímž by bylo možné dosáhnout </w:t>
      </w:r>
      <w:r w:rsidRPr="00DB1642">
        <w:rPr>
          <w:rFonts w:cstheme="minorHAnsi"/>
        </w:rPr>
        <w:t>předpokládané ú</w:t>
      </w:r>
      <w:r w:rsidRPr="00BC177C">
        <w:rPr>
          <w:rFonts w:cstheme="minorHAnsi"/>
        </w:rPr>
        <w:t>spory</w:t>
      </w:r>
      <w:r w:rsidRPr="003F1C28">
        <w:rPr>
          <w:rFonts w:cstheme="minorHAnsi"/>
        </w:rPr>
        <w:t xml:space="preserve"> cca 630 tis. Kč za každé volby (pře</w:t>
      </w:r>
      <w:r w:rsidRPr="005E3049">
        <w:rPr>
          <w:rFonts w:cstheme="minorHAnsi"/>
        </w:rPr>
        <w:t xml:space="preserve">počet dle průměrných výdajů na okrsek ve statutárním městě Plzni). </w:t>
      </w:r>
      <w:r w:rsidRPr="00B207BA">
        <w:rPr>
          <w:rFonts w:cstheme="minorHAnsi"/>
        </w:rPr>
        <w:t>Úprava struktury a počtu VO dle shody adres volebních místností by přitom neměla dopad na geografickou dostupnost voleb pro voliče v dotčených VO, neboť by voliči mohli nadále volit na stejné adrese</w:t>
      </w:r>
      <w:r w:rsidRPr="00B207BA">
        <w:rPr>
          <w:rStyle w:val="Znakapoznpodarou"/>
          <w:rFonts w:cstheme="minorHAnsi"/>
        </w:rPr>
        <w:footnoteReference w:id="21"/>
      </w:r>
      <w:r w:rsidRPr="00B207BA">
        <w:rPr>
          <w:rFonts w:cstheme="minorHAnsi"/>
        </w:rPr>
        <w:t>.</w:t>
      </w:r>
    </w:p>
    <w:p w14:paraId="05ED3630" w14:textId="7294C2A0" w:rsidR="002F410E" w:rsidRPr="002F410E" w:rsidRDefault="00C660DA" w:rsidP="00B207BA">
      <w:pPr>
        <w:pStyle w:val="Nadpis2"/>
        <w:spacing w:after="120"/>
      </w:pPr>
      <w:r w:rsidRPr="00C660DA">
        <w:t>Vytíženost přebíracích míst a jejich geografická dostupnost</w:t>
      </w:r>
    </w:p>
    <w:p w14:paraId="7844762C" w14:textId="340706BA" w:rsidR="00863F9B" w:rsidRPr="00606AAA" w:rsidRDefault="00922510" w:rsidP="00863F9B">
      <w:pPr>
        <w:spacing w:after="120"/>
        <w:jc w:val="both"/>
      </w:pPr>
      <w:r w:rsidRPr="00480EE2">
        <w:rPr>
          <w:rFonts w:cstheme="minorHAnsi"/>
        </w:rPr>
        <w:t>Přebírací</w:t>
      </w:r>
      <w:r w:rsidR="00DC302E" w:rsidRPr="007C1E9D">
        <w:rPr>
          <w:rFonts w:cstheme="minorHAnsi"/>
        </w:rPr>
        <w:t xml:space="preserve"> míst</w:t>
      </w:r>
      <w:r w:rsidRPr="009B1550">
        <w:rPr>
          <w:rFonts w:cstheme="minorHAnsi"/>
        </w:rPr>
        <w:t>a</w:t>
      </w:r>
      <w:r w:rsidR="00DC302E" w:rsidRPr="00DB1642">
        <w:rPr>
          <w:rFonts w:cstheme="minorHAnsi"/>
        </w:rPr>
        <w:t xml:space="preserve"> </w:t>
      </w:r>
      <w:r w:rsidRPr="00DB1642">
        <w:rPr>
          <w:rFonts w:cstheme="minorHAnsi"/>
        </w:rPr>
        <w:t xml:space="preserve">a jejich umístění </w:t>
      </w:r>
      <w:r w:rsidRPr="00BC177C">
        <w:rPr>
          <w:rFonts w:cstheme="minorHAnsi"/>
        </w:rPr>
        <w:t>defin</w:t>
      </w:r>
      <w:r w:rsidR="00C7536E">
        <w:rPr>
          <w:rFonts w:cstheme="minorHAnsi"/>
        </w:rPr>
        <w:t>ují</w:t>
      </w:r>
      <w:r w:rsidRPr="003F1C28">
        <w:rPr>
          <w:rFonts w:cstheme="minorHAnsi"/>
        </w:rPr>
        <w:t xml:space="preserve"> příslušn</w:t>
      </w:r>
      <w:r w:rsidR="00C7536E">
        <w:rPr>
          <w:rFonts w:cstheme="minorHAnsi"/>
        </w:rPr>
        <w:t>é</w:t>
      </w:r>
      <w:r w:rsidR="00DC302E" w:rsidRPr="003F1C28">
        <w:rPr>
          <w:rFonts w:cstheme="minorHAnsi"/>
        </w:rPr>
        <w:t xml:space="preserve"> volební</w:t>
      </w:r>
      <w:r w:rsidR="00DC302E" w:rsidRPr="005E3049">
        <w:rPr>
          <w:rFonts w:cstheme="minorHAnsi"/>
        </w:rPr>
        <w:t xml:space="preserve"> zákon</w:t>
      </w:r>
      <w:r w:rsidRPr="005E3049">
        <w:rPr>
          <w:rFonts w:cstheme="minorHAnsi"/>
        </w:rPr>
        <w:t>y</w:t>
      </w:r>
      <w:r w:rsidR="00DC302E" w:rsidRPr="00DF0A27">
        <w:rPr>
          <w:rFonts w:cstheme="minorHAnsi"/>
        </w:rPr>
        <w:t>. Od roku 2001 jsou přebírací místa zřizová</w:t>
      </w:r>
      <w:r w:rsidR="004D60C8" w:rsidRPr="00DF0A27">
        <w:rPr>
          <w:rFonts w:cstheme="minorHAnsi"/>
        </w:rPr>
        <w:t xml:space="preserve">na u pověřených obecních úřadů. Výsledky za jednotlivé VO jsou </w:t>
      </w:r>
      <w:r w:rsidR="007330AC">
        <w:rPr>
          <w:rFonts w:cstheme="minorHAnsi"/>
        </w:rPr>
        <w:t xml:space="preserve">osobně </w:t>
      </w:r>
      <w:r w:rsidR="004D60C8" w:rsidRPr="00DF0A27">
        <w:rPr>
          <w:rFonts w:cstheme="minorHAnsi"/>
        </w:rPr>
        <w:t>předávány na PM podl</w:t>
      </w:r>
      <w:r w:rsidR="00A24500" w:rsidRPr="00DF0A27">
        <w:rPr>
          <w:rFonts w:cstheme="minorHAnsi"/>
        </w:rPr>
        <w:t>e spádovosti obce</w:t>
      </w:r>
      <w:r w:rsidR="00CD56FB" w:rsidRPr="00DF0A27">
        <w:rPr>
          <w:rFonts w:cstheme="minorHAnsi"/>
        </w:rPr>
        <w:t>,</w:t>
      </w:r>
      <w:r w:rsidR="00A24500" w:rsidRPr="00DF0A27">
        <w:rPr>
          <w:rFonts w:cstheme="minorHAnsi"/>
        </w:rPr>
        <w:t xml:space="preserve"> ve které se VO nacházejí.</w:t>
      </w:r>
      <w:r w:rsidR="00F1225B" w:rsidRPr="00DF0A27">
        <w:rPr>
          <w:rFonts w:cstheme="minorHAnsi"/>
        </w:rPr>
        <w:t xml:space="preserve"> Jednotlivá PM tak zpracovávají </w:t>
      </w:r>
      <w:r w:rsidR="00B90770">
        <w:rPr>
          <w:rFonts w:cstheme="minorHAnsi"/>
        </w:rPr>
        <w:t xml:space="preserve">sečtené </w:t>
      </w:r>
      <w:r w:rsidR="00F1225B" w:rsidRPr="00DF0A27">
        <w:rPr>
          <w:rFonts w:cstheme="minorHAnsi"/>
        </w:rPr>
        <w:t xml:space="preserve">výsledky z výrazně odlišného počtu VO. </w:t>
      </w:r>
      <w:r w:rsidR="000922F4" w:rsidRPr="00DF0A27">
        <w:rPr>
          <w:rFonts w:cstheme="minorHAnsi"/>
        </w:rPr>
        <w:t>Například p</w:t>
      </w:r>
      <w:r w:rsidR="00863F9B" w:rsidRPr="00692E7B">
        <w:rPr>
          <w:rFonts w:cstheme="minorHAnsi"/>
        </w:rPr>
        <w:t xml:space="preserve">ři volbách </w:t>
      </w:r>
      <w:r w:rsidR="00FD1574">
        <w:rPr>
          <w:rFonts w:cstheme="minorHAnsi"/>
        </w:rPr>
        <w:t xml:space="preserve">do </w:t>
      </w:r>
      <w:r w:rsidR="00863F9B" w:rsidRPr="00692E7B">
        <w:rPr>
          <w:rFonts w:cstheme="minorHAnsi"/>
        </w:rPr>
        <w:t>PS</w:t>
      </w:r>
      <w:r w:rsidR="00FD1574">
        <w:rPr>
          <w:rFonts w:cstheme="minorHAnsi"/>
        </w:rPr>
        <w:t> </w:t>
      </w:r>
      <w:r w:rsidR="00863F9B" w:rsidRPr="00692E7B">
        <w:rPr>
          <w:rFonts w:cstheme="minorHAnsi"/>
        </w:rPr>
        <w:t xml:space="preserve">PČR </w:t>
      </w:r>
      <w:r w:rsidR="00BD16FE">
        <w:rPr>
          <w:rFonts w:cstheme="minorHAnsi"/>
        </w:rPr>
        <w:t xml:space="preserve">v roce </w:t>
      </w:r>
      <w:r w:rsidR="00863F9B" w:rsidRPr="00692E7B">
        <w:rPr>
          <w:rFonts w:cstheme="minorHAnsi"/>
        </w:rPr>
        <w:t>2013</w:t>
      </w:r>
      <w:r w:rsidR="000922F4" w:rsidRPr="00692E7B">
        <w:rPr>
          <w:rFonts w:cstheme="minorHAnsi"/>
        </w:rPr>
        <w:t xml:space="preserve"> </w:t>
      </w:r>
      <w:r w:rsidR="00C2457C" w:rsidRPr="00692E7B">
        <w:rPr>
          <w:rFonts w:cstheme="minorHAnsi"/>
        </w:rPr>
        <w:t>zpracovávalo</w:t>
      </w:r>
      <w:r w:rsidR="00C2457C">
        <w:rPr>
          <w:rFonts w:cstheme="minorHAnsi"/>
        </w:rPr>
        <w:t xml:space="preserve"> </w:t>
      </w:r>
      <w:r w:rsidR="0092027B">
        <w:rPr>
          <w:rFonts w:cstheme="minorHAnsi"/>
        </w:rPr>
        <w:t>30 %</w:t>
      </w:r>
      <w:r w:rsidR="0092027B" w:rsidRPr="00692E7B">
        <w:rPr>
          <w:rFonts w:cstheme="minorHAnsi"/>
        </w:rPr>
        <w:t xml:space="preserve"> </w:t>
      </w:r>
      <w:r w:rsidR="00863F9B" w:rsidRPr="00692E7B">
        <w:rPr>
          <w:rFonts w:cstheme="minorHAnsi"/>
        </w:rPr>
        <w:t>PM výsledky z 21 až 50 VO</w:t>
      </w:r>
      <w:r w:rsidR="00B04A30">
        <w:rPr>
          <w:rFonts w:cstheme="minorHAnsi"/>
        </w:rPr>
        <w:t xml:space="preserve">, </w:t>
      </w:r>
      <w:r w:rsidR="0092027B">
        <w:rPr>
          <w:rFonts w:cstheme="minorHAnsi"/>
        </w:rPr>
        <w:t xml:space="preserve">24 % </w:t>
      </w:r>
      <w:r w:rsidR="00C2457C">
        <w:rPr>
          <w:rFonts w:cstheme="minorHAnsi"/>
        </w:rPr>
        <w:t xml:space="preserve">PM </w:t>
      </w:r>
      <w:r w:rsidR="0092027B">
        <w:rPr>
          <w:rFonts w:cstheme="minorHAnsi"/>
        </w:rPr>
        <w:t>z 11 až 20 VO</w:t>
      </w:r>
      <w:r w:rsidR="00B04A30">
        <w:rPr>
          <w:rFonts w:cstheme="minorHAnsi"/>
        </w:rPr>
        <w:t xml:space="preserve"> a 13 % </w:t>
      </w:r>
      <w:r w:rsidR="00C2457C">
        <w:rPr>
          <w:rFonts w:cstheme="minorHAnsi"/>
        </w:rPr>
        <w:t>PM z 6 až </w:t>
      </w:r>
      <w:r w:rsidR="00B04A30">
        <w:rPr>
          <w:rFonts w:cstheme="minorHAnsi"/>
        </w:rPr>
        <w:t>10 VO</w:t>
      </w:r>
      <w:r w:rsidR="00CA0FC8">
        <w:rPr>
          <w:rFonts w:cstheme="minorHAnsi"/>
        </w:rPr>
        <w:t xml:space="preserve">, </w:t>
      </w:r>
      <w:r w:rsidR="00C7536E">
        <w:rPr>
          <w:rFonts w:cstheme="minorHAnsi"/>
        </w:rPr>
        <w:t>dále</w:t>
      </w:r>
      <w:r w:rsidR="00863F9B" w:rsidRPr="00692E7B">
        <w:t xml:space="preserve"> </w:t>
      </w:r>
      <w:r w:rsidR="00B04A30">
        <w:t xml:space="preserve">téměř </w:t>
      </w:r>
      <w:r w:rsidR="0092027B">
        <w:t>7 %</w:t>
      </w:r>
      <w:r w:rsidR="0092027B" w:rsidRPr="00692E7B">
        <w:t xml:space="preserve"> </w:t>
      </w:r>
      <w:r w:rsidR="00863F9B" w:rsidRPr="00692E7B">
        <w:t xml:space="preserve">PM </w:t>
      </w:r>
      <w:r w:rsidR="0092027B">
        <w:t>(</w:t>
      </w:r>
      <w:r w:rsidR="00CA0FC8">
        <w:t xml:space="preserve">tj. </w:t>
      </w:r>
      <w:r w:rsidR="0092027B">
        <w:t xml:space="preserve">33) </w:t>
      </w:r>
      <w:r w:rsidR="00863F9B" w:rsidRPr="00692E7B">
        <w:t xml:space="preserve">zpracovávalo výsledky </w:t>
      </w:r>
      <w:r w:rsidR="007D24CA">
        <w:t xml:space="preserve">pouze </w:t>
      </w:r>
      <w:r w:rsidR="00863F9B" w:rsidRPr="00692E7B">
        <w:t xml:space="preserve">z jednoho VO, </w:t>
      </w:r>
      <w:r w:rsidR="0092027B">
        <w:t>8</w:t>
      </w:r>
      <w:r w:rsidR="0092027B" w:rsidRPr="00DB224D">
        <w:t> %</w:t>
      </w:r>
      <w:r w:rsidR="00325059">
        <w:t> </w:t>
      </w:r>
      <w:r w:rsidR="00863F9B" w:rsidRPr="00692E7B">
        <w:t>PM</w:t>
      </w:r>
      <w:r w:rsidR="0092027B">
        <w:t xml:space="preserve"> (</w:t>
      </w:r>
      <w:r w:rsidR="00CA0FC8">
        <w:t xml:space="preserve">tj. </w:t>
      </w:r>
      <w:r w:rsidR="0092027B">
        <w:t>42)</w:t>
      </w:r>
      <w:r w:rsidR="00863F9B" w:rsidRPr="00692E7B">
        <w:t xml:space="preserve"> zpracovávalo výsledky </w:t>
      </w:r>
      <w:proofErr w:type="gramStart"/>
      <w:r w:rsidR="00863F9B" w:rsidRPr="00692E7B">
        <w:t>ze</w:t>
      </w:r>
      <w:proofErr w:type="gramEnd"/>
      <w:r w:rsidR="00863F9B" w:rsidRPr="00692E7B">
        <w:t xml:space="preserve"> 2 až 5 VO a </w:t>
      </w:r>
      <w:r w:rsidR="00B04A30">
        <w:t xml:space="preserve">přibližně </w:t>
      </w:r>
      <w:r w:rsidR="0092027B">
        <w:t>5 %</w:t>
      </w:r>
      <w:r w:rsidR="0092027B" w:rsidRPr="00692E7B">
        <w:t xml:space="preserve"> </w:t>
      </w:r>
      <w:r w:rsidR="00863F9B" w:rsidRPr="00692E7B">
        <w:t xml:space="preserve">PM </w:t>
      </w:r>
      <w:r w:rsidR="0092027B">
        <w:t>(</w:t>
      </w:r>
      <w:r w:rsidR="00CA0FC8">
        <w:t xml:space="preserve">tj. </w:t>
      </w:r>
      <w:r w:rsidR="0092027B">
        <w:t xml:space="preserve">23) </w:t>
      </w:r>
      <w:r w:rsidR="00863F9B" w:rsidRPr="00692E7B">
        <w:t>z více než 100</w:t>
      </w:r>
      <w:r w:rsidR="006F0FE1">
        <w:t> </w:t>
      </w:r>
      <w:r w:rsidR="00863F9B" w:rsidRPr="00692E7B">
        <w:t>VO.</w:t>
      </w:r>
      <w:r w:rsidR="007D24CA">
        <w:rPr>
          <w:rFonts w:cstheme="minorHAnsi"/>
        </w:rPr>
        <w:t xml:space="preserve"> Vytíženost PM byla</w:t>
      </w:r>
      <w:r w:rsidR="00DC2B94" w:rsidRPr="00692E7B">
        <w:rPr>
          <w:rFonts w:cstheme="minorHAnsi"/>
        </w:rPr>
        <w:t xml:space="preserve"> při jednotlivých volbách podobná s výjimkou prezidentských voleb.</w:t>
      </w:r>
    </w:p>
    <w:p w14:paraId="757672AA" w14:textId="2257FAE7" w:rsidR="00F1225B" w:rsidRPr="007429AB" w:rsidRDefault="00F1225B" w:rsidP="00F1225B">
      <w:pPr>
        <w:spacing w:after="120"/>
        <w:jc w:val="both"/>
        <w:rPr>
          <w:rFonts w:cstheme="minorHAnsi"/>
        </w:rPr>
      </w:pPr>
      <w:r w:rsidRPr="00606AAA">
        <w:rPr>
          <w:rFonts w:cstheme="minorHAnsi"/>
        </w:rPr>
        <w:t>V</w:t>
      </w:r>
      <w:r w:rsidR="00863F9B" w:rsidRPr="00606AAA">
        <w:rPr>
          <w:rFonts w:cstheme="minorHAnsi"/>
        </w:rPr>
        <w:t> podkladu pro</w:t>
      </w:r>
      <w:r w:rsidRPr="00606AAA">
        <w:rPr>
          <w:rFonts w:cstheme="minorHAnsi"/>
        </w:rPr>
        <w:t xml:space="preserve"> vyhodnocení voleb do zastupitelstev obcí a do Senátu Parlamentu ČR v roce 2002 ČSÚ upozorňoval SVK, že stávající počet přebíracích míst a počet VO, kter</w:t>
      </w:r>
      <w:r w:rsidR="00C7536E">
        <w:rPr>
          <w:rFonts w:cstheme="minorHAnsi"/>
        </w:rPr>
        <w:t>é</w:t>
      </w:r>
      <w:r w:rsidRPr="00606AAA">
        <w:rPr>
          <w:rFonts w:cstheme="minorHAnsi"/>
        </w:rPr>
        <w:t xml:space="preserve"> </w:t>
      </w:r>
      <w:r w:rsidR="00C7536E" w:rsidRPr="007429AB">
        <w:rPr>
          <w:rFonts w:cstheme="minorHAnsi"/>
        </w:rPr>
        <w:t>připad</w:t>
      </w:r>
      <w:r w:rsidR="00C7536E">
        <w:rPr>
          <w:rFonts w:cstheme="minorHAnsi"/>
        </w:rPr>
        <w:t>ají</w:t>
      </w:r>
      <w:r w:rsidR="00C7536E" w:rsidRPr="00606AAA">
        <w:rPr>
          <w:rFonts w:cstheme="minorHAnsi"/>
        </w:rPr>
        <w:t xml:space="preserve"> </w:t>
      </w:r>
      <w:r w:rsidRPr="00606AAA">
        <w:rPr>
          <w:rFonts w:cstheme="minorHAnsi"/>
        </w:rPr>
        <w:t>na jedno př</w:t>
      </w:r>
      <w:r w:rsidRPr="007429AB">
        <w:rPr>
          <w:rFonts w:cstheme="minorHAnsi"/>
        </w:rPr>
        <w:t>ebírací místo, j</w:t>
      </w:r>
      <w:r w:rsidR="00C7536E">
        <w:rPr>
          <w:rFonts w:cstheme="minorHAnsi"/>
        </w:rPr>
        <w:t>sou</w:t>
      </w:r>
      <w:r w:rsidRPr="007429AB">
        <w:rPr>
          <w:rFonts w:cstheme="minorHAnsi"/>
        </w:rPr>
        <w:t xml:space="preserve"> podle jeho názoru neefektivní z hlediska rozdělení sil a</w:t>
      </w:r>
      <w:r w:rsidR="007D5FD0">
        <w:rPr>
          <w:rFonts w:cstheme="minorHAnsi"/>
        </w:rPr>
        <w:t> </w:t>
      </w:r>
      <w:r w:rsidRPr="007429AB">
        <w:rPr>
          <w:rFonts w:cstheme="minorHAnsi"/>
        </w:rPr>
        <w:t xml:space="preserve">prostředků vynakládaných ze strany ČSÚ. </w:t>
      </w:r>
    </w:p>
    <w:p w14:paraId="5C19C730" w14:textId="026BD421" w:rsidR="00DC302E" w:rsidRPr="00A41D4C" w:rsidRDefault="00DC302E" w:rsidP="00DC302E">
      <w:pPr>
        <w:spacing w:after="120"/>
        <w:jc w:val="both"/>
        <w:rPr>
          <w:rFonts w:cstheme="minorHAnsi"/>
        </w:rPr>
      </w:pPr>
      <w:r w:rsidRPr="007429AB">
        <w:rPr>
          <w:rFonts w:cstheme="minorHAnsi"/>
        </w:rPr>
        <w:t xml:space="preserve">Různé návrhy </w:t>
      </w:r>
      <w:r w:rsidR="00AD3630" w:rsidRPr="007429AB">
        <w:rPr>
          <w:rFonts w:cstheme="minorHAnsi"/>
        </w:rPr>
        <w:t xml:space="preserve">předkládané </w:t>
      </w:r>
      <w:r w:rsidR="007D5FD0">
        <w:rPr>
          <w:rFonts w:cstheme="minorHAnsi"/>
        </w:rPr>
        <w:t>Českým statistickým úřadem</w:t>
      </w:r>
      <w:r w:rsidRPr="00473E6E">
        <w:rPr>
          <w:rFonts w:cstheme="minorHAnsi"/>
        </w:rPr>
        <w:t xml:space="preserve"> </w:t>
      </w:r>
      <w:r w:rsidR="000922F4" w:rsidRPr="00473E6E">
        <w:rPr>
          <w:rFonts w:cstheme="minorHAnsi"/>
        </w:rPr>
        <w:t xml:space="preserve">od roku 2002 </w:t>
      </w:r>
      <w:r w:rsidRPr="00FB6821">
        <w:rPr>
          <w:rFonts w:cstheme="minorHAnsi"/>
        </w:rPr>
        <w:t>řešily primárně snížení počtu přebíracích míst z úrovně ČSÚ.</w:t>
      </w:r>
      <w:r w:rsidRPr="003545F6">
        <w:t xml:space="preserve"> </w:t>
      </w:r>
      <w:r w:rsidRPr="003545F6">
        <w:rPr>
          <w:rFonts w:cstheme="minorHAnsi"/>
        </w:rPr>
        <w:t xml:space="preserve">Návrh ČSÚ na změnu struktury </w:t>
      </w:r>
      <w:r w:rsidRPr="00A41D4C">
        <w:rPr>
          <w:rFonts w:cstheme="minorHAnsi"/>
        </w:rPr>
        <w:t>a</w:t>
      </w:r>
      <w:r w:rsidR="003C2E88">
        <w:rPr>
          <w:rFonts w:cstheme="minorHAnsi"/>
        </w:rPr>
        <w:t xml:space="preserve"> </w:t>
      </w:r>
      <w:r w:rsidRPr="00A41D4C">
        <w:rPr>
          <w:rFonts w:cstheme="minorHAnsi"/>
        </w:rPr>
        <w:t xml:space="preserve">snížení počtu přebíracích míst byl částečně zapracován pouze při tvorbě </w:t>
      </w:r>
      <w:r w:rsidRPr="006422D2">
        <w:rPr>
          <w:rFonts w:cstheme="minorHAnsi"/>
        </w:rPr>
        <w:t xml:space="preserve">zákona </w:t>
      </w:r>
      <w:r w:rsidR="00A030CB" w:rsidRPr="006422D2">
        <w:rPr>
          <w:rFonts w:cstheme="minorHAnsi"/>
        </w:rPr>
        <w:t xml:space="preserve">o </w:t>
      </w:r>
      <w:r w:rsidRPr="006422D2">
        <w:rPr>
          <w:rFonts w:cstheme="minorHAnsi"/>
        </w:rPr>
        <w:t>volb</w:t>
      </w:r>
      <w:r w:rsidR="00A030CB" w:rsidRPr="006422D2">
        <w:rPr>
          <w:rFonts w:cstheme="minorHAnsi"/>
        </w:rPr>
        <w:t>ě</w:t>
      </w:r>
      <w:r w:rsidRPr="006422D2">
        <w:rPr>
          <w:rFonts w:cstheme="minorHAnsi"/>
        </w:rPr>
        <w:t xml:space="preserve"> prezidenta republiky (zákon</w:t>
      </w:r>
      <w:r w:rsidRPr="00A41D4C">
        <w:rPr>
          <w:rFonts w:cstheme="minorHAnsi"/>
        </w:rPr>
        <w:t xml:space="preserve"> č. 275/2012 Sb.). Pro ostatní volby však žádný z návrhů novel volebního zákona, který by obsahoval zmíněnou úpravu, nebyl </w:t>
      </w:r>
      <w:r w:rsidR="00FE5FB4">
        <w:rPr>
          <w:rFonts w:cstheme="minorHAnsi"/>
        </w:rPr>
        <w:t>přijat</w:t>
      </w:r>
      <w:r w:rsidRPr="00A41D4C">
        <w:rPr>
          <w:rFonts w:cstheme="minorHAnsi"/>
        </w:rPr>
        <w:t>.</w:t>
      </w:r>
    </w:p>
    <w:p w14:paraId="63FB57C6" w14:textId="059B7955" w:rsidR="002F1323" w:rsidRPr="008A147E" w:rsidRDefault="00DC302E" w:rsidP="002F1323">
      <w:pPr>
        <w:spacing w:after="120"/>
        <w:jc w:val="both"/>
        <w:rPr>
          <w:rFonts w:cstheme="minorHAnsi"/>
        </w:rPr>
      </w:pPr>
      <w:r w:rsidRPr="00A41D4C">
        <w:rPr>
          <w:rFonts w:cstheme="minorHAnsi"/>
        </w:rPr>
        <w:t>Při</w:t>
      </w:r>
      <w:r w:rsidRPr="00C500F1">
        <w:rPr>
          <w:rFonts w:cstheme="minorHAnsi"/>
        </w:rPr>
        <w:t xml:space="preserve"> volbách prezidenta republiky nejsou oproti ostatním volbám přebírací místa zřizována </w:t>
      </w:r>
      <w:r w:rsidR="00F53D14" w:rsidRPr="00832534">
        <w:rPr>
          <w:rFonts w:cstheme="minorHAnsi"/>
        </w:rPr>
        <w:t>v </w:t>
      </w:r>
      <w:r w:rsidRPr="00E27568">
        <w:rPr>
          <w:rFonts w:cstheme="minorHAnsi"/>
        </w:rPr>
        <w:t>městech Praha, Brno, Ostrava, Plzeň u úřad</w:t>
      </w:r>
      <w:r w:rsidR="007B1215">
        <w:rPr>
          <w:rFonts w:cstheme="minorHAnsi"/>
        </w:rPr>
        <w:t>ů</w:t>
      </w:r>
      <w:r w:rsidRPr="00E27568">
        <w:rPr>
          <w:rFonts w:cstheme="minorHAnsi"/>
        </w:rPr>
        <w:t xml:space="preserve"> městsk</w:t>
      </w:r>
      <w:r w:rsidR="007B1215">
        <w:rPr>
          <w:rFonts w:cstheme="minorHAnsi"/>
        </w:rPr>
        <w:t>ých</w:t>
      </w:r>
      <w:r w:rsidRPr="00E27568">
        <w:rPr>
          <w:rFonts w:cstheme="minorHAnsi"/>
        </w:rPr>
        <w:t xml:space="preserve"> část</w:t>
      </w:r>
      <w:r w:rsidR="007B1215">
        <w:rPr>
          <w:rFonts w:cstheme="minorHAnsi"/>
        </w:rPr>
        <w:t>í</w:t>
      </w:r>
      <w:r w:rsidRPr="00E27568">
        <w:rPr>
          <w:rFonts w:cstheme="minorHAnsi"/>
        </w:rPr>
        <w:t xml:space="preserve"> nebo městsk</w:t>
      </w:r>
      <w:r w:rsidR="007B1215">
        <w:rPr>
          <w:rFonts w:cstheme="minorHAnsi"/>
        </w:rPr>
        <w:t>ých</w:t>
      </w:r>
      <w:r w:rsidRPr="00E27568">
        <w:rPr>
          <w:rFonts w:cstheme="minorHAnsi"/>
        </w:rPr>
        <w:t xml:space="preserve"> obvod</w:t>
      </w:r>
      <w:r w:rsidR="007B1215">
        <w:rPr>
          <w:rFonts w:cstheme="minorHAnsi"/>
        </w:rPr>
        <w:t>ů</w:t>
      </w:r>
      <w:r w:rsidRPr="00E27568">
        <w:rPr>
          <w:rFonts w:cstheme="minorHAnsi"/>
        </w:rPr>
        <w:t xml:space="preserve"> </w:t>
      </w:r>
      <w:r w:rsidR="00CD56FB" w:rsidRPr="00E27568">
        <w:rPr>
          <w:rFonts w:cstheme="minorHAnsi"/>
        </w:rPr>
        <w:t>s </w:t>
      </w:r>
      <w:r w:rsidRPr="00E27568">
        <w:rPr>
          <w:rFonts w:cstheme="minorHAnsi"/>
        </w:rPr>
        <w:t>méně než 11 stálými volebními okrsky. Díky této změně se počet přebíracích míst ve volbách prezidenta republiky konaných v roce 2013 snížil o 79, přičemž ČSÚ vyčíslil své úspory na cca 2 mil. Kč, a to jen za oblast jím realizovaných nákupů služeb. Nerealizovaná část návrhu ČSÚ se týkala zrušení přebíracích míst na pověřených obecních úřad</w:t>
      </w:r>
      <w:r w:rsidRPr="00BF28B6">
        <w:rPr>
          <w:rFonts w:cstheme="minorHAnsi"/>
        </w:rPr>
        <w:t xml:space="preserve">ech (obce bez městských částí) s méně než 9 volebními okrsky. </w:t>
      </w:r>
      <w:r w:rsidR="002F1323" w:rsidRPr="00084558">
        <w:rPr>
          <w:rFonts w:cstheme="minorHAnsi"/>
        </w:rPr>
        <w:t xml:space="preserve">Navrhované změny struktury </w:t>
      </w:r>
      <w:r w:rsidR="00CD56FB" w:rsidRPr="00084558">
        <w:rPr>
          <w:rFonts w:cstheme="minorHAnsi"/>
        </w:rPr>
        <w:t>a </w:t>
      </w:r>
      <w:r w:rsidR="002F1323" w:rsidRPr="008A147E">
        <w:rPr>
          <w:rFonts w:cstheme="minorHAnsi"/>
        </w:rPr>
        <w:t>počtu přebíracích míst neměl ČSÚ podložen</w:t>
      </w:r>
      <w:r w:rsidR="007B1215">
        <w:rPr>
          <w:rFonts w:cstheme="minorHAnsi"/>
        </w:rPr>
        <w:t>y</w:t>
      </w:r>
      <w:r w:rsidR="002F1323" w:rsidRPr="008A147E">
        <w:rPr>
          <w:rFonts w:cstheme="minorHAnsi"/>
        </w:rPr>
        <w:t xml:space="preserve"> žádnými analýzami. </w:t>
      </w:r>
    </w:p>
    <w:p w14:paraId="24E4BEBF" w14:textId="7FE1EEA3" w:rsidR="003742B8" w:rsidRPr="003742B8" w:rsidRDefault="000742DE" w:rsidP="00DC302E">
      <w:pPr>
        <w:spacing w:after="120"/>
        <w:jc w:val="both"/>
      </w:pPr>
      <w:r>
        <w:t>A</w:t>
      </w:r>
      <w:r w:rsidR="00123E48" w:rsidRPr="00D45024">
        <w:t>dres</w:t>
      </w:r>
      <w:r>
        <w:t>y</w:t>
      </w:r>
      <w:r w:rsidR="00123E48" w:rsidRPr="00D45024">
        <w:t xml:space="preserve"> volebních místností a přebíracích míst byl</w:t>
      </w:r>
      <w:r>
        <w:t>y</w:t>
      </w:r>
      <w:r w:rsidR="00123E48" w:rsidRPr="00D45024">
        <w:t xml:space="preserve"> vykresleny na mapovém podkladu</w:t>
      </w:r>
      <w:r w:rsidR="00521CF5" w:rsidRPr="00D45024">
        <w:rPr>
          <w:rStyle w:val="Znakapoznpodarou"/>
        </w:rPr>
        <w:footnoteReference w:id="22"/>
      </w:r>
      <w:r w:rsidR="00123E48" w:rsidRPr="00D45024">
        <w:t xml:space="preserve"> včetně vyznačení spojnic adres volebních místností a příslušných přebíracích míst v barevnosti dle intervalu dojezdové vzdálenosti, případně doby dojezdu</w:t>
      </w:r>
      <w:r w:rsidR="00123E48">
        <w:t>.</w:t>
      </w:r>
      <w:r w:rsidR="00123E48" w:rsidRPr="00C02892">
        <w:rPr>
          <w:rStyle w:val="Znakapoznpodarou"/>
          <w:rFonts w:cstheme="minorHAnsi"/>
        </w:rPr>
        <w:footnoteReference w:id="23"/>
      </w:r>
      <w:r w:rsidR="002F1323" w:rsidRPr="00F352D1">
        <w:t xml:space="preserve"> </w:t>
      </w:r>
      <w:r w:rsidR="003742B8" w:rsidRPr="003742B8">
        <w:rPr>
          <w:rFonts w:cstheme="minorHAnsi"/>
        </w:rPr>
        <w:t>Rozložení přebíracích míst a příslušných volebních místností ve volbách do PS</w:t>
      </w:r>
      <w:r w:rsidR="00D67A25">
        <w:rPr>
          <w:rFonts w:cstheme="minorHAnsi"/>
        </w:rPr>
        <w:t> </w:t>
      </w:r>
      <w:r w:rsidR="003742B8" w:rsidRPr="003742B8">
        <w:rPr>
          <w:rFonts w:cstheme="minorHAnsi"/>
        </w:rPr>
        <w:t xml:space="preserve">PČR </w:t>
      </w:r>
      <w:r w:rsidR="00D67A25">
        <w:rPr>
          <w:rFonts w:cstheme="minorHAnsi"/>
        </w:rPr>
        <w:t xml:space="preserve">v roce </w:t>
      </w:r>
      <w:r w:rsidR="003742B8" w:rsidRPr="003742B8">
        <w:rPr>
          <w:rFonts w:cstheme="minorHAnsi"/>
        </w:rPr>
        <w:t xml:space="preserve">2013 dle dojezdové vzdálenosti a dojezdové doby </w:t>
      </w:r>
      <w:r w:rsidR="00D67A25">
        <w:rPr>
          <w:rFonts w:cstheme="minorHAnsi"/>
        </w:rPr>
        <w:t>je</w:t>
      </w:r>
      <w:r w:rsidR="003742B8" w:rsidRPr="003742B8">
        <w:rPr>
          <w:rFonts w:cstheme="minorHAnsi"/>
        </w:rPr>
        <w:t xml:space="preserve"> pro vybrané</w:t>
      </w:r>
      <w:r w:rsidR="003742B8">
        <w:rPr>
          <w:rFonts w:cstheme="minorHAnsi"/>
        </w:rPr>
        <w:t xml:space="preserve"> kraje uveden</w:t>
      </w:r>
      <w:r w:rsidR="00D67A25">
        <w:rPr>
          <w:rFonts w:cstheme="minorHAnsi"/>
        </w:rPr>
        <w:t>o</w:t>
      </w:r>
      <w:r w:rsidR="003742B8">
        <w:rPr>
          <w:rFonts w:cstheme="minorHAnsi"/>
        </w:rPr>
        <w:t xml:space="preserve"> </w:t>
      </w:r>
      <w:r w:rsidR="003742B8" w:rsidRPr="00BD16FE">
        <w:rPr>
          <w:rFonts w:cstheme="minorHAnsi"/>
        </w:rPr>
        <w:t xml:space="preserve">v příloze č. </w:t>
      </w:r>
      <w:r w:rsidR="00865248" w:rsidRPr="00BD16FE">
        <w:rPr>
          <w:rFonts w:cstheme="minorHAnsi"/>
        </w:rPr>
        <w:t>2</w:t>
      </w:r>
      <w:r w:rsidR="00A162ED">
        <w:rPr>
          <w:rStyle w:val="Znakapoznpodarou"/>
          <w:rFonts w:cstheme="minorHAnsi"/>
        </w:rPr>
        <w:footnoteReference w:id="24"/>
      </w:r>
      <w:r w:rsidR="00865248" w:rsidRPr="00BD16FE">
        <w:rPr>
          <w:rFonts w:cstheme="minorHAnsi"/>
        </w:rPr>
        <w:t xml:space="preserve"> </w:t>
      </w:r>
      <w:r w:rsidR="003742B8" w:rsidRPr="00BD16FE">
        <w:rPr>
          <w:rFonts w:cstheme="minorHAnsi"/>
        </w:rPr>
        <w:t>a</w:t>
      </w:r>
      <w:r w:rsidR="00A162ED">
        <w:rPr>
          <w:rFonts w:cstheme="minorHAnsi"/>
        </w:rPr>
        <w:t> </w:t>
      </w:r>
      <w:r w:rsidR="00352B13" w:rsidRPr="00BD16FE">
        <w:rPr>
          <w:rFonts w:cstheme="minorHAnsi"/>
        </w:rPr>
        <w:t xml:space="preserve">příloze č. </w:t>
      </w:r>
      <w:r w:rsidR="00865248" w:rsidRPr="00BD16FE">
        <w:rPr>
          <w:rFonts w:cstheme="minorHAnsi"/>
        </w:rPr>
        <w:t>3</w:t>
      </w:r>
      <w:r w:rsidR="00A162ED">
        <w:rPr>
          <w:rStyle w:val="Znakapoznpodarou"/>
          <w:rFonts w:cstheme="minorHAnsi"/>
        </w:rPr>
        <w:footnoteReference w:id="25"/>
      </w:r>
      <w:r w:rsidR="00352B13" w:rsidRPr="00BD16FE">
        <w:rPr>
          <w:rFonts w:cstheme="minorHAnsi"/>
        </w:rPr>
        <w:t xml:space="preserve">. </w:t>
      </w:r>
      <w:r w:rsidR="003742B8" w:rsidRPr="00BD16FE">
        <w:rPr>
          <w:rFonts w:cstheme="minorHAnsi"/>
        </w:rPr>
        <w:t>Na</w:t>
      </w:r>
      <w:r w:rsidR="00D67A25">
        <w:rPr>
          <w:rFonts w:cstheme="minorHAnsi"/>
        </w:rPr>
        <w:t xml:space="preserve"> </w:t>
      </w:r>
      <w:r w:rsidR="003742B8" w:rsidRPr="00BD16FE">
        <w:rPr>
          <w:rFonts w:cstheme="minorHAnsi"/>
        </w:rPr>
        <w:t xml:space="preserve">následujícím obrázku </w:t>
      </w:r>
      <w:r w:rsidR="00D67A25">
        <w:rPr>
          <w:rFonts w:cstheme="minorHAnsi"/>
        </w:rPr>
        <w:t>(</w:t>
      </w:r>
      <w:r w:rsidR="003742B8" w:rsidRPr="00BD16FE">
        <w:rPr>
          <w:rFonts w:cstheme="minorHAnsi"/>
        </w:rPr>
        <w:t xml:space="preserve">č. </w:t>
      </w:r>
      <w:r w:rsidR="00D67A25">
        <w:rPr>
          <w:rFonts w:cstheme="minorHAnsi"/>
        </w:rPr>
        <w:t>4)</w:t>
      </w:r>
      <w:r w:rsidR="001E56EF" w:rsidRPr="00BD16FE">
        <w:rPr>
          <w:rFonts w:cstheme="minorHAnsi"/>
        </w:rPr>
        <w:t xml:space="preserve"> </w:t>
      </w:r>
      <w:r w:rsidR="00F66051" w:rsidRPr="00BD16FE">
        <w:rPr>
          <w:rFonts w:cstheme="minorHAnsi"/>
        </w:rPr>
        <w:t>j</w:t>
      </w:r>
      <w:r w:rsidR="000B0B1B" w:rsidRPr="00BD16FE">
        <w:rPr>
          <w:rFonts w:cstheme="minorHAnsi"/>
        </w:rPr>
        <w:t xml:space="preserve">sou zobrazena </w:t>
      </w:r>
      <w:r w:rsidR="003742B8" w:rsidRPr="00BD16FE">
        <w:rPr>
          <w:rFonts w:cstheme="minorHAnsi"/>
        </w:rPr>
        <w:t>přebírací míst</w:t>
      </w:r>
      <w:r w:rsidR="000B0B1B" w:rsidRPr="00BD16FE">
        <w:rPr>
          <w:rFonts w:cstheme="minorHAnsi"/>
        </w:rPr>
        <w:t>a</w:t>
      </w:r>
      <w:r w:rsidR="003742B8" w:rsidRPr="00BD16FE">
        <w:rPr>
          <w:rFonts w:cstheme="minorHAnsi"/>
        </w:rPr>
        <w:t xml:space="preserve"> v </w:t>
      </w:r>
      <w:r w:rsidR="00B66034">
        <w:rPr>
          <w:rFonts w:cstheme="minorHAnsi"/>
        </w:rPr>
        <w:t>obcích Bezdružice a</w:t>
      </w:r>
      <w:r w:rsidR="001639B7">
        <w:rPr>
          <w:rFonts w:cstheme="minorHAnsi"/>
        </w:rPr>
        <w:t> </w:t>
      </w:r>
      <w:r w:rsidR="00B66034">
        <w:rPr>
          <w:rFonts w:cstheme="minorHAnsi"/>
        </w:rPr>
        <w:t>Všeruby a</w:t>
      </w:r>
      <w:r w:rsidR="00D67A25">
        <w:rPr>
          <w:rFonts w:cstheme="minorHAnsi"/>
        </w:rPr>
        <w:t xml:space="preserve"> </w:t>
      </w:r>
      <w:r w:rsidR="00B66034">
        <w:rPr>
          <w:rFonts w:cstheme="minorHAnsi"/>
        </w:rPr>
        <w:t>k </w:t>
      </w:r>
      <w:r w:rsidR="003742B8" w:rsidRPr="00BD16FE">
        <w:rPr>
          <w:rFonts w:cstheme="minorHAnsi"/>
        </w:rPr>
        <w:t xml:space="preserve">nim </w:t>
      </w:r>
      <w:r w:rsidR="00D67A25">
        <w:rPr>
          <w:rFonts w:cstheme="minorHAnsi"/>
        </w:rPr>
        <w:t xml:space="preserve">jsou </w:t>
      </w:r>
      <w:r w:rsidR="00F66051" w:rsidRPr="00BD16FE">
        <w:rPr>
          <w:rFonts w:cstheme="minorHAnsi"/>
        </w:rPr>
        <w:t>přiřazen</w:t>
      </w:r>
      <w:r w:rsidR="00D67A25">
        <w:rPr>
          <w:rFonts w:cstheme="minorHAnsi"/>
        </w:rPr>
        <w:t>y</w:t>
      </w:r>
      <w:r w:rsidR="00F66051" w:rsidRPr="003742B8">
        <w:rPr>
          <w:rFonts w:cstheme="minorHAnsi"/>
        </w:rPr>
        <w:t xml:space="preserve"> </w:t>
      </w:r>
      <w:r w:rsidR="003742B8" w:rsidRPr="003742B8">
        <w:rPr>
          <w:rFonts w:cstheme="minorHAnsi"/>
        </w:rPr>
        <w:t>volební místnost</w:t>
      </w:r>
      <w:r w:rsidR="00F66051">
        <w:rPr>
          <w:rFonts w:cstheme="minorHAnsi"/>
        </w:rPr>
        <w:t>i s vyznačením intervalů dojezdové vzdálenosti</w:t>
      </w:r>
      <w:r w:rsidR="003742B8" w:rsidRPr="003742B8">
        <w:rPr>
          <w:rFonts w:cstheme="minorHAnsi"/>
        </w:rPr>
        <w:t>.</w:t>
      </w:r>
    </w:p>
    <w:p w14:paraId="15F3B8EA" w14:textId="44C90349" w:rsidR="001E56EF" w:rsidRPr="00CC569E" w:rsidRDefault="001E56EF" w:rsidP="001E56EF">
      <w:pPr>
        <w:jc w:val="both"/>
      </w:pPr>
      <w:r w:rsidRPr="005A2126">
        <w:rPr>
          <w:b/>
        </w:rPr>
        <w:t xml:space="preserve">Obrázek </w:t>
      </w:r>
      <w:r w:rsidRPr="009F4001">
        <w:rPr>
          <w:b/>
        </w:rPr>
        <w:t xml:space="preserve">č. </w:t>
      </w:r>
      <w:r w:rsidR="00D67A25">
        <w:rPr>
          <w:b/>
        </w:rPr>
        <w:t>4</w:t>
      </w:r>
      <w:r w:rsidRPr="009F4001">
        <w:rPr>
          <w:b/>
        </w:rPr>
        <w:t>:</w:t>
      </w:r>
      <w:r w:rsidRPr="009F4001">
        <w:rPr>
          <w:rFonts w:cstheme="minorHAnsi"/>
          <w:b/>
        </w:rPr>
        <w:t xml:space="preserve"> </w:t>
      </w:r>
      <w:r w:rsidR="00F66051" w:rsidRPr="009F4001">
        <w:rPr>
          <w:rFonts w:cstheme="minorHAnsi"/>
          <w:b/>
        </w:rPr>
        <w:t>Vybraná p</w:t>
      </w:r>
      <w:r w:rsidRPr="009F4001">
        <w:rPr>
          <w:rFonts w:cstheme="minorHAnsi"/>
          <w:b/>
        </w:rPr>
        <w:t xml:space="preserve">řebírací místa </w:t>
      </w:r>
      <w:r w:rsidR="00F66051" w:rsidRPr="009F4001">
        <w:rPr>
          <w:rFonts w:cstheme="minorHAnsi"/>
          <w:b/>
        </w:rPr>
        <w:t xml:space="preserve">v </w:t>
      </w:r>
      <w:r w:rsidRPr="009F4001">
        <w:rPr>
          <w:rFonts w:cstheme="minorHAnsi"/>
          <w:b/>
        </w:rPr>
        <w:t>Plzeňsk</w:t>
      </w:r>
      <w:r w:rsidR="00F66051" w:rsidRPr="009F4001">
        <w:rPr>
          <w:rFonts w:cstheme="minorHAnsi"/>
          <w:b/>
        </w:rPr>
        <w:t>ém</w:t>
      </w:r>
      <w:r w:rsidRPr="009F4001">
        <w:rPr>
          <w:rFonts w:cstheme="minorHAnsi"/>
          <w:b/>
        </w:rPr>
        <w:t xml:space="preserve"> kraj</w:t>
      </w:r>
      <w:r w:rsidR="00F66051" w:rsidRPr="009F4001">
        <w:rPr>
          <w:rFonts w:cstheme="minorHAnsi"/>
          <w:b/>
        </w:rPr>
        <w:t>i</w:t>
      </w:r>
      <w:r w:rsidRPr="009F4001">
        <w:rPr>
          <w:rFonts w:cstheme="minorHAnsi"/>
          <w:b/>
        </w:rPr>
        <w:t xml:space="preserve"> (</w:t>
      </w:r>
      <w:r w:rsidR="00D67A25">
        <w:rPr>
          <w:rFonts w:cstheme="minorHAnsi"/>
          <w:b/>
        </w:rPr>
        <w:t xml:space="preserve">volby do </w:t>
      </w:r>
      <w:r w:rsidRPr="009F4001">
        <w:rPr>
          <w:rFonts w:cstheme="minorHAnsi"/>
          <w:b/>
        </w:rPr>
        <w:t>PS</w:t>
      </w:r>
      <w:r w:rsidR="00D67A25">
        <w:rPr>
          <w:rFonts w:cstheme="minorHAnsi"/>
          <w:b/>
        </w:rPr>
        <w:t> </w:t>
      </w:r>
      <w:r w:rsidRPr="009F4001">
        <w:rPr>
          <w:rFonts w:cstheme="minorHAnsi"/>
          <w:b/>
        </w:rPr>
        <w:t xml:space="preserve">PČR </w:t>
      </w:r>
      <w:r w:rsidR="00D67A25">
        <w:rPr>
          <w:rFonts w:cstheme="minorHAnsi"/>
          <w:b/>
        </w:rPr>
        <w:t xml:space="preserve">v roce </w:t>
      </w:r>
      <w:r w:rsidRPr="009F4001">
        <w:rPr>
          <w:rFonts w:cstheme="minorHAnsi"/>
          <w:b/>
        </w:rPr>
        <w:t>2013)</w:t>
      </w:r>
    </w:p>
    <w:p w14:paraId="5BA9F37E" w14:textId="47EEECE5" w:rsidR="00EF6A6F" w:rsidRDefault="00EA0F04" w:rsidP="005C57D6">
      <w:pPr>
        <w:jc w:val="both"/>
        <w:rPr>
          <w:rFonts w:cstheme="minorHAnsi"/>
        </w:rPr>
      </w:pPr>
      <w:r w:rsidRPr="00BB67E3">
        <w:rPr>
          <w:rFonts w:cstheme="minorHAnsi"/>
          <w:noProof/>
          <w:lang w:eastAsia="cs-CZ"/>
        </w:rPr>
        <w:drawing>
          <wp:inline distT="0" distB="0" distL="0" distR="0" wp14:anchorId="3402E3E2" wp14:editId="5A725C89">
            <wp:extent cx="5759450" cy="4574518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č. 4_finál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7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D230A" w14:textId="5015A591" w:rsidR="0093457D" w:rsidRPr="001B5489" w:rsidRDefault="00302A6F" w:rsidP="0024197B">
      <w:pPr>
        <w:spacing w:after="120"/>
        <w:ind w:left="567" w:hanging="567"/>
        <w:jc w:val="both"/>
        <w:rPr>
          <w:rFonts w:cstheme="minorHAnsi"/>
          <w:sz w:val="20"/>
          <w:szCs w:val="20"/>
        </w:rPr>
      </w:pPr>
      <w:r w:rsidRPr="001B5489">
        <w:rPr>
          <w:rFonts w:cstheme="minorHAnsi"/>
          <w:b/>
          <w:sz w:val="20"/>
          <w:szCs w:val="20"/>
        </w:rPr>
        <w:t>Zdroj:</w:t>
      </w:r>
      <w:r w:rsidR="0093457D" w:rsidRPr="001B5489">
        <w:rPr>
          <w:rFonts w:cstheme="minorHAnsi"/>
          <w:sz w:val="20"/>
          <w:szCs w:val="20"/>
        </w:rPr>
        <w:t xml:space="preserve"> </w:t>
      </w:r>
      <w:r w:rsidR="0024197B">
        <w:rPr>
          <w:rFonts w:cstheme="minorHAnsi"/>
          <w:sz w:val="20"/>
          <w:szCs w:val="20"/>
        </w:rPr>
        <w:tab/>
      </w:r>
      <w:r w:rsidR="00AA6681">
        <w:rPr>
          <w:rFonts w:cstheme="minorHAnsi"/>
          <w:sz w:val="20"/>
          <w:szCs w:val="20"/>
        </w:rPr>
        <w:t>a</w:t>
      </w:r>
      <w:r w:rsidR="0093457D" w:rsidRPr="001B5489">
        <w:rPr>
          <w:rFonts w:cstheme="minorHAnsi"/>
          <w:sz w:val="20"/>
          <w:szCs w:val="20"/>
        </w:rPr>
        <w:t>dresy volební</w:t>
      </w:r>
      <w:r w:rsidR="00AA6681">
        <w:rPr>
          <w:rFonts w:cstheme="minorHAnsi"/>
          <w:sz w:val="20"/>
          <w:szCs w:val="20"/>
        </w:rPr>
        <w:t>ch</w:t>
      </w:r>
      <w:r w:rsidR="0093457D" w:rsidRPr="001B5489">
        <w:rPr>
          <w:rFonts w:cstheme="minorHAnsi"/>
          <w:sz w:val="20"/>
          <w:szCs w:val="20"/>
        </w:rPr>
        <w:t xml:space="preserve"> místností a přebíracích míst (vybrané kraje, ČSÚ a registr RÚIAN), </w:t>
      </w:r>
      <w:r w:rsidR="00AA6681">
        <w:rPr>
          <w:rFonts w:cstheme="minorHAnsi"/>
          <w:sz w:val="20"/>
          <w:szCs w:val="20"/>
        </w:rPr>
        <w:t>m</w:t>
      </w:r>
      <w:r w:rsidR="0093457D" w:rsidRPr="001B5489">
        <w:rPr>
          <w:rFonts w:cstheme="minorHAnsi"/>
          <w:sz w:val="20"/>
          <w:szCs w:val="20"/>
        </w:rPr>
        <w:t>apové a</w:t>
      </w:r>
      <w:r w:rsidR="001639B7">
        <w:rPr>
          <w:rFonts w:cstheme="minorHAnsi"/>
          <w:sz w:val="20"/>
          <w:szCs w:val="20"/>
        </w:rPr>
        <w:t xml:space="preserve"> </w:t>
      </w:r>
      <w:proofErr w:type="spellStart"/>
      <w:r w:rsidR="0093457D" w:rsidRPr="001B5489">
        <w:rPr>
          <w:rFonts w:cstheme="minorHAnsi"/>
          <w:sz w:val="20"/>
          <w:szCs w:val="20"/>
        </w:rPr>
        <w:t>geodatové</w:t>
      </w:r>
      <w:proofErr w:type="spellEnd"/>
      <w:r w:rsidR="0093457D" w:rsidRPr="001B5489">
        <w:rPr>
          <w:rFonts w:cstheme="minorHAnsi"/>
          <w:sz w:val="20"/>
          <w:szCs w:val="20"/>
        </w:rPr>
        <w:t xml:space="preserve"> podklady Street Premium </w:t>
      </w:r>
      <w:proofErr w:type="spellStart"/>
      <w:r w:rsidR="0093457D" w:rsidRPr="001B5489">
        <w:rPr>
          <w:rFonts w:cstheme="minorHAnsi"/>
          <w:sz w:val="20"/>
          <w:szCs w:val="20"/>
        </w:rPr>
        <w:t>for</w:t>
      </w:r>
      <w:proofErr w:type="spellEnd"/>
      <w:r w:rsidR="0093457D" w:rsidRPr="001B5489">
        <w:rPr>
          <w:rFonts w:cstheme="minorHAnsi"/>
          <w:sz w:val="20"/>
          <w:szCs w:val="20"/>
        </w:rPr>
        <w:t xml:space="preserve"> </w:t>
      </w:r>
      <w:proofErr w:type="spellStart"/>
      <w:r w:rsidR="0093457D" w:rsidRPr="001B5489">
        <w:rPr>
          <w:rFonts w:cstheme="minorHAnsi"/>
          <w:sz w:val="20"/>
          <w:szCs w:val="20"/>
        </w:rPr>
        <w:t>ArcGIS</w:t>
      </w:r>
      <w:proofErr w:type="spellEnd"/>
      <w:r w:rsidR="0093457D" w:rsidRPr="001B5489">
        <w:rPr>
          <w:rFonts w:cstheme="minorHAnsi"/>
          <w:sz w:val="20"/>
          <w:szCs w:val="20"/>
        </w:rPr>
        <w:t xml:space="preserve"> a ArcČR500</w:t>
      </w:r>
      <w:r w:rsidR="00E40D22">
        <w:rPr>
          <w:rFonts w:cstheme="minorHAnsi"/>
          <w:sz w:val="20"/>
          <w:szCs w:val="20"/>
        </w:rPr>
        <w:t>.</w:t>
      </w:r>
    </w:p>
    <w:p w14:paraId="53A632DD" w14:textId="330E0575" w:rsidR="00111A5C" w:rsidRDefault="001215A7" w:rsidP="00575145">
      <w:pPr>
        <w:spacing w:after="120"/>
        <w:jc w:val="both"/>
        <w:rPr>
          <w:rFonts w:cstheme="minorHAnsi"/>
        </w:rPr>
      </w:pPr>
      <w:r w:rsidRPr="00C02892">
        <w:rPr>
          <w:rFonts w:cstheme="minorHAnsi"/>
        </w:rPr>
        <w:t xml:space="preserve">Okrskové volební komise ve </w:t>
      </w:r>
      <w:r w:rsidR="00F66051">
        <w:rPr>
          <w:rFonts w:cstheme="minorHAnsi"/>
        </w:rPr>
        <w:t>vybraných</w:t>
      </w:r>
      <w:r w:rsidR="00F66051" w:rsidRPr="00C02892">
        <w:rPr>
          <w:rFonts w:cstheme="minorHAnsi"/>
        </w:rPr>
        <w:t xml:space="preserve"> </w:t>
      </w:r>
      <w:r w:rsidRPr="00C02892">
        <w:rPr>
          <w:rFonts w:cstheme="minorHAnsi"/>
        </w:rPr>
        <w:t>obcích</w:t>
      </w:r>
      <w:r w:rsidR="00322A9A" w:rsidRPr="00C02892">
        <w:rPr>
          <w:rFonts w:cstheme="minorHAnsi"/>
        </w:rPr>
        <w:t xml:space="preserve"> Úterý, Krsy, Blažim a Ostrov u Bezdružic </w:t>
      </w:r>
      <w:r w:rsidR="00F66051">
        <w:rPr>
          <w:rFonts w:cstheme="minorHAnsi"/>
        </w:rPr>
        <w:t>(na</w:t>
      </w:r>
      <w:r w:rsidR="001639B7">
        <w:rPr>
          <w:rFonts w:cstheme="minorHAnsi"/>
        </w:rPr>
        <w:t xml:space="preserve"> </w:t>
      </w:r>
      <w:r w:rsidR="00F66051">
        <w:rPr>
          <w:rFonts w:cstheme="minorHAnsi"/>
        </w:rPr>
        <w:t xml:space="preserve">obrázku č. </w:t>
      </w:r>
      <w:r w:rsidR="00AA6681">
        <w:rPr>
          <w:rFonts w:cstheme="minorHAnsi"/>
        </w:rPr>
        <w:t>4</w:t>
      </w:r>
      <w:r w:rsidR="00F66051">
        <w:rPr>
          <w:rFonts w:cstheme="minorHAnsi"/>
        </w:rPr>
        <w:t xml:space="preserve"> zvýrazněny) </w:t>
      </w:r>
      <w:r w:rsidRPr="00C02892">
        <w:rPr>
          <w:rFonts w:cstheme="minorHAnsi"/>
        </w:rPr>
        <w:t>spadají pod</w:t>
      </w:r>
      <w:r w:rsidR="00322A9A" w:rsidRPr="00C02892">
        <w:rPr>
          <w:rFonts w:cstheme="minorHAnsi"/>
        </w:rPr>
        <w:t xml:space="preserve"> přebírací místo v obci Všeruby, přestože dle </w:t>
      </w:r>
      <w:r w:rsidR="00322A9A" w:rsidRPr="00BD16FE">
        <w:rPr>
          <w:rFonts w:cstheme="minorHAnsi"/>
        </w:rPr>
        <w:t xml:space="preserve">dojezdové doby </w:t>
      </w:r>
      <w:r w:rsidR="00F66051" w:rsidRPr="00BD16FE">
        <w:rPr>
          <w:rFonts w:cstheme="minorHAnsi"/>
        </w:rPr>
        <w:t>i</w:t>
      </w:r>
      <w:r w:rsidR="001639B7">
        <w:rPr>
          <w:rFonts w:cstheme="minorHAnsi"/>
        </w:rPr>
        <w:t xml:space="preserve"> </w:t>
      </w:r>
      <w:r w:rsidR="00322A9A" w:rsidRPr="00BD16FE">
        <w:rPr>
          <w:rFonts w:cstheme="minorHAnsi"/>
        </w:rPr>
        <w:t>dojezdové vzdálenosti mají blíž</w:t>
      </w:r>
      <w:r w:rsidR="00AA6681">
        <w:rPr>
          <w:rFonts w:cstheme="minorHAnsi"/>
        </w:rPr>
        <w:t>e</w:t>
      </w:r>
      <w:r w:rsidR="00322A9A" w:rsidRPr="00BD16FE">
        <w:rPr>
          <w:rFonts w:cstheme="minorHAnsi"/>
        </w:rPr>
        <w:t xml:space="preserve"> přebírací místo v obci Bezdružice. </w:t>
      </w:r>
      <w:r w:rsidR="001E7343" w:rsidRPr="00BD16FE">
        <w:rPr>
          <w:rFonts w:cstheme="minorHAnsi"/>
        </w:rPr>
        <w:t>Konkrétní dojezdové doby a</w:t>
      </w:r>
      <w:r w:rsidR="001639B7">
        <w:rPr>
          <w:rFonts w:cstheme="minorHAnsi"/>
        </w:rPr>
        <w:t xml:space="preserve"> </w:t>
      </w:r>
      <w:r w:rsidR="00322A9A" w:rsidRPr="00BD16FE">
        <w:rPr>
          <w:rFonts w:cstheme="minorHAnsi"/>
        </w:rPr>
        <w:t>vzdálenosti na obě přebírací místa jsou uvedeny v tabulce</w:t>
      </w:r>
      <w:r w:rsidR="005F1745" w:rsidRPr="00BD16FE">
        <w:rPr>
          <w:rFonts w:cstheme="minorHAnsi"/>
        </w:rPr>
        <w:t xml:space="preserve"> č. </w:t>
      </w:r>
      <w:r w:rsidR="001E56EF" w:rsidRPr="00BD16FE">
        <w:rPr>
          <w:rFonts w:cstheme="minorHAnsi"/>
        </w:rPr>
        <w:t>1</w:t>
      </w:r>
      <w:r w:rsidR="00322A9A" w:rsidRPr="00BD16FE">
        <w:rPr>
          <w:rFonts w:cstheme="minorHAnsi"/>
        </w:rPr>
        <w:t xml:space="preserve">. </w:t>
      </w:r>
      <w:r w:rsidR="00144421" w:rsidRPr="00BD16FE">
        <w:rPr>
          <w:rFonts w:cstheme="minorHAnsi"/>
        </w:rPr>
        <w:t>P</w:t>
      </w:r>
      <w:r w:rsidR="00662E51" w:rsidRPr="00BD16FE">
        <w:rPr>
          <w:rFonts w:cstheme="minorHAnsi"/>
        </w:rPr>
        <w:t xml:space="preserve">řiřazení VO </w:t>
      </w:r>
      <w:r w:rsidR="000A6623" w:rsidRPr="00BD16FE">
        <w:rPr>
          <w:rFonts w:cstheme="minorHAnsi"/>
        </w:rPr>
        <w:t>ke</w:t>
      </w:r>
      <w:r w:rsidR="00FA4748">
        <w:rPr>
          <w:rFonts w:cstheme="minorHAnsi"/>
        </w:rPr>
        <w:t xml:space="preserve"> </w:t>
      </w:r>
      <w:r w:rsidR="00662E51" w:rsidRPr="00BD16FE">
        <w:rPr>
          <w:rFonts w:cstheme="minorHAnsi"/>
        </w:rPr>
        <w:t xml:space="preserve">vzdálenějšímu PM lze pozorovat také </w:t>
      </w:r>
      <w:r w:rsidR="005F1745" w:rsidRPr="00BD16FE">
        <w:rPr>
          <w:rFonts w:cstheme="minorHAnsi"/>
        </w:rPr>
        <w:t xml:space="preserve">u dalších obcí, </w:t>
      </w:r>
      <w:r w:rsidR="0043139A" w:rsidRPr="00BD16FE">
        <w:rPr>
          <w:rFonts w:cstheme="minorHAnsi"/>
        </w:rPr>
        <w:t>zejména</w:t>
      </w:r>
      <w:r w:rsidR="005F1745" w:rsidRPr="00BD16FE">
        <w:rPr>
          <w:rFonts w:cstheme="minorHAnsi"/>
        </w:rPr>
        <w:t xml:space="preserve"> v</w:t>
      </w:r>
      <w:r w:rsidR="003D1CFF" w:rsidRPr="00BD16FE">
        <w:rPr>
          <w:rFonts w:cstheme="minorHAnsi"/>
        </w:rPr>
        <w:t> </w:t>
      </w:r>
      <w:r w:rsidR="005F1745" w:rsidRPr="00BD16FE">
        <w:rPr>
          <w:rFonts w:cstheme="minorHAnsi"/>
        </w:rPr>
        <w:t>blízkosti</w:t>
      </w:r>
      <w:r w:rsidR="001639B7">
        <w:rPr>
          <w:rFonts w:cstheme="minorHAnsi"/>
        </w:rPr>
        <w:t xml:space="preserve"> </w:t>
      </w:r>
      <w:r w:rsidR="00662E51" w:rsidRPr="00BD16FE">
        <w:rPr>
          <w:rFonts w:cstheme="minorHAnsi"/>
        </w:rPr>
        <w:t>hranic krajů</w:t>
      </w:r>
      <w:r w:rsidR="00F66051" w:rsidRPr="00BD16FE">
        <w:rPr>
          <w:rFonts w:cstheme="minorHAnsi"/>
        </w:rPr>
        <w:t xml:space="preserve"> (viz příloha č. </w:t>
      </w:r>
      <w:r w:rsidR="00865248" w:rsidRPr="00BD16FE">
        <w:rPr>
          <w:rFonts w:cstheme="minorHAnsi"/>
        </w:rPr>
        <w:t xml:space="preserve">2 </w:t>
      </w:r>
      <w:r w:rsidR="00F66051" w:rsidRPr="00BD16FE">
        <w:rPr>
          <w:rFonts w:cstheme="minorHAnsi"/>
        </w:rPr>
        <w:t xml:space="preserve">a příloha č. </w:t>
      </w:r>
      <w:r w:rsidR="00865248" w:rsidRPr="00BD16FE">
        <w:rPr>
          <w:rFonts w:cstheme="minorHAnsi"/>
        </w:rPr>
        <w:t>3</w:t>
      </w:r>
      <w:r w:rsidR="00F66051" w:rsidRPr="00BD16FE">
        <w:rPr>
          <w:rFonts w:cstheme="minorHAnsi"/>
        </w:rPr>
        <w:t>)</w:t>
      </w:r>
      <w:r w:rsidR="00662E51" w:rsidRPr="00BD16FE">
        <w:rPr>
          <w:rFonts w:cstheme="minorHAnsi"/>
        </w:rPr>
        <w:t>.</w:t>
      </w:r>
      <w:r w:rsidR="00662E51" w:rsidRPr="00C02892">
        <w:rPr>
          <w:rFonts w:cstheme="minorHAnsi"/>
        </w:rPr>
        <w:t xml:space="preserve"> </w:t>
      </w:r>
    </w:p>
    <w:p w14:paraId="041CCB5D" w14:textId="77777777" w:rsidR="00111A5C" w:rsidRDefault="00111A5C">
      <w:pPr>
        <w:spacing w:after="160" w:line="259" w:lineRule="auto"/>
        <w:rPr>
          <w:rFonts w:cstheme="minorHAnsi"/>
        </w:rPr>
      </w:pPr>
      <w:r>
        <w:rPr>
          <w:rFonts w:cstheme="minorHAnsi"/>
        </w:rPr>
        <w:br w:type="page"/>
      </w:r>
    </w:p>
    <w:p w14:paraId="40C1D41D" w14:textId="1DF5FB99" w:rsidR="001E56EF" w:rsidRPr="00EF6A6F" w:rsidRDefault="001E56EF" w:rsidP="001E56EF">
      <w:r w:rsidRPr="005A2126">
        <w:rPr>
          <w:b/>
        </w:rPr>
        <w:t xml:space="preserve">Tabulka č. </w:t>
      </w:r>
      <w:r w:rsidRPr="005A2126">
        <w:rPr>
          <w:b/>
        </w:rPr>
        <w:fldChar w:fldCharType="begin"/>
      </w:r>
      <w:r w:rsidRPr="005A2126">
        <w:rPr>
          <w:b/>
        </w:rPr>
        <w:instrText xml:space="preserve"> SEQ Tabulka_č. \* ARABIC </w:instrText>
      </w:r>
      <w:r w:rsidRPr="005A2126">
        <w:rPr>
          <w:b/>
        </w:rPr>
        <w:fldChar w:fldCharType="separate"/>
      </w:r>
      <w:r w:rsidR="00C75FCF">
        <w:rPr>
          <w:b/>
          <w:noProof/>
        </w:rPr>
        <w:t>1</w:t>
      </w:r>
      <w:r w:rsidRPr="005A2126">
        <w:rPr>
          <w:b/>
        </w:rPr>
        <w:fldChar w:fldCharType="end"/>
      </w:r>
      <w:r w:rsidRPr="005A2126">
        <w:rPr>
          <w:b/>
        </w:rPr>
        <w:t>:</w:t>
      </w:r>
      <w:r w:rsidRPr="001E56EF">
        <w:rPr>
          <w:b/>
        </w:rPr>
        <w:t xml:space="preserve"> </w:t>
      </w:r>
      <w:r w:rsidRPr="001C4804">
        <w:rPr>
          <w:b/>
        </w:rPr>
        <w:t xml:space="preserve">Dojezdové doby a vzdálenosti z volební místnosti </w:t>
      </w:r>
      <w:r w:rsidR="001639B7">
        <w:rPr>
          <w:b/>
        </w:rPr>
        <w:t>do</w:t>
      </w:r>
      <w:r w:rsidRPr="001C4804">
        <w:rPr>
          <w:b/>
        </w:rPr>
        <w:t xml:space="preserve"> PM u</w:t>
      </w:r>
      <w:r w:rsidR="001639B7">
        <w:rPr>
          <w:b/>
        </w:rPr>
        <w:t xml:space="preserve"> </w:t>
      </w:r>
      <w:r w:rsidRPr="001C4804">
        <w:rPr>
          <w:b/>
        </w:rPr>
        <w:t>vybraných obcí</w:t>
      </w:r>
    </w:p>
    <w:tbl>
      <w:tblPr>
        <w:tblW w:w="9072" w:type="dxa"/>
        <w:tblInd w:w="70" w:type="dxa"/>
        <w:tblBorders>
          <w:top w:val="single" w:sz="8" w:space="0" w:color="004595"/>
          <w:left w:val="single" w:sz="8" w:space="0" w:color="004595"/>
          <w:bottom w:val="single" w:sz="8" w:space="0" w:color="004595"/>
          <w:right w:val="single" w:sz="8" w:space="0" w:color="004595"/>
          <w:insideH w:val="single" w:sz="8" w:space="0" w:color="004595"/>
          <w:insideV w:val="single" w:sz="8" w:space="0" w:color="004595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843"/>
        <w:gridCol w:w="1843"/>
        <w:gridCol w:w="1701"/>
        <w:gridCol w:w="1842"/>
      </w:tblGrid>
      <w:tr w:rsidR="00D108B2" w:rsidRPr="00FC277A" w14:paraId="1A6EC1C9" w14:textId="77777777" w:rsidTr="00861007">
        <w:trPr>
          <w:trHeight w:val="615"/>
        </w:trPr>
        <w:tc>
          <w:tcPr>
            <w:tcW w:w="1843" w:type="dxa"/>
            <w:shd w:val="clear" w:color="auto" w:fill="B9D9FF"/>
            <w:vAlign w:val="center"/>
            <w:hideMark/>
          </w:tcPr>
          <w:p w14:paraId="710551B2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b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b/>
                <w:color w:val="004595"/>
                <w:lang w:eastAsia="cs-CZ"/>
              </w:rPr>
              <w:t>Volební místnost v obci</w:t>
            </w:r>
          </w:p>
        </w:tc>
        <w:tc>
          <w:tcPr>
            <w:tcW w:w="1843" w:type="dxa"/>
            <w:shd w:val="clear" w:color="auto" w:fill="B9D9FF"/>
            <w:noWrap/>
            <w:vAlign w:val="bottom"/>
            <w:hideMark/>
          </w:tcPr>
          <w:p w14:paraId="741C1F7C" w14:textId="77777777" w:rsidR="00D108B2" w:rsidRPr="00FC277A" w:rsidRDefault="00D108B2" w:rsidP="00861007">
            <w:pPr>
              <w:rPr>
                <w:rFonts w:ascii="Calibri" w:hAnsi="Calibri" w:cs="Calibri"/>
                <w:b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b/>
                <w:color w:val="004595"/>
                <w:lang w:eastAsia="cs-CZ"/>
              </w:rPr>
              <w:t> </w:t>
            </w:r>
          </w:p>
        </w:tc>
        <w:tc>
          <w:tcPr>
            <w:tcW w:w="1843" w:type="dxa"/>
            <w:shd w:val="clear" w:color="auto" w:fill="B9D9FF"/>
            <w:vAlign w:val="center"/>
            <w:hideMark/>
          </w:tcPr>
          <w:p w14:paraId="75F0C1C5" w14:textId="00C1DC0D" w:rsidR="00D108B2" w:rsidRPr="00FC277A" w:rsidRDefault="00D108B2" w:rsidP="001639B7">
            <w:pPr>
              <w:jc w:val="center"/>
              <w:rPr>
                <w:rFonts w:ascii="Calibri" w:hAnsi="Calibri" w:cs="Calibri"/>
                <w:b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b/>
                <w:color w:val="004595"/>
                <w:lang w:eastAsia="cs-CZ"/>
              </w:rPr>
              <w:t>Přebírací místo v</w:t>
            </w:r>
            <w:r w:rsidR="001639B7">
              <w:rPr>
                <w:rFonts w:ascii="Calibri" w:hAnsi="Calibri" w:cs="Calibri"/>
                <w:b/>
                <w:color w:val="004595"/>
                <w:lang w:eastAsia="cs-CZ"/>
              </w:rPr>
              <w:t> </w:t>
            </w:r>
            <w:r w:rsidRPr="00FC277A">
              <w:rPr>
                <w:rFonts w:ascii="Calibri" w:hAnsi="Calibri" w:cs="Calibri"/>
                <w:b/>
                <w:color w:val="004595"/>
                <w:lang w:eastAsia="cs-CZ"/>
              </w:rPr>
              <w:t>obci</w:t>
            </w:r>
          </w:p>
        </w:tc>
        <w:tc>
          <w:tcPr>
            <w:tcW w:w="1701" w:type="dxa"/>
            <w:shd w:val="clear" w:color="auto" w:fill="B9D9FF"/>
            <w:vAlign w:val="center"/>
            <w:hideMark/>
          </w:tcPr>
          <w:p w14:paraId="304687CC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b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b/>
                <w:color w:val="004595"/>
                <w:lang w:eastAsia="cs-CZ"/>
              </w:rPr>
              <w:t>Dojezdová doba</w:t>
            </w:r>
          </w:p>
        </w:tc>
        <w:tc>
          <w:tcPr>
            <w:tcW w:w="1842" w:type="dxa"/>
            <w:shd w:val="clear" w:color="auto" w:fill="B9D9FF"/>
            <w:vAlign w:val="center"/>
            <w:hideMark/>
          </w:tcPr>
          <w:p w14:paraId="1CD45FDF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b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b/>
                <w:color w:val="004595"/>
                <w:lang w:eastAsia="cs-CZ"/>
              </w:rPr>
              <w:t>Dojezdová vzdálenost</w:t>
            </w:r>
          </w:p>
        </w:tc>
      </w:tr>
      <w:tr w:rsidR="00D108B2" w:rsidRPr="00FC277A" w14:paraId="5DB6E006" w14:textId="77777777" w:rsidTr="00861007">
        <w:trPr>
          <w:trHeight w:val="315"/>
        </w:trPr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260CF258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b/>
                <w:bCs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b/>
                <w:bCs/>
                <w:color w:val="004595"/>
                <w:lang w:eastAsia="cs-CZ"/>
              </w:rPr>
              <w:t>Úterý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9B9E7E5" w14:textId="28238C6E" w:rsidR="00D108B2" w:rsidRPr="00FC277A" w:rsidRDefault="00D108B2" w:rsidP="001639B7">
            <w:pPr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Současný stav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C02126F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Všeruby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8A08CA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21,60 min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87FE666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23,10 km</w:t>
            </w:r>
          </w:p>
        </w:tc>
      </w:tr>
      <w:tr w:rsidR="00D108B2" w:rsidRPr="00FC277A" w14:paraId="0F597FD7" w14:textId="77777777" w:rsidTr="00861007">
        <w:trPr>
          <w:trHeight w:val="315"/>
        </w:trPr>
        <w:tc>
          <w:tcPr>
            <w:tcW w:w="1843" w:type="dxa"/>
            <w:vMerge/>
            <w:vAlign w:val="center"/>
            <w:hideMark/>
          </w:tcPr>
          <w:p w14:paraId="4BBD2184" w14:textId="77777777" w:rsidR="00D108B2" w:rsidRPr="00FC277A" w:rsidRDefault="00D108B2" w:rsidP="00861007">
            <w:pPr>
              <w:rPr>
                <w:rFonts w:ascii="Calibri" w:hAnsi="Calibri" w:cs="Calibri"/>
                <w:b/>
                <w:bCs/>
                <w:color w:val="004595"/>
                <w:lang w:eastAsia="cs-CZ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1BBAEE7" w14:textId="76CF2A28" w:rsidR="00D108B2" w:rsidRPr="006514D8" w:rsidRDefault="00D108B2" w:rsidP="001639B7">
            <w:pPr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Alternativa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831A79E" w14:textId="77777777" w:rsidR="00D108B2" w:rsidRPr="006514D8" w:rsidRDefault="00D108B2" w:rsidP="00861007">
            <w:pPr>
              <w:jc w:val="center"/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Bezdružice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F807C0" w14:textId="77777777" w:rsidR="00D108B2" w:rsidRPr="006514D8" w:rsidRDefault="00D108B2" w:rsidP="00861007">
            <w:pPr>
              <w:jc w:val="center"/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10,00 min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D4E492A" w14:textId="77777777" w:rsidR="00D108B2" w:rsidRPr="006514D8" w:rsidRDefault="00D108B2" w:rsidP="00861007">
            <w:pPr>
              <w:jc w:val="center"/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6,30 km</w:t>
            </w:r>
          </w:p>
        </w:tc>
      </w:tr>
      <w:tr w:rsidR="00D108B2" w:rsidRPr="00FC277A" w14:paraId="2A5AEDC7" w14:textId="77777777" w:rsidTr="00861007">
        <w:trPr>
          <w:trHeight w:val="300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778A1BB1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b/>
                <w:bCs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b/>
                <w:bCs/>
                <w:color w:val="004595"/>
                <w:lang w:eastAsia="cs-CZ"/>
              </w:rPr>
              <w:t>Krsy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855452C" w14:textId="04912FD7" w:rsidR="00D108B2" w:rsidRPr="00FC277A" w:rsidRDefault="00D108B2" w:rsidP="001639B7">
            <w:pPr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Současný stav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A4B63CE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Všeruby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409FDD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15,00 min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F41CCCF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17,40 km</w:t>
            </w:r>
          </w:p>
        </w:tc>
      </w:tr>
      <w:tr w:rsidR="00D108B2" w:rsidRPr="00FC277A" w14:paraId="08F9492F" w14:textId="77777777" w:rsidTr="00861007">
        <w:trPr>
          <w:trHeight w:val="315"/>
        </w:trPr>
        <w:tc>
          <w:tcPr>
            <w:tcW w:w="1843" w:type="dxa"/>
            <w:vMerge/>
            <w:vAlign w:val="center"/>
            <w:hideMark/>
          </w:tcPr>
          <w:p w14:paraId="7D60B731" w14:textId="77777777" w:rsidR="00D108B2" w:rsidRPr="00FC277A" w:rsidRDefault="00D108B2" w:rsidP="00861007">
            <w:pPr>
              <w:rPr>
                <w:rFonts w:ascii="Calibri" w:hAnsi="Calibri" w:cs="Calibri"/>
                <w:b/>
                <w:bCs/>
                <w:color w:val="004595"/>
                <w:lang w:eastAsia="cs-CZ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260D315" w14:textId="50E50B2B" w:rsidR="00D108B2" w:rsidRPr="006514D8" w:rsidRDefault="00D108B2" w:rsidP="001639B7">
            <w:pPr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Alternativa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78E7EE8" w14:textId="77777777" w:rsidR="00D108B2" w:rsidRPr="006514D8" w:rsidRDefault="00D108B2" w:rsidP="00861007">
            <w:pPr>
              <w:jc w:val="center"/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Bezdružice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A75F8E" w14:textId="77777777" w:rsidR="00D108B2" w:rsidRPr="006514D8" w:rsidRDefault="00D108B2" w:rsidP="00861007">
            <w:pPr>
              <w:jc w:val="center"/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14,00 min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00989D4" w14:textId="77777777" w:rsidR="00D108B2" w:rsidRPr="006514D8" w:rsidRDefault="00D108B2" w:rsidP="00861007">
            <w:pPr>
              <w:jc w:val="center"/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10,80 km</w:t>
            </w:r>
          </w:p>
        </w:tc>
      </w:tr>
      <w:tr w:rsidR="00D108B2" w:rsidRPr="00FC277A" w14:paraId="2EB02A7D" w14:textId="77777777" w:rsidTr="00861007">
        <w:trPr>
          <w:trHeight w:val="300"/>
        </w:trPr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5E794845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b/>
                <w:bCs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b/>
                <w:bCs/>
                <w:color w:val="004595"/>
                <w:lang w:eastAsia="cs-CZ"/>
              </w:rPr>
              <w:t>Blažim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DD66F66" w14:textId="7DEA5612" w:rsidR="00D108B2" w:rsidRPr="00FC277A" w:rsidRDefault="00D108B2" w:rsidP="001639B7">
            <w:pPr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Současný stav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67C9F1A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Všeruby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F09CD0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15,90 min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ABC8E68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18,30 km</w:t>
            </w:r>
          </w:p>
        </w:tc>
      </w:tr>
      <w:tr w:rsidR="00D108B2" w:rsidRPr="00FC277A" w14:paraId="337753AC" w14:textId="77777777" w:rsidTr="00861007">
        <w:trPr>
          <w:trHeight w:val="315"/>
        </w:trPr>
        <w:tc>
          <w:tcPr>
            <w:tcW w:w="1843" w:type="dxa"/>
            <w:vMerge/>
            <w:vAlign w:val="center"/>
            <w:hideMark/>
          </w:tcPr>
          <w:p w14:paraId="375AB6E2" w14:textId="77777777" w:rsidR="00D108B2" w:rsidRPr="00FC277A" w:rsidRDefault="00D108B2" w:rsidP="00861007">
            <w:pPr>
              <w:rPr>
                <w:rFonts w:ascii="Calibri" w:hAnsi="Calibri" w:cs="Calibri"/>
                <w:b/>
                <w:bCs/>
                <w:color w:val="004595"/>
                <w:lang w:eastAsia="cs-CZ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E26BBCB" w14:textId="21F4EE7F" w:rsidR="00D108B2" w:rsidRPr="006514D8" w:rsidRDefault="00D108B2" w:rsidP="001639B7">
            <w:pPr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Alternativa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EFF1D5C" w14:textId="77777777" w:rsidR="00D108B2" w:rsidRPr="006514D8" w:rsidRDefault="00D108B2" w:rsidP="00861007">
            <w:pPr>
              <w:jc w:val="center"/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Bezdružice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161841" w14:textId="77777777" w:rsidR="00D108B2" w:rsidRPr="006514D8" w:rsidRDefault="00D108B2" w:rsidP="00861007">
            <w:pPr>
              <w:jc w:val="center"/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12,00 min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6AD5A8B" w14:textId="77777777" w:rsidR="00D108B2" w:rsidRPr="006514D8" w:rsidRDefault="00D108B2" w:rsidP="00861007">
            <w:pPr>
              <w:jc w:val="center"/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9,40 km</w:t>
            </w:r>
          </w:p>
        </w:tc>
      </w:tr>
      <w:tr w:rsidR="00D108B2" w:rsidRPr="00FC277A" w14:paraId="04BC768B" w14:textId="77777777" w:rsidTr="00861007">
        <w:trPr>
          <w:trHeight w:val="300"/>
        </w:trPr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14:paraId="03D1CAC6" w14:textId="4C6E3EA6" w:rsidR="00D108B2" w:rsidRPr="00FC277A" w:rsidRDefault="00D108B2" w:rsidP="001639B7">
            <w:pPr>
              <w:jc w:val="center"/>
              <w:rPr>
                <w:rFonts w:ascii="Calibri" w:hAnsi="Calibri" w:cs="Calibri"/>
                <w:b/>
                <w:bCs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b/>
                <w:bCs/>
                <w:color w:val="004595"/>
                <w:lang w:eastAsia="cs-CZ"/>
              </w:rPr>
              <w:t>Ostrov u</w:t>
            </w:r>
            <w:r w:rsidR="001639B7">
              <w:rPr>
                <w:rFonts w:ascii="Calibri" w:hAnsi="Calibri" w:cs="Calibri"/>
                <w:b/>
                <w:bCs/>
                <w:color w:val="004595"/>
                <w:lang w:eastAsia="cs-CZ"/>
              </w:rPr>
              <w:t> </w:t>
            </w:r>
            <w:r w:rsidRPr="00FC277A">
              <w:rPr>
                <w:rFonts w:ascii="Calibri" w:hAnsi="Calibri" w:cs="Calibri"/>
                <w:b/>
                <w:bCs/>
                <w:color w:val="004595"/>
                <w:lang w:eastAsia="cs-CZ"/>
              </w:rPr>
              <w:t>Bezdružic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25CC6E1" w14:textId="3C664F34" w:rsidR="00D108B2" w:rsidRPr="00FC277A" w:rsidRDefault="00D108B2" w:rsidP="001639B7">
            <w:pPr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Současný stav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C465B03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Všeruby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1E618D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15,40 min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291216F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18,30 km</w:t>
            </w:r>
          </w:p>
        </w:tc>
      </w:tr>
      <w:tr w:rsidR="00D108B2" w:rsidRPr="00FC277A" w14:paraId="5BA8B7F1" w14:textId="77777777" w:rsidTr="00861007">
        <w:trPr>
          <w:trHeight w:val="315"/>
        </w:trPr>
        <w:tc>
          <w:tcPr>
            <w:tcW w:w="1843" w:type="dxa"/>
            <w:vMerge/>
            <w:vAlign w:val="center"/>
            <w:hideMark/>
          </w:tcPr>
          <w:p w14:paraId="4D1C7675" w14:textId="77777777" w:rsidR="00D108B2" w:rsidRPr="00FC277A" w:rsidRDefault="00D108B2" w:rsidP="00861007">
            <w:pPr>
              <w:rPr>
                <w:rFonts w:ascii="Calibri" w:hAnsi="Calibri" w:cs="Calibri"/>
                <w:b/>
                <w:bCs/>
                <w:color w:val="004595"/>
                <w:lang w:eastAsia="cs-CZ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7F936AD" w14:textId="3BF9631F" w:rsidR="00D108B2" w:rsidRPr="006514D8" w:rsidRDefault="00D108B2" w:rsidP="001639B7">
            <w:pPr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Alternativa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EB37254" w14:textId="77777777" w:rsidR="00D108B2" w:rsidRPr="006514D8" w:rsidRDefault="00D108B2" w:rsidP="00861007">
            <w:pPr>
              <w:jc w:val="center"/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Bezdružice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35AE13" w14:textId="77777777" w:rsidR="00D108B2" w:rsidRPr="006514D8" w:rsidRDefault="00D108B2" w:rsidP="00861007">
            <w:pPr>
              <w:jc w:val="center"/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11,00 min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763D329" w14:textId="77777777" w:rsidR="00D108B2" w:rsidRPr="006514D8" w:rsidRDefault="00D108B2" w:rsidP="00861007">
            <w:pPr>
              <w:jc w:val="center"/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8,10 km</w:t>
            </w:r>
          </w:p>
        </w:tc>
      </w:tr>
    </w:tbl>
    <w:p w14:paraId="53EE4167" w14:textId="695C5EF2" w:rsidR="002F1323" w:rsidRPr="001B5489" w:rsidRDefault="003F37CC" w:rsidP="00DC302E">
      <w:pPr>
        <w:spacing w:after="120"/>
        <w:jc w:val="both"/>
        <w:rPr>
          <w:rFonts w:cstheme="minorHAnsi"/>
          <w:sz w:val="20"/>
          <w:szCs w:val="20"/>
        </w:rPr>
      </w:pPr>
      <w:r w:rsidRPr="001B5489">
        <w:rPr>
          <w:rFonts w:cstheme="minorHAnsi"/>
          <w:b/>
          <w:sz w:val="20"/>
          <w:szCs w:val="20"/>
        </w:rPr>
        <w:t>Zdroj:</w:t>
      </w:r>
      <w:r w:rsidR="006C2251" w:rsidRPr="001B5489">
        <w:rPr>
          <w:rFonts w:cstheme="minorHAnsi"/>
          <w:sz w:val="20"/>
          <w:szCs w:val="20"/>
        </w:rPr>
        <w:t xml:space="preserve"> </w:t>
      </w:r>
      <w:r w:rsidR="001639B7">
        <w:rPr>
          <w:rFonts w:cstheme="minorHAnsi"/>
          <w:sz w:val="20"/>
          <w:szCs w:val="20"/>
        </w:rPr>
        <w:t>v</w:t>
      </w:r>
      <w:r w:rsidR="00521CF5" w:rsidRPr="001B5489">
        <w:rPr>
          <w:rFonts w:cstheme="minorHAnsi"/>
          <w:sz w:val="20"/>
          <w:szCs w:val="20"/>
        </w:rPr>
        <w:t>lastní výpočet</w:t>
      </w:r>
      <w:r w:rsidR="00302A6F" w:rsidRPr="001B5489">
        <w:rPr>
          <w:rFonts w:cstheme="minorHAnsi"/>
          <w:sz w:val="20"/>
          <w:szCs w:val="20"/>
        </w:rPr>
        <w:t xml:space="preserve"> </w:t>
      </w:r>
      <w:r w:rsidR="001639B7">
        <w:rPr>
          <w:rFonts w:cstheme="minorHAnsi"/>
          <w:sz w:val="20"/>
          <w:szCs w:val="20"/>
        </w:rPr>
        <w:t>NKÚ.</w:t>
      </w:r>
    </w:p>
    <w:p w14:paraId="764FFC5C" w14:textId="01BF9B40" w:rsidR="00156462" w:rsidRPr="00800C03" w:rsidRDefault="008E003C" w:rsidP="00156462">
      <w:pPr>
        <w:spacing w:after="120"/>
        <w:jc w:val="both"/>
        <w:rPr>
          <w:rFonts w:cstheme="minorHAnsi"/>
        </w:rPr>
      </w:pPr>
      <w:r w:rsidRPr="00480EE2">
        <w:rPr>
          <w:rFonts w:cstheme="minorHAnsi"/>
          <w:noProof/>
          <w:lang w:eastAsia="cs-CZ"/>
        </w:rPr>
        <w:t xml:space="preserve">Na následujícím obrázku </w:t>
      </w:r>
      <w:r w:rsidR="001639B7">
        <w:rPr>
          <w:rFonts w:cstheme="minorHAnsi"/>
          <w:noProof/>
          <w:lang w:eastAsia="cs-CZ"/>
        </w:rPr>
        <w:t>(</w:t>
      </w:r>
      <w:r w:rsidRPr="00480EE2">
        <w:rPr>
          <w:rFonts w:cstheme="minorHAnsi"/>
          <w:noProof/>
          <w:lang w:eastAsia="cs-CZ"/>
        </w:rPr>
        <w:t xml:space="preserve">č. </w:t>
      </w:r>
      <w:r w:rsidR="001639B7">
        <w:rPr>
          <w:rFonts w:cstheme="minorHAnsi"/>
          <w:noProof/>
          <w:lang w:eastAsia="cs-CZ"/>
        </w:rPr>
        <w:t>5)</w:t>
      </w:r>
      <w:r w:rsidR="001E56EF" w:rsidRPr="009B1550">
        <w:rPr>
          <w:rFonts w:cstheme="minorHAnsi"/>
          <w:noProof/>
          <w:lang w:eastAsia="cs-CZ"/>
        </w:rPr>
        <w:t xml:space="preserve"> </w:t>
      </w:r>
      <w:r w:rsidR="00F66051">
        <w:rPr>
          <w:rFonts w:cstheme="minorHAnsi"/>
          <w:noProof/>
          <w:lang w:eastAsia="cs-CZ"/>
        </w:rPr>
        <w:t>jsou zobrazena</w:t>
      </w:r>
      <w:r w:rsidRPr="00DB1642">
        <w:rPr>
          <w:rFonts w:cstheme="minorHAnsi"/>
          <w:noProof/>
          <w:lang w:eastAsia="cs-CZ"/>
        </w:rPr>
        <w:t xml:space="preserve"> přebírací míst</w:t>
      </w:r>
      <w:r w:rsidR="00852B65">
        <w:rPr>
          <w:rFonts w:cstheme="minorHAnsi"/>
          <w:noProof/>
          <w:lang w:eastAsia="cs-CZ"/>
        </w:rPr>
        <w:t>a</w:t>
      </w:r>
      <w:r w:rsidRPr="00DB1642">
        <w:rPr>
          <w:rFonts w:cstheme="minorHAnsi"/>
          <w:noProof/>
          <w:lang w:eastAsia="cs-CZ"/>
        </w:rPr>
        <w:t xml:space="preserve"> v okolí města Brna</w:t>
      </w:r>
      <w:r w:rsidR="009B5F5B" w:rsidRPr="00DB1642">
        <w:rPr>
          <w:rFonts w:cstheme="minorHAnsi"/>
          <w:noProof/>
          <w:lang w:eastAsia="cs-CZ"/>
        </w:rPr>
        <w:t xml:space="preserve"> </w:t>
      </w:r>
      <w:r w:rsidR="00F66051" w:rsidRPr="003742B8">
        <w:rPr>
          <w:rFonts w:cstheme="minorHAnsi"/>
        </w:rPr>
        <w:t xml:space="preserve">a k nim </w:t>
      </w:r>
      <w:r w:rsidR="001639B7">
        <w:rPr>
          <w:rFonts w:cstheme="minorHAnsi"/>
        </w:rPr>
        <w:t xml:space="preserve">jsou </w:t>
      </w:r>
      <w:r w:rsidR="00F66051" w:rsidRPr="003742B8">
        <w:rPr>
          <w:rFonts w:cstheme="minorHAnsi"/>
        </w:rPr>
        <w:t>přiřazen</w:t>
      </w:r>
      <w:r w:rsidR="001639B7">
        <w:rPr>
          <w:rFonts w:cstheme="minorHAnsi"/>
        </w:rPr>
        <w:t>y</w:t>
      </w:r>
      <w:r w:rsidR="00F66051" w:rsidRPr="003742B8">
        <w:rPr>
          <w:rFonts w:cstheme="minorHAnsi"/>
        </w:rPr>
        <w:t xml:space="preserve"> volební místnost</w:t>
      </w:r>
      <w:r w:rsidR="00F66051">
        <w:rPr>
          <w:rFonts w:cstheme="minorHAnsi"/>
        </w:rPr>
        <w:t xml:space="preserve">i s vyznačením intervalů dojezdové vzdálenosti </w:t>
      </w:r>
      <w:r w:rsidR="001639B7">
        <w:rPr>
          <w:rFonts w:cstheme="minorHAnsi"/>
        </w:rPr>
        <w:t>při</w:t>
      </w:r>
      <w:r w:rsidR="00F66051" w:rsidRPr="00DB1642">
        <w:rPr>
          <w:rFonts w:cstheme="minorHAnsi"/>
          <w:noProof/>
          <w:lang w:eastAsia="cs-CZ"/>
        </w:rPr>
        <w:t xml:space="preserve"> </w:t>
      </w:r>
      <w:r w:rsidR="009B5F5B" w:rsidRPr="00DB1642">
        <w:rPr>
          <w:rFonts w:cstheme="minorHAnsi"/>
          <w:noProof/>
          <w:lang w:eastAsia="cs-CZ"/>
        </w:rPr>
        <w:t xml:space="preserve">volbách </w:t>
      </w:r>
      <w:r w:rsidR="001639B7">
        <w:rPr>
          <w:rFonts w:cstheme="minorHAnsi"/>
          <w:noProof/>
          <w:lang w:eastAsia="cs-CZ"/>
        </w:rPr>
        <w:t xml:space="preserve">do </w:t>
      </w:r>
      <w:r w:rsidR="009B5F5B" w:rsidRPr="00DB1642">
        <w:rPr>
          <w:rFonts w:cstheme="minorHAnsi"/>
          <w:noProof/>
          <w:lang w:eastAsia="cs-CZ"/>
        </w:rPr>
        <w:t>PS</w:t>
      </w:r>
      <w:r w:rsidR="001639B7">
        <w:rPr>
          <w:rFonts w:cstheme="minorHAnsi"/>
          <w:noProof/>
          <w:lang w:eastAsia="cs-CZ"/>
        </w:rPr>
        <w:t> </w:t>
      </w:r>
      <w:r w:rsidR="009B5F5B" w:rsidRPr="00DB1642">
        <w:rPr>
          <w:rFonts w:cstheme="minorHAnsi"/>
          <w:noProof/>
          <w:lang w:eastAsia="cs-CZ"/>
        </w:rPr>
        <w:t xml:space="preserve">PČR </w:t>
      </w:r>
      <w:r w:rsidR="00324780">
        <w:rPr>
          <w:rFonts w:cstheme="minorHAnsi"/>
          <w:noProof/>
          <w:lang w:eastAsia="cs-CZ"/>
        </w:rPr>
        <w:t xml:space="preserve">v roce </w:t>
      </w:r>
      <w:r w:rsidR="009B5F5B" w:rsidRPr="00800C03">
        <w:rPr>
          <w:rFonts w:cstheme="minorHAnsi"/>
          <w:noProof/>
          <w:lang w:eastAsia="cs-CZ"/>
        </w:rPr>
        <w:t>2013</w:t>
      </w:r>
      <w:r w:rsidRPr="00800C03">
        <w:rPr>
          <w:rFonts w:cstheme="minorHAnsi"/>
          <w:noProof/>
          <w:lang w:eastAsia="cs-CZ"/>
        </w:rPr>
        <w:t>.</w:t>
      </w:r>
      <w:r w:rsidR="00156462" w:rsidRPr="00480EE2">
        <w:rPr>
          <w:rFonts w:cstheme="minorHAnsi"/>
          <w:noProof/>
          <w:lang w:eastAsia="cs-CZ"/>
        </w:rPr>
        <w:t xml:space="preserve"> Dle spádovosti mají obce v okolí Brna přebírací místo v obci Šlapanice, přestože dojezdová vzdálenost i doba j</w:t>
      </w:r>
      <w:r w:rsidR="001639B7">
        <w:rPr>
          <w:rFonts w:cstheme="minorHAnsi"/>
          <w:noProof/>
          <w:lang w:eastAsia="cs-CZ"/>
        </w:rPr>
        <w:t>sou</w:t>
      </w:r>
      <w:r w:rsidR="00156462" w:rsidRPr="00480EE2">
        <w:rPr>
          <w:rFonts w:cstheme="minorHAnsi"/>
          <w:noProof/>
          <w:lang w:eastAsia="cs-CZ"/>
        </w:rPr>
        <w:t xml:space="preserve"> </w:t>
      </w:r>
      <w:r w:rsidR="001639B7">
        <w:rPr>
          <w:rFonts w:cstheme="minorHAnsi"/>
          <w:noProof/>
          <w:lang w:eastAsia="cs-CZ"/>
        </w:rPr>
        <w:t>do</w:t>
      </w:r>
      <w:r w:rsidR="00156462" w:rsidRPr="00480EE2">
        <w:rPr>
          <w:rFonts w:cstheme="minorHAnsi"/>
          <w:noProof/>
          <w:lang w:eastAsia="cs-CZ"/>
        </w:rPr>
        <w:t xml:space="preserve"> jin</w:t>
      </w:r>
      <w:r w:rsidR="001639B7">
        <w:rPr>
          <w:rFonts w:cstheme="minorHAnsi"/>
          <w:noProof/>
          <w:lang w:eastAsia="cs-CZ"/>
        </w:rPr>
        <w:t>ých</w:t>
      </w:r>
      <w:r w:rsidR="00156462" w:rsidRPr="00480EE2">
        <w:rPr>
          <w:rFonts w:cstheme="minorHAnsi"/>
          <w:noProof/>
          <w:lang w:eastAsia="cs-CZ"/>
        </w:rPr>
        <w:t xml:space="preserve"> přebírací</w:t>
      </w:r>
      <w:r w:rsidR="001639B7">
        <w:rPr>
          <w:rFonts w:cstheme="minorHAnsi"/>
          <w:noProof/>
          <w:lang w:eastAsia="cs-CZ"/>
        </w:rPr>
        <w:t>ch</w:t>
      </w:r>
      <w:r w:rsidR="00156462" w:rsidRPr="00480EE2">
        <w:rPr>
          <w:rFonts w:cstheme="minorHAnsi"/>
          <w:noProof/>
          <w:lang w:eastAsia="cs-CZ"/>
        </w:rPr>
        <w:t xml:space="preserve"> míst nižší. </w:t>
      </w:r>
    </w:p>
    <w:p w14:paraId="727E648E" w14:textId="31DDE314" w:rsidR="001E56EF" w:rsidRPr="008C2ADA" w:rsidRDefault="001E56EF" w:rsidP="00A45DA5">
      <w:pPr>
        <w:pStyle w:val="Titulek"/>
        <w:keepNext/>
        <w:ind w:left="1361" w:hanging="1361"/>
        <w:jc w:val="left"/>
      </w:pPr>
      <w:r>
        <w:t xml:space="preserve">Obrázek </w:t>
      </w:r>
      <w:r w:rsidRPr="00CA43E2">
        <w:t xml:space="preserve">č. </w:t>
      </w:r>
      <w:r w:rsidR="001639B7">
        <w:t>5</w:t>
      </w:r>
      <w:r w:rsidRPr="00CA43E2">
        <w:t xml:space="preserve">: </w:t>
      </w:r>
      <w:r w:rsidR="00F66051" w:rsidRPr="00CA43E2">
        <w:t>Vybraná p</w:t>
      </w:r>
      <w:r w:rsidRPr="00CA43E2">
        <w:t>řebírací místa</w:t>
      </w:r>
      <w:r w:rsidRPr="00800C03">
        <w:t xml:space="preserve"> </w:t>
      </w:r>
      <w:r w:rsidR="00F66051">
        <w:t xml:space="preserve">v okolí </w:t>
      </w:r>
      <w:r w:rsidR="00DE4110">
        <w:t>s</w:t>
      </w:r>
      <w:r w:rsidR="00F66051">
        <w:t>tatutárního města Brna</w:t>
      </w:r>
      <w:r>
        <w:t xml:space="preserve"> (</w:t>
      </w:r>
      <w:r w:rsidR="00DE4110">
        <w:t xml:space="preserve">volby do </w:t>
      </w:r>
      <w:r>
        <w:t>PS</w:t>
      </w:r>
      <w:r w:rsidR="00DE4110">
        <w:t> </w:t>
      </w:r>
      <w:r>
        <w:t xml:space="preserve">PČR </w:t>
      </w:r>
      <w:r w:rsidR="00DE4110">
        <w:t xml:space="preserve">v roce </w:t>
      </w:r>
      <w:r>
        <w:t>2013)</w:t>
      </w:r>
    </w:p>
    <w:p w14:paraId="5FF11683" w14:textId="2E7790B9" w:rsidR="006C2251" w:rsidRDefault="00EA0F04" w:rsidP="005F1745">
      <w:pPr>
        <w:jc w:val="both"/>
        <w:rPr>
          <w:rFonts w:cstheme="minorHAnsi"/>
          <w:highlight w:val="cyan"/>
        </w:rPr>
      </w:pPr>
      <w:r w:rsidRPr="00727266">
        <w:rPr>
          <w:rFonts w:cstheme="minorHAnsi"/>
          <w:noProof/>
          <w:lang w:eastAsia="cs-CZ"/>
        </w:rPr>
        <w:drawing>
          <wp:inline distT="0" distB="0" distL="0" distR="0" wp14:anchorId="0A1033A2" wp14:editId="003E2CE6">
            <wp:extent cx="5759450" cy="4574518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č. 5_finál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7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996A7" w14:textId="793A0F8D" w:rsidR="0093457D" w:rsidRPr="001B5489" w:rsidRDefault="0093457D" w:rsidP="0024197B">
      <w:pPr>
        <w:spacing w:after="120"/>
        <w:ind w:left="567" w:hanging="567"/>
        <w:jc w:val="both"/>
        <w:rPr>
          <w:rFonts w:cstheme="minorHAnsi"/>
          <w:sz w:val="20"/>
          <w:szCs w:val="20"/>
        </w:rPr>
      </w:pPr>
      <w:r w:rsidRPr="001B5489">
        <w:rPr>
          <w:rFonts w:cstheme="minorHAnsi"/>
          <w:b/>
          <w:sz w:val="20"/>
          <w:szCs w:val="20"/>
        </w:rPr>
        <w:t>Zdroj:</w:t>
      </w:r>
      <w:r w:rsidRPr="001B5489">
        <w:rPr>
          <w:rFonts w:cstheme="minorHAnsi"/>
          <w:sz w:val="20"/>
          <w:szCs w:val="20"/>
        </w:rPr>
        <w:t xml:space="preserve"> </w:t>
      </w:r>
      <w:r w:rsidR="0024197B">
        <w:rPr>
          <w:rFonts w:cstheme="minorHAnsi"/>
          <w:sz w:val="20"/>
          <w:szCs w:val="20"/>
        </w:rPr>
        <w:tab/>
      </w:r>
      <w:r w:rsidR="00DE4110">
        <w:rPr>
          <w:rFonts w:cstheme="minorHAnsi"/>
          <w:sz w:val="20"/>
          <w:szCs w:val="20"/>
        </w:rPr>
        <w:t>a</w:t>
      </w:r>
      <w:r w:rsidRPr="001B5489">
        <w:rPr>
          <w:rFonts w:cstheme="minorHAnsi"/>
          <w:sz w:val="20"/>
          <w:szCs w:val="20"/>
        </w:rPr>
        <w:t>dresy volební</w:t>
      </w:r>
      <w:r w:rsidR="00DE4110">
        <w:rPr>
          <w:rFonts w:cstheme="minorHAnsi"/>
          <w:sz w:val="20"/>
          <w:szCs w:val="20"/>
        </w:rPr>
        <w:t>ch</w:t>
      </w:r>
      <w:r w:rsidRPr="001B5489">
        <w:rPr>
          <w:rFonts w:cstheme="minorHAnsi"/>
          <w:sz w:val="20"/>
          <w:szCs w:val="20"/>
        </w:rPr>
        <w:t xml:space="preserve"> místností a přebíracích míst (vybrané kraje, ČSÚ a registr RÚIAN), </w:t>
      </w:r>
      <w:r w:rsidR="00DE4110">
        <w:rPr>
          <w:rFonts w:cstheme="minorHAnsi"/>
          <w:sz w:val="20"/>
          <w:szCs w:val="20"/>
        </w:rPr>
        <w:t>m</w:t>
      </w:r>
      <w:r w:rsidRPr="001B5489">
        <w:rPr>
          <w:rFonts w:cstheme="minorHAnsi"/>
          <w:sz w:val="20"/>
          <w:szCs w:val="20"/>
        </w:rPr>
        <w:t>apové a</w:t>
      </w:r>
      <w:r w:rsidR="00E54A82">
        <w:rPr>
          <w:rFonts w:cstheme="minorHAnsi"/>
          <w:sz w:val="20"/>
          <w:szCs w:val="20"/>
        </w:rPr>
        <w:t xml:space="preserve"> </w:t>
      </w:r>
      <w:proofErr w:type="spellStart"/>
      <w:r w:rsidRPr="001B5489">
        <w:rPr>
          <w:rFonts w:cstheme="minorHAnsi"/>
          <w:sz w:val="20"/>
          <w:szCs w:val="20"/>
        </w:rPr>
        <w:t>geodatové</w:t>
      </w:r>
      <w:proofErr w:type="spellEnd"/>
      <w:r w:rsidRPr="001B5489">
        <w:rPr>
          <w:rFonts w:cstheme="minorHAnsi"/>
          <w:sz w:val="20"/>
          <w:szCs w:val="20"/>
        </w:rPr>
        <w:t xml:space="preserve"> podklady Street Premium </w:t>
      </w:r>
      <w:proofErr w:type="spellStart"/>
      <w:r w:rsidRPr="001B5489">
        <w:rPr>
          <w:rFonts w:cstheme="minorHAnsi"/>
          <w:sz w:val="20"/>
          <w:szCs w:val="20"/>
        </w:rPr>
        <w:t>for</w:t>
      </w:r>
      <w:proofErr w:type="spellEnd"/>
      <w:r w:rsidRPr="001B5489">
        <w:rPr>
          <w:rFonts w:cstheme="minorHAnsi"/>
          <w:sz w:val="20"/>
          <w:szCs w:val="20"/>
        </w:rPr>
        <w:t xml:space="preserve"> </w:t>
      </w:r>
      <w:proofErr w:type="spellStart"/>
      <w:r w:rsidRPr="001B5489">
        <w:rPr>
          <w:rFonts w:cstheme="minorHAnsi"/>
          <w:sz w:val="20"/>
          <w:szCs w:val="20"/>
        </w:rPr>
        <w:t>ArcGIS</w:t>
      </w:r>
      <w:proofErr w:type="spellEnd"/>
      <w:r w:rsidRPr="001B5489">
        <w:rPr>
          <w:rFonts w:cstheme="minorHAnsi"/>
          <w:sz w:val="20"/>
          <w:szCs w:val="20"/>
        </w:rPr>
        <w:t xml:space="preserve"> a ArcČR500</w:t>
      </w:r>
      <w:r w:rsidR="00E40D22">
        <w:rPr>
          <w:rFonts w:cstheme="minorHAnsi"/>
          <w:sz w:val="20"/>
          <w:szCs w:val="20"/>
        </w:rPr>
        <w:t>.</w:t>
      </w:r>
    </w:p>
    <w:p w14:paraId="38F13DA0" w14:textId="78E89BB2" w:rsidR="00D108B2" w:rsidRDefault="005F7566" w:rsidP="006514D8">
      <w:pPr>
        <w:spacing w:after="120"/>
        <w:jc w:val="both"/>
      </w:pPr>
      <w:r>
        <w:rPr>
          <w:rFonts w:cstheme="minorHAnsi"/>
        </w:rPr>
        <w:t>Jako příklad</w:t>
      </w:r>
      <w:r w:rsidR="00BF4FD7" w:rsidRPr="009B1550">
        <w:rPr>
          <w:rFonts w:cstheme="minorHAnsi"/>
        </w:rPr>
        <w:t xml:space="preserve"> jsou v obrázku č. </w:t>
      </w:r>
      <w:r w:rsidR="00695CF3">
        <w:rPr>
          <w:rFonts w:cstheme="minorHAnsi"/>
        </w:rPr>
        <w:t>5</w:t>
      </w:r>
      <w:r w:rsidR="00852B65">
        <w:rPr>
          <w:rFonts w:cstheme="minorHAnsi"/>
        </w:rPr>
        <w:t xml:space="preserve"> </w:t>
      </w:r>
      <w:r w:rsidR="00BF4FD7" w:rsidRPr="009B1550">
        <w:rPr>
          <w:rFonts w:cstheme="minorHAnsi"/>
        </w:rPr>
        <w:t>vy</w:t>
      </w:r>
      <w:r w:rsidR="00BF4FD7" w:rsidRPr="00DB1642">
        <w:rPr>
          <w:rFonts w:cstheme="minorHAnsi"/>
        </w:rPr>
        <w:t>značeny obc</w:t>
      </w:r>
      <w:r>
        <w:rPr>
          <w:rFonts w:cstheme="minorHAnsi"/>
        </w:rPr>
        <w:t>e</w:t>
      </w:r>
      <w:r w:rsidR="00BF4FD7" w:rsidRPr="00DB1642">
        <w:rPr>
          <w:rFonts w:cstheme="minorHAnsi"/>
        </w:rPr>
        <w:t xml:space="preserve"> Vranov, Silůvky a Želešice</w:t>
      </w:r>
      <w:r>
        <w:rPr>
          <w:rFonts w:cstheme="minorHAnsi"/>
        </w:rPr>
        <w:t xml:space="preserve">. </w:t>
      </w:r>
      <w:r w:rsidR="00585D1C" w:rsidRPr="00092124">
        <w:rPr>
          <w:rFonts w:cstheme="minorHAnsi"/>
        </w:rPr>
        <w:t xml:space="preserve">V následující tabulce </w:t>
      </w:r>
      <w:r w:rsidR="00695CF3">
        <w:rPr>
          <w:rFonts w:cstheme="minorHAnsi"/>
        </w:rPr>
        <w:t>(</w:t>
      </w:r>
      <w:r w:rsidR="00585D1C" w:rsidRPr="00092124">
        <w:rPr>
          <w:rFonts w:cstheme="minorHAnsi"/>
        </w:rPr>
        <w:t xml:space="preserve">č. </w:t>
      </w:r>
      <w:r w:rsidR="001E56EF">
        <w:rPr>
          <w:rFonts w:cstheme="minorHAnsi"/>
        </w:rPr>
        <w:t>2</w:t>
      </w:r>
      <w:r w:rsidR="00695CF3">
        <w:rPr>
          <w:rFonts w:cstheme="minorHAnsi"/>
        </w:rPr>
        <w:t>)</w:t>
      </w:r>
      <w:r w:rsidR="001E56EF" w:rsidRPr="00092124">
        <w:rPr>
          <w:rFonts w:cstheme="minorHAnsi"/>
        </w:rPr>
        <w:t xml:space="preserve"> </w:t>
      </w:r>
      <w:r w:rsidR="00585D1C" w:rsidRPr="00092124">
        <w:rPr>
          <w:rFonts w:cstheme="minorHAnsi"/>
        </w:rPr>
        <w:t xml:space="preserve">jsou pak </w:t>
      </w:r>
      <w:r w:rsidR="00BF4FD7">
        <w:rPr>
          <w:rFonts w:cstheme="minorHAnsi"/>
        </w:rPr>
        <w:t>u vybraných obcí</w:t>
      </w:r>
      <w:r w:rsidR="00BF4FD7" w:rsidRPr="00092124">
        <w:rPr>
          <w:rFonts w:cstheme="minorHAnsi"/>
        </w:rPr>
        <w:t xml:space="preserve"> </w:t>
      </w:r>
      <w:r w:rsidR="00585D1C" w:rsidRPr="00092124">
        <w:rPr>
          <w:rFonts w:cstheme="minorHAnsi"/>
        </w:rPr>
        <w:t xml:space="preserve">vypočteny dojezdové vzdálenosti a doby </w:t>
      </w:r>
      <w:r w:rsidR="00BF4FD7">
        <w:rPr>
          <w:rFonts w:cstheme="minorHAnsi"/>
        </w:rPr>
        <w:t xml:space="preserve">dojezdu </w:t>
      </w:r>
      <w:r w:rsidR="00695CF3">
        <w:rPr>
          <w:rFonts w:cstheme="minorHAnsi"/>
        </w:rPr>
        <w:t xml:space="preserve">do </w:t>
      </w:r>
      <w:r w:rsidR="00585D1C" w:rsidRPr="00092124">
        <w:rPr>
          <w:rFonts w:cstheme="minorHAnsi"/>
        </w:rPr>
        <w:t>přebírací</w:t>
      </w:r>
      <w:r w:rsidR="00695CF3">
        <w:rPr>
          <w:rFonts w:cstheme="minorHAnsi"/>
        </w:rPr>
        <w:t>ch</w:t>
      </w:r>
      <w:r w:rsidR="00585D1C" w:rsidRPr="00092124">
        <w:rPr>
          <w:rFonts w:cstheme="minorHAnsi"/>
        </w:rPr>
        <w:t xml:space="preserve"> míst.</w:t>
      </w:r>
    </w:p>
    <w:p w14:paraId="3F9C4E39" w14:textId="29670E73" w:rsidR="001E56EF" w:rsidRDefault="001E56EF" w:rsidP="001E56EF">
      <w:pPr>
        <w:pStyle w:val="Titulek"/>
        <w:keepNext/>
      </w:pPr>
      <w:r>
        <w:t xml:space="preserve">Tabulka č. </w:t>
      </w:r>
      <w:r w:rsidR="00C75FCF">
        <w:fldChar w:fldCharType="begin"/>
      </w:r>
      <w:r w:rsidR="00C75FCF">
        <w:instrText xml:space="preserve"> SEQ Tabulka_č. \* ARABIC </w:instrText>
      </w:r>
      <w:r w:rsidR="00C75FCF">
        <w:fldChar w:fldCharType="separate"/>
      </w:r>
      <w:r w:rsidR="00C75FCF">
        <w:rPr>
          <w:noProof/>
        </w:rPr>
        <w:t>2</w:t>
      </w:r>
      <w:r w:rsidR="00C75FCF">
        <w:rPr>
          <w:noProof/>
        </w:rPr>
        <w:fldChar w:fldCharType="end"/>
      </w:r>
      <w:r>
        <w:t xml:space="preserve">: </w:t>
      </w:r>
      <w:r w:rsidRPr="00885C05">
        <w:t xml:space="preserve">Dojezdové doby a vzdálenosti z volební místnosti </w:t>
      </w:r>
      <w:r w:rsidR="00695CF3">
        <w:t>do</w:t>
      </w:r>
      <w:r w:rsidRPr="00885C05">
        <w:t xml:space="preserve"> PM u</w:t>
      </w:r>
      <w:r w:rsidR="00695CF3">
        <w:t xml:space="preserve"> </w:t>
      </w:r>
      <w:r w:rsidRPr="00885C05">
        <w:t>vybraných obcí</w:t>
      </w:r>
    </w:p>
    <w:tbl>
      <w:tblPr>
        <w:tblW w:w="9140" w:type="dxa"/>
        <w:jc w:val="right"/>
        <w:tblBorders>
          <w:top w:val="single" w:sz="8" w:space="0" w:color="004595"/>
          <w:left w:val="single" w:sz="8" w:space="0" w:color="004595"/>
          <w:bottom w:val="single" w:sz="8" w:space="0" w:color="004595"/>
          <w:right w:val="single" w:sz="8" w:space="0" w:color="004595"/>
          <w:insideH w:val="single" w:sz="8" w:space="0" w:color="004595"/>
          <w:insideV w:val="single" w:sz="8" w:space="0" w:color="004595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1"/>
        <w:gridCol w:w="1633"/>
        <w:gridCol w:w="1843"/>
        <w:gridCol w:w="1774"/>
        <w:gridCol w:w="1769"/>
      </w:tblGrid>
      <w:tr w:rsidR="00D108B2" w:rsidRPr="00FC277A" w14:paraId="35D54CB8" w14:textId="77777777" w:rsidTr="00861007">
        <w:trPr>
          <w:trHeight w:val="615"/>
          <w:jc w:val="right"/>
        </w:trPr>
        <w:tc>
          <w:tcPr>
            <w:tcW w:w="2121" w:type="dxa"/>
            <w:shd w:val="clear" w:color="auto" w:fill="B9D9FF"/>
            <w:vAlign w:val="center"/>
            <w:hideMark/>
          </w:tcPr>
          <w:p w14:paraId="0E60DD4D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b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b/>
                <w:color w:val="004595"/>
                <w:lang w:eastAsia="cs-CZ"/>
              </w:rPr>
              <w:t>Volební místnost v obci</w:t>
            </w:r>
          </w:p>
        </w:tc>
        <w:tc>
          <w:tcPr>
            <w:tcW w:w="1633" w:type="dxa"/>
            <w:shd w:val="clear" w:color="auto" w:fill="B9D9FF"/>
            <w:noWrap/>
            <w:vAlign w:val="bottom"/>
            <w:hideMark/>
          </w:tcPr>
          <w:p w14:paraId="35169177" w14:textId="77777777" w:rsidR="00D108B2" w:rsidRPr="00FC277A" w:rsidRDefault="00D108B2" w:rsidP="00861007">
            <w:pPr>
              <w:rPr>
                <w:rFonts w:ascii="Calibri" w:hAnsi="Calibri" w:cs="Calibri"/>
                <w:b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b/>
                <w:color w:val="004595"/>
                <w:lang w:eastAsia="cs-CZ"/>
              </w:rPr>
              <w:t> </w:t>
            </w:r>
          </w:p>
        </w:tc>
        <w:tc>
          <w:tcPr>
            <w:tcW w:w="1843" w:type="dxa"/>
            <w:shd w:val="clear" w:color="auto" w:fill="B9D9FF"/>
            <w:vAlign w:val="center"/>
            <w:hideMark/>
          </w:tcPr>
          <w:p w14:paraId="3DD74870" w14:textId="491A57DE" w:rsidR="00D108B2" w:rsidRPr="00FC277A" w:rsidRDefault="00D108B2" w:rsidP="00DB224D">
            <w:pPr>
              <w:jc w:val="center"/>
              <w:rPr>
                <w:rFonts w:ascii="Calibri" w:hAnsi="Calibri" w:cs="Calibri"/>
                <w:b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b/>
                <w:color w:val="004595"/>
                <w:lang w:eastAsia="cs-CZ"/>
              </w:rPr>
              <w:t>Přebírací místo v</w:t>
            </w:r>
            <w:r w:rsidR="00DB224D">
              <w:rPr>
                <w:rFonts w:ascii="Calibri" w:hAnsi="Calibri" w:cs="Calibri"/>
                <w:b/>
                <w:color w:val="004595"/>
                <w:lang w:eastAsia="cs-CZ"/>
              </w:rPr>
              <w:t> </w:t>
            </w:r>
            <w:r w:rsidRPr="00FC277A">
              <w:rPr>
                <w:rFonts w:ascii="Calibri" w:hAnsi="Calibri" w:cs="Calibri"/>
                <w:b/>
                <w:color w:val="004595"/>
                <w:lang w:eastAsia="cs-CZ"/>
              </w:rPr>
              <w:t>obci</w:t>
            </w:r>
          </w:p>
        </w:tc>
        <w:tc>
          <w:tcPr>
            <w:tcW w:w="1774" w:type="dxa"/>
            <w:shd w:val="clear" w:color="auto" w:fill="B9D9FF"/>
            <w:vAlign w:val="center"/>
            <w:hideMark/>
          </w:tcPr>
          <w:p w14:paraId="0702D219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b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b/>
                <w:color w:val="004595"/>
                <w:lang w:eastAsia="cs-CZ"/>
              </w:rPr>
              <w:t xml:space="preserve">Dojezdová </w:t>
            </w:r>
          </w:p>
          <w:p w14:paraId="1242C1A8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b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b/>
                <w:color w:val="004595"/>
                <w:lang w:eastAsia="cs-CZ"/>
              </w:rPr>
              <w:t>doba</w:t>
            </w:r>
          </w:p>
        </w:tc>
        <w:tc>
          <w:tcPr>
            <w:tcW w:w="1769" w:type="dxa"/>
            <w:shd w:val="clear" w:color="auto" w:fill="B9D9FF"/>
            <w:vAlign w:val="center"/>
            <w:hideMark/>
          </w:tcPr>
          <w:p w14:paraId="260C02D4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b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b/>
                <w:color w:val="004595"/>
                <w:lang w:eastAsia="cs-CZ"/>
              </w:rPr>
              <w:t>Dojezdová vzdálenost</w:t>
            </w:r>
          </w:p>
        </w:tc>
      </w:tr>
      <w:tr w:rsidR="00D108B2" w:rsidRPr="00FC277A" w14:paraId="1082EC7C" w14:textId="77777777" w:rsidTr="00861007">
        <w:trPr>
          <w:trHeight w:val="300"/>
          <w:jc w:val="right"/>
        </w:trPr>
        <w:tc>
          <w:tcPr>
            <w:tcW w:w="2121" w:type="dxa"/>
            <w:vMerge w:val="restart"/>
            <w:shd w:val="clear" w:color="auto" w:fill="auto"/>
            <w:noWrap/>
            <w:vAlign w:val="center"/>
            <w:hideMark/>
          </w:tcPr>
          <w:p w14:paraId="52ECF02E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b/>
                <w:bCs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b/>
                <w:bCs/>
                <w:color w:val="004595"/>
                <w:lang w:eastAsia="cs-CZ"/>
              </w:rPr>
              <w:t>Vranov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66C6FD89" w14:textId="71A21FB3" w:rsidR="00D108B2" w:rsidRPr="00FC277A" w:rsidRDefault="00D108B2" w:rsidP="00695CF3">
            <w:pPr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Současný stav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AF94F07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Šlapanice</w:t>
            </w:r>
          </w:p>
        </w:tc>
        <w:tc>
          <w:tcPr>
            <w:tcW w:w="1774" w:type="dxa"/>
            <w:shd w:val="clear" w:color="auto" w:fill="auto"/>
            <w:noWrap/>
            <w:vAlign w:val="center"/>
            <w:hideMark/>
          </w:tcPr>
          <w:p w14:paraId="4959ACB7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27,60 min</w:t>
            </w:r>
          </w:p>
        </w:tc>
        <w:tc>
          <w:tcPr>
            <w:tcW w:w="1769" w:type="dxa"/>
            <w:shd w:val="clear" w:color="auto" w:fill="auto"/>
            <w:noWrap/>
            <w:vAlign w:val="center"/>
            <w:hideMark/>
          </w:tcPr>
          <w:p w14:paraId="1043B4FC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23,80 km</w:t>
            </w:r>
          </w:p>
        </w:tc>
      </w:tr>
      <w:tr w:rsidR="00D108B2" w:rsidRPr="00FC277A" w14:paraId="32902FD2" w14:textId="77777777" w:rsidTr="00861007">
        <w:trPr>
          <w:trHeight w:val="300"/>
          <w:jc w:val="right"/>
        </w:trPr>
        <w:tc>
          <w:tcPr>
            <w:tcW w:w="2121" w:type="dxa"/>
            <w:vMerge/>
            <w:vAlign w:val="center"/>
            <w:hideMark/>
          </w:tcPr>
          <w:p w14:paraId="09B708B9" w14:textId="77777777" w:rsidR="00D108B2" w:rsidRPr="00FC277A" w:rsidRDefault="00D108B2" w:rsidP="00861007">
            <w:pPr>
              <w:rPr>
                <w:rFonts w:ascii="Calibri" w:hAnsi="Calibri" w:cs="Calibri"/>
                <w:b/>
                <w:bCs/>
                <w:color w:val="004595"/>
                <w:lang w:eastAsia="cs-CZ"/>
              </w:rPr>
            </w:pP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4DD6531C" w14:textId="73A712A1" w:rsidR="00D108B2" w:rsidRPr="006514D8" w:rsidRDefault="00D108B2" w:rsidP="00695CF3">
            <w:pPr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Alternativa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23F31F7" w14:textId="0F429565" w:rsidR="00D108B2" w:rsidRPr="006514D8" w:rsidRDefault="00D108B2" w:rsidP="00695CF3">
            <w:pPr>
              <w:jc w:val="center"/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Brno-Útěchov</w:t>
            </w:r>
          </w:p>
        </w:tc>
        <w:tc>
          <w:tcPr>
            <w:tcW w:w="1774" w:type="dxa"/>
            <w:shd w:val="clear" w:color="auto" w:fill="auto"/>
            <w:noWrap/>
            <w:vAlign w:val="center"/>
            <w:hideMark/>
          </w:tcPr>
          <w:p w14:paraId="3D6C8D93" w14:textId="77777777" w:rsidR="00D108B2" w:rsidRPr="006514D8" w:rsidRDefault="00D108B2" w:rsidP="00861007">
            <w:pPr>
              <w:jc w:val="center"/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6,00 min</w:t>
            </w:r>
          </w:p>
        </w:tc>
        <w:tc>
          <w:tcPr>
            <w:tcW w:w="1769" w:type="dxa"/>
            <w:shd w:val="clear" w:color="auto" w:fill="auto"/>
            <w:noWrap/>
            <w:vAlign w:val="center"/>
            <w:hideMark/>
          </w:tcPr>
          <w:p w14:paraId="088006C4" w14:textId="77777777" w:rsidR="00D108B2" w:rsidRPr="006514D8" w:rsidRDefault="00D108B2" w:rsidP="00861007">
            <w:pPr>
              <w:jc w:val="center"/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3,30 km</w:t>
            </w:r>
          </w:p>
        </w:tc>
      </w:tr>
      <w:tr w:rsidR="00D108B2" w:rsidRPr="00FC277A" w14:paraId="659FD67C" w14:textId="77777777" w:rsidTr="00861007">
        <w:trPr>
          <w:trHeight w:val="300"/>
          <w:jc w:val="right"/>
        </w:trPr>
        <w:tc>
          <w:tcPr>
            <w:tcW w:w="2121" w:type="dxa"/>
            <w:vMerge w:val="restart"/>
            <w:shd w:val="clear" w:color="auto" w:fill="auto"/>
            <w:noWrap/>
            <w:vAlign w:val="center"/>
            <w:hideMark/>
          </w:tcPr>
          <w:p w14:paraId="608761FB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b/>
                <w:bCs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b/>
                <w:bCs/>
                <w:color w:val="004595"/>
                <w:lang w:eastAsia="cs-CZ"/>
              </w:rPr>
              <w:t>Silůvky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44C6BA18" w14:textId="086A02DC" w:rsidR="00D108B2" w:rsidRPr="00FC277A" w:rsidRDefault="00D108B2" w:rsidP="00695CF3">
            <w:pPr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Současný stav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6DDF161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Šlapanice</w:t>
            </w:r>
          </w:p>
        </w:tc>
        <w:tc>
          <w:tcPr>
            <w:tcW w:w="1774" w:type="dxa"/>
            <w:shd w:val="clear" w:color="auto" w:fill="auto"/>
            <w:noWrap/>
            <w:vAlign w:val="center"/>
            <w:hideMark/>
          </w:tcPr>
          <w:p w14:paraId="5B81D4BA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26,90 min</w:t>
            </w:r>
          </w:p>
        </w:tc>
        <w:tc>
          <w:tcPr>
            <w:tcW w:w="1769" w:type="dxa"/>
            <w:shd w:val="clear" w:color="auto" w:fill="auto"/>
            <w:noWrap/>
            <w:vAlign w:val="center"/>
            <w:hideMark/>
          </w:tcPr>
          <w:p w14:paraId="1ECAD025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27,10 km</w:t>
            </w:r>
          </w:p>
        </w:tc>
      </w:tr>
      <w:tr w:rsidR="00D108B2" w:rsidRPr="00FC277A" w14:paraId="43D3FCCC" w14:textId="77777777" w:rsidTr="00861007">
        <w:trPr>
          <w:trHeight w:val="315"/>
          <w:jc w:val="right"/>
        </w:trPr>
        <w:tc>
          <w:tcPr>
            <w:tcW w:w="2121" w:type="dxa"/>
            <w:vMerge/>
            <w:vAlign w:val="center"/>
            <w:hideMark/>
          </w:tcPr>
          <w:p w14:paraId="3FF431FB" w14:textId="77777777" w:rsidR="00D108B2" w:rsidRPr="00FC277A" w:rsidRDefault="00D108B2" w:rsidP="00861007">
            <w:pPr>
              <w:rPr>
                <w:rFonts w:ascii="Calibri" w:hAnsi="Calibri" w:cs="Calibri"/>
                <w:b/>
                <w:bCs/>
                <w:color w:val="004595"/>
                <w:lang w:eastAsia="cs-CZ"/>
              </w:rPr>
            </w:pP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162E4958" w14:textId="65FC6A1E" w:rsidR="00D108B2" w:rsidRPr="006514D8" w:rsidRDefault="00D108B2" w:rsidP="00695CF3">
            <w:pPr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Alternativa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8C082AC" w14:textId="77777777" w:rsidR="00D108B2" w:rsidRPr="006514D8" w:rsidRDefault="00D108B2" w:rsidP="00861007">
            <w:pPr>
              <w:jc w:val="center"/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Ivančice</w:t>
            </w:r>
          </w:p>
        </w:tc>
        <w:tc>
          <w:tcPr>
            <w:tcW w:w="1774" w:type="dxa"/>
            <w:shd w:val="clear" w:color="auto" w:fill="auto"/>
            <w:noWrap/>
            <w:vAlign w:val="center"/>
            <w:hideMark/>
          </w:tcPr>
          <w:p w14:paraId="5C61C1D2" w14:textId="77777777" w:rsidR="00D108B2" w:rsidRPr="006514D8" w:rsidRDefault="00D108B2" w:rsidP="00861007">
            <w:pPr>
              <w:jc w:val="center"/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14,00 min</w:t>
            </w:r>
          </w:p>
        </w:tc>
        <w:tc>
          <w:tcPr>
            <w:tcW w:w="1769" w:type="dxa"/>
            <w:shd w:val="clear" w:color="auto" w:fill="auto"/>
            <w:noWrap/>
            <w:vAlign w:val="center"/>
            <w:hideMark/>
          </w:tcPr>
          <w:p w14:paraId="2D557E1D" w14:textId="77777777" w:rsidR="00D108B2" w:rsidRPr="006514D8" w:rsidRDefault="00D108B2" w:rsidP="00861007">
            <w:pPr>
              <w:jc w:val="center"/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11,10 km</w:t>
            </w:r>
          </w:p>
        </w:tc>
      </w:tr>
      <w:tr w:rsidR="00D108B2" w:rsidRPr="00FC277A" w14:paraId="6CFC92BB" w14:textId="77777777" w:rsidTr="00861007">
        <w:trPr>
          <w:trHeight w:val="300"/>
          <w:jc w:val="right"/>
        </w:trPr>
        <w:tc>
          <w:tcPr>
            <w:tcW w:w="2121" w:type="dxa"/>
            <w:vMerge w:val="restart"/>
            <w:shd w:val="clear" w:color="auto" w:fill="auto"/>
            <w:vAlign w:val="center"/>
            <w:hideMark/>
          </w:tcPr>
          <w:p w14:paraId="3695E4EB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b/>
                <w:bCs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b/>
                <w:bCs/>
                <w:color w:val="004595"/>
                <w:lang w:eastAsia="cs-CZ"/>
              </w:rPr>
              <w:t>Želešice</w:t>
            </w: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2F7BD7CD" w14:textId="1F7FE395" w:rsidR="00D108B2" w:rsidRPr="00FC277A" w:rsidRDefault="00D108B2" w:rsidP="00695CF3">
            <w:pPr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Současný stav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D129170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Šlapanice</w:t>
            </w:r>
          </w:p>
        </w:tc>
        <w:tc>
          <w:tcPr>
            <w:tcW w:w="1774" w:type="dxa"/>
            <w:shd w:val="clear" w:color="auto" w:fill="auto"/>
            <w:noWrap/>
            <w:vAlign w:val="center"/>
            <w:hideMark/>
          </w:tcPr>
          <w:p w14:paraId="0C6257D9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16,80 min</w:t>
            </w:r>
          </w:p>
        </w:tc>
        <w:tc>
          <w:tcPr>
            <w:tcW w:w="1769" w:type="dxa"/>
            <w:shd w:val="clear" w:color="auto" w:fill="auto"/>
            <w:noWrap/>
            <w:vAlign w:val="center"/>
            <w:hideMark/>
          </w:tcPr>
          <w:p w14:paraId="33D0D15C" w14:textId="77777777" w:rsidR="00D108B2" w:rsidRPr="00FC277A" w:rsidRDefault="00D108B2" w:rsidP="00861007">
            <w:pPr>
              <w:jc w:val="center"/>
              <w:rPr>
                <w:rFonts w:ascii="Calibri" w:hAnsi="Calibri" w:cs="Calibri"/>
                <w:color w:val="004595"/>
                <w:lang w:eastAsia="cs-CZ"/>
              </w:rPr>
            </w:pPr>
            <w:r w:rsidRPr="00FC277A">
              <w:rPr>
                <w:rFonts w:ascii="Calibri" w:hAnsi="Calibri" w:cs="Calibri"/>
                <w:color w:val="004595"/>
                <w:lang w:eastAsia="cs-CZ"/>
              </w:rPr>
              <w:t>17,90 km</w:t>
            </w:r>
          </w:p>
        </w:tc>
      </w:tr>
      <w:tr w:rsidR="00D108B2" w:rsidRPr="00FC277A" w14:paraId="40D02B41" w14:textId="77777777" w:rsidTr="00861007">
        <w:trPr>
          <w:trHeight w:val="315"/>
          <w:jc w:val="right"/>
        </w:trPr>
        <w:tc>
          <w:tcPr>
            <w:tcW w:w="2121" w:type="dxa"/>
            <w:vMerge/>
            <w:vAlign w:val="center"/>
            <w:hideMark/>
          </w:tcPr>
          <w:p w14:paraId="309607BF" w14:textId="77777777" w:rsidR="00D108B2" w:rsidRPr="00FC277A" w:rsidRDefault="00D108B2" w:rsidP="00861007">
            <w:pPr>
              <w:rPr>
                <w:rFonts w:ascii="Calibri" w:hAnsi="Calibri" w:cs="Calibri"/>
                <w:b/>
                <w:bCs/>
                <w:color w:val="004595"/>
                <w:lang w:eastAsia="cs-CZ"/>
              </w:rPr>
            </w:pPr>
          </w:p>
        </w:tc>
        <w:tc>
          <w:tcPr>
            <w:tcW w:w="1633" w:type="dxa"/>
            <w:shd w:val="clear" w:color="auto" w:fill="auto"/>
            <w:noWrap/>
            <w:vAlign w:val="center"/>
            <w:hideMark/>
          </w:tcPr>
          <w:p w14:paraId="06B3EEF3" w14:textId="084A8713" w:rsidR="00D108B2" w:rsidRPr="006514D8" w:rsidRDefault="00D108B2" w:rsidP="00695CF3">
            <w:pPr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Alternativa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FE29B79" w14:textId="01842139" w:rsidR="00D108B2" w:rsidRPr="006514D8" w:rsidRDefault="00D108B2" w:rsidP="00695CF3">
            <w:pPr>
              <w:jc w:val="center"/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Brno-Chrlice</w:t>
            </w:r>
          </w:p>
        </w:tc>
        <w:tc>
          <w:tcPr>
            <w:tcW w:w="1774" w:type="dxa"/>
            <w:shd w:val="clear" w:color="auto" w:fill="auto"/>
            <w:noWrap/>
            <w:vAlign w:val="center"/>
            <w:hideMark/>
          </w:tcPr>
          <w:p w14:paraId="73733776" w14:textId="77777777" w:rsidR="00D108B2" w:rsidRPr="006514D8" w:rsidRDefault="00D108B2" w:rsidP="00861007">
            <w:pPr>
              <w:jc w:val="center"/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9,00 min</w:t>
            </w:r>
          </w:p>
        </w:tc>
        <w:tc>
          <w:tcPr>
            <w:tcW w:w="1769" w:type="dxa"/>
            <w:shd w:val="clear" w:color="auto" w:fill="auto"/>
            <w:noWrap/>
            <w:vAlign w:val="center"/>
            <w:hideMark/>
          </w:tcPr>
          <w:p w14:paraId="2623A726" w14:textId="77777777" w:rsidR="00D108B2" w:rsidRPr="006514D8" w:rsidRDefault="00D108B2" w:rsidP="00861007">
            <w:pPr>
              <w:jc w:val="center"/>
              <w:rPr>
                <w:rFonts w:ascii="Calibri" w:hAnsi="Calibri" w:cs="Calibri"/>
                <w:i/>
                <w:color w:val="004595"/>
                <w:lang w:eastAsia="cs-CZ"/>
              </w:rPr>
            </w:pPr>
            <w:r w:rsidRPr="006514D8">
              <w:rPr>
                <w:rFonts w:ascii="Calibri" w:hAnsi="Calibri" w:cs="Calibri"/>
                <w:i/>
                <w:color w:val="004595"/>
                <w:lang w:eastAsia="cs-CZ"/>
              </w:rPr>
              <w:t>6,20 km</w:t>
            </w:r>
          </w:p>
        </w:tc>
      </w:tr>
    </w:tbl>
    <w:p w14:paraId="79B846CF" w14:textId="44FB338A" w:rsidR="00156462" w:rsidRPr="00CC385D" w:rsidRDefault="00302A6F" w:rsidP="00DC302E">
      <w:pPr>
        <w:spacing w:after="120"/>
        <w:jc w:val="both"/>
        <w:rPr>
          <w:rFonts w:cstheme="minorHAnsi"/>
          <w:sz w:val="20"/>
          <w:szCs w:val="20"/>
        </w:rPr>
      </w:pPr>
      <w:r w:rsidRPr="00CC385D">
        <w:rPr>
          <w:rFonts w:cstheme="minorHAnsi"/>
          <w:b/>
          <w:sz w:val="20"/>
          <w:szCs w:val="20"/>
        </w:rPr>
        <w:t>Zdroj:</w:t>
      </w:r>
      <w:r w:rsidRPr="00CC385D">
        <w:rPr>
          <w:rFonts w:cstheme="minorHAnsi"/>
          <w:sz w:val="20"/>
          <w:szCs w:val="20"/>
        </w:rPr>
        <w:t xml:space="preserve"> </w:t>
      </w:r>
      <w:r w:rsidR="00695CF3">
        <w:rPr>
          <w:rFonts w:cstheme="minorHAnsi"/>
          <w:sz w:val="20"/>
          <w:szCs w:val="20"/>
        </w:rPr>
        <w:t>v</w:t>
      </w:r>
      <w:r w:rsidR="00521CF5" w:rsidRPr="00CC385D">
        <w:rPr>
          <w:rFonts w:cstheme="minorHAnsi"/>
          <w:sz w:val="20"/>
          <w:szCs w:val="20"/>
        </w:rPr>
        <w:t>lastní výpočet</w:t>
      </w:r>
      <w:r w:rsidR="00695CF3">
        <w:rPr>
          <w:rFonts w:cstheme="minorHAnsi"/>
          <w:sz w:val="20"/>
          <w:szCs w:val="20"/>
        </w:rPr>
        <w:t xml:space="preserve"> NKÚ</w:t>
      </w:r>
      <w:r w:rsidR="00E40D22">
        <w:rPr>
          <w:rFonts w:cstheme="minorHAnsi"/>
          <w:sz w:val="20"/>
          <w:szCs w:val="20"/>
        </w:rPr>
        <w:t>.</w:t>
      </w:r>
      <w:r w:rsidRPr="00CC385D">
        <w:rPr>
          <w:rFonts w:cstheme="minorHAnsi"/>
          <w:sz w:val="20"/>
          <w:szCs w:val="20"/>
        </w:rPr>
        <w:t xml:space="preserve"> </w:t>
      </w:r>
    </w:p>
    <w:p w14:paraId="2D8173C7" w14:textId="77777777" w:rsidR="0029121D" w:rsidRDefault="0029121D" w:rsidP="00DC302E">
      <w:pPr>
        <w:spacing w:after="120"/>
        <w:jc w:val="both"/>
        <w:rPr>
          <w:rFonts w:cstheme="minorHAnsi"/>
        </w:rPr>
      </w:pPr>
      <w:r w:rsidRPr="0029121D">
        <w:rPr>
          <w:rFonts w:cstheme="minorHAnsi"/>
        </w:rPr>
        <w:t xml:space="preserve">Přiřazení VO k PM dle spádovosti obcí a nezohlednění geografické polohy VO </w:t>
      </w:r>
      <w:r w:rsidRPr="0029121D">
        <w:t>znemožňuje některým OVK využívat nejbližší PM, tedy minimalizovat dojezdovou vzdálenost či dobu, a tím snížit náklady na dopravu.</w:t>
      </w:r>
    </w:p>
    <w:p w14:paraId="5A436771" w14:textId="73F518F0" w:rsidR="00DC302E" w:rsidRPr="003F1C28" w:rsidRDefault="00DC302E" w:rsidP="00DC302E">
      <w:pPr>
        <w:spacing w:after="120"/>
        <w:jc w:val="both"/>
        <w:rPr>
          <w:rFonts w:cstheme="minorHAnsi"/>
        </w:rPr>
      </w:pPr>
      <w:r w:rsidRPr="00480EE2">
        <w:rPr>
          <w:rFonts w:cstheme="minorHAnsi"/>
        </w:rPr>
        <w:t xml:space="preserve">Podle </w:t>
      </w:r>
      <w:r w:rsidRPr="00A45DA5">
        <w:rPr>
          <w:rFonts w:cstheme="minorHAnsi"/>
          <w:i/>
        </w:rPr>
        <w:t>Závěrečné zprávy o průběhu voleb do Evropského parlamentu 2014</w:t>
      </w:r>
      <w:r w:rsidRPr="00480EE2">
        <w:rPr>
          <w:rFonts w:cstheme="minorHAnsi"/>
        </w:rPr>
        <w:t xml:space="preserve"> mělo MV </w:t>
      </w:r>
      <w:r w:rsidR="00156462" w:rsidRPr="007C1E9D">
        <w:rPr>
          <w:rFonts w:cstheme="minorHAnsi"/>
        </w:rPr>
        <w:t>pro</w:t>
      </w:r>
      <w:r w:rsidR="00FA4748">
        <w:rPr>
          <w:rFonts w:cstheme="minorHAnsi"/>
        </w:rPr>
        <w:t xml:space="preserve"> </w:t>
      </w:r>
      <w:r w:rsidRPr="00DB1642">
        <w:rPr>
          <w:rFonts w:cstheme="minorHAnsi"/>
        </w:rPr>
        <w:t>technickou novelu mj. připravit úpravu přebíracích míst ČSÚ. MV však v průběhu roku 2015 upravilo obsah technické novely tak</w:t>
      </w:r>
      <w:r w:rsidR="005F1745" w:rsidRPr="00DB1642">
        <w:rPr>
          <w:rFonts w:cstheme="minorHAnsi"/>
        </w:rPr>
        <w:t>,</w:t>
      </w:r>
      <w:r w:rsidRPr="00BC177C">
        <w:rPr>
          <w:rFonts w:cstheme="minorHAnsi"/>
        </w:rPr>
        <w:t xml:space="preserve"> aby zahrnovala pouze okruhy, které dle MV nezbytně vyžadovaly novelizovat. MV toto</w:t>
      </w:r>
      <w:r w:rsidR="00B63FF0">
        <w:rPr>
          <w:rFonts w:cstheme="minorHAnsi"/>
        </w:rPr>
        <w:t xml:space="preserve"> rozhodnutí zdůvodnilo obavami z možného</w:t>
      </w:r>
      <w:r w:rsidRPr="003F1C28">
        <w:rPr>
          <w:rFonts w:cstheme="minorHAnsi"/>
        </w:rPr>
        <w:t xml:space="preserve"> pozastavení nezbytných legislativních úprav v důsledku otevření politické debaty.</w:t>
      </w:r>
    </w:p>
    <w:p w14:paraId="25E6905E" w14:textId="5FE3DFC1" w:rsidR="00CF2564" w:rsidRDefault="00C32B10" w:rsidP="00DC302E">
      <w:pPr>
        <w:spacing w:after="120"/>
        <w:jc w:val="both"/>
        <w:rPr>
          <w:rFonts w:cstheme="minorHAnsi"/>
        </w:rPr>
      </w:pPr>
      <w:r>
        <w:rPr>
          <w:rFonts w:cstheme="minorHAnsi"/>
        </w:rPr>
        <w:t xml:space="preserve">Legislativní úpravu </w:t>
      </w:r>
      <w:r w:rsidR="00DC302E" w:rsidRPr="003F1C28">
        <w:rPr>
          <w:rFonts w:cstheme="minorHAnsi"/>
        </w:rPr>
        <w:t xml:space="preserve">přebíracích míst přesunulo </w:t>
      </w:r>
      <w:r w:rsidR="00695CF3" w:rsidRPr="003F1C28">
        <w:rPr>
          <w:rFonts w:cstheme="minorHAnsi"/>
        </w:rPr>
        <w:t xml:space="preserve">MV </w:t>
      </w:r>
      <w:r w:rsidR="00DC302E" w:rsidRPr="003F1C28">
        <w:rPr>
          <w:rFonts w:cstheme="minorHAnsi"/>
        </w:rPr>
        <w:t xml:space="preserve">do nového návrhu volebního zákona. </w:t>
      </w:r>
      <w:r w:rsidR="0014508F">
        <w:rPr>
          <w:rFonts w:cstheme="minorHAnsi"/>
        </w:rPr>
        <w:t>Návrh MV</w:t>
      </w:r>
      <w:r w:rsidR="00DC302E" w:rsidRPr="003F1C28">
        <w:rPr>
          <w:rFonts w:cstheme="minorHAnsi"/>
        </w:rPr>
        <w:t xml:space="preserve"> spočívá v</w:t>
      </w:r>
      <w:r w:rsidR="0014508F">
        <w:rPr>
          <w:rFonts w:cstheme="minorHAnsi"/>
        </w:rPr>
        <w:t>e</w:t>
      </w:r>
      <w:r w:rsidR="00DC302E" w:rsidRPr="003F1C28">
        <w:rPr>
          <w:rFonts w:cstheme="minorHAnsi"/>
        </w:rPr>
        <w:t xml:space="preserve"> </w:t>
      </w:r>
      <w:r w:rsidR="0014508F">
        <w:rPr>
          <w:rFonts w:cstheme="minorHAnsi"/>
        </w:rPr>
        <w:t>zřízení</w:t>
      </w:r>
      <w:r w:rsidR="00DC302E" w:rsidRPr="003F1C28">
        <w:rPr>
          <w:rFonts w:cstheme="minorHAnsi"/>
        </w:rPr>
        <w:t xml:space="preserve"> přebíracích míst u </w:t>
      </w:r>
      <w:r w:rsidR="003D3C6A">
        <w:rPr>
          <w:rFonts w:cstheme="minorHAnsi"/>
        </w:rPr>
        <w:t xml:space="preserve">vybraných registračních úřadů, které </w:t>
      </w:r>
      <w:r w:rsidR="00DC302E" w:rsidRPr="003F1C28">
        <w:rPr>
          <w:rFonts w:cstheme="minorHAnsi"/>
        </w:rPr>
        <w:t>zodpovídají za</w:t>
      </w:r>
      <w:r w:rsidR="00695CF3">
        <w:rPr>
          <w:rFonts w:cstheme="minorHAnsi"/>
        </w:rPr>
        <w:t xml:space="preserve"> </w:t>
      </w:r>
      <w:r w:rsidR="00DC302E" w:rsidRPr="003F1C28">
        <w:rPr>
          <w:rFonts w:cstheme="minorHAnsi"/>
        </w:rPr>
        <w:t>projednání a</w:t>
      </w:r>
      <w:r w:rsidR="00695CF3">
        <w:rPr>
          <w:rFonts w:cstheme="minorHAnsi"/>
        </w:rPr>
        <w:t xml:space="preserve"> </w:t>
      </w:r>
      <w:r w:rsidR="003D3C6A">
        <w:rPr>
          <w:rFonts w:cstheme="minorHAnsi"/>
        </w:rPr>
        <w:t>registraci kandidátních listin</w:t>
      </w:r>
      <w:r w:rsidR="00DC302E" w:rsidRPr="003F1C28">
        <w:rPr>
          <w:rFonts w:cstheme="minorHAnsi"/>
        </w:rPr>
        <w:t>. Dle MV by úlohu registračních úřadů nově mohly plnit i</w:t>
      </w:r>
      <w:r w:rsidR="00695CF3">
        <w:rPr>
          <w:rFonts w:cstheme="minorHAnsi"/>
        </w:rPr>
        <w:t xml:space="preserve"> </w:t>
      </w:r>
      <w:r w:rsidR="00DC302E" w:rsidRPr="003F1C28">
        <w:rPr>
          <w:rFonts w:cstheme="minorHAnsi"/>
        </w:rPr>
        <w:t xml:space="preserve">obecní úřady, které by splňovaly podmínky odborného aparátu </w:t>
      </w:r>
      <w:r w:rsidR="005F7566" w:rsidRPr="003F1C28">
        <w:rPr>
          <w:rFonts w:cstheme="minorHAnsi"/>
        </w:rPr>
        <w:t>a</w:t>
      </w:r>
      <w:r w:rsidR="005F7566">
        <w:rPr>
          <w:rFonts w:cstheme="minorHAnsi"/>
        </w:rPr>
        <w:t> </w:t>
      </w:r>
      <w:r w:rsidR="00695CF3">
        <w:rPr>
          <w:rFonts w:cstheme="minorHAnsi"/>
        </w:rPr>
        <w:t xml:space="preserve">u kterých by </w:t>
      </w:r>
      <w:r w:rsidR="005F7566" w:rsidRPr="003F1C28">
        <w:rPr>
          <w:rFonts w:cstheme="minorHAnsi"/>
        </w:rPr>
        <w:t>s</w:t>
      </w:r>
      <w:r w:rsidR="005F7566">
        <w:rPr>
          <w:rFonts w:cstheme="minorHAnsi"/>
        </w:rPr>
        <w:t> </w:t>
      </w:r>
      <w:r w:rsidR="00DC302E" w:rsidRPr="003F1C28">
        <w:rPr>
          <w:rFonts w:cstheme="minorHAnsi"/>
        </w:rPr>
        <w:t>ohle</w:t>
      </w:r>
      <w:r w:rsidR="001F261C">
        <w:rPr>
          <w:rFonts w:cstheme="minorHAnsi"/>
        </w:rPr>
        <w:t>dem na</w:t>
      </w:r>
      <w:r w:rsidR="00695CF3">
        <w:rPr>
          <w:rFonts w:cstheme="minorHAnsi"/>
        </w:rPr>
        <w:t xml:space="preserve"> </w:t>
      </w:r>
      <w:r w:rsidR="001F261C">
        <w:rPr>
          <w:rFonts w:cstheme="minorHAnsi"/>
        </w:rPr>
        <w:t>velikost obce</w:t>
      </w:r>
      <w:r w:rsidR="00DC302E" w:rsidRPr="003F1C28">
        <w:rPr>
          <w:rFonts w:cstheme="minorHAnsi"/>
        </w:rPr>
        <w:t xml:space="preserve"> by</w:t>
      </w:r>
      <w:r w:rsidR="00DC302E" w:rsidRPr="005E3049">
        <w:rPr>
          <w:rFonts w:cstheme="minorHAnsi"/>
        </w:rPr>
        <w:t xml:space="preserve">lo důvodné, aby registrační řízení pro své území zajišťovaly. Seznam registračních úřadů, u </w:t>
      </w:r>
      <w:r w:rsidR="00695CF3">
        <w:rPr>
          <w:rFonts w:cstheme="minorHAnsi"/>
        </w:rPr>
        <w:t>nichž</w:t>
      </w:r>
      <w:r w:rsidR="00DC302E" w:rsidRPr="005E3049">
        <w:rPr>
          <w:rFonts w:cstheme="minorHAnsi"/>
        </w:rPr>
        <w:t xml:space="preserve"> </w:t>
      </w:r>
      <w:r w:rsidR="00CF2564">
        <w:rPr>
          <w:rFonts w:cstheme="minorHAnsi"/>
        </w:rPr>
        <w:t xml:space="preserve">by měla být </w:t>
      </w:r>
      <w:r w:rsidR="00DC302E" w:rsidRPr="005E3049">
        <w:rPr>
          <w:rFonts w:cstheme="minorHAnsi"/>
        </w:rPr>
        <w:t xml:space="preserve">zřízena přebírací místa, bude podle návrhu MV </w:t>
      </w:r>
      <w:r w:rsidR="00695CF3">
        <w:rPr>
          <w:rFonts w:cstheme="minorHAnsi"/>
        </w:rPr>
        <w:t>uveden</w:t>
      </w:r>
      <w:r w:rsidR="00DC302E" w:rsidRPr="005E3049">
        <w:rPr>
          <w:rFonts w:cstheme="minorHAnsi"/>
        </w:rPr>
        <w:t xml:space="preserve"> v příloze volebního zákona. </w:t>
      </w:r>
      <w:r w:rsidR="00E80226">
        <w:rPr>
          <w:rFonts w:cstheme="minorHAnsi"/>
        </w:rPr>
        <w:t>N</w:t>
      </w:r>
      <w:r w:rsidR="00DC302E" w:rsidRPr="005E3049">
        <w:rPr>
          <w:rFonts w:cstheme="minorHAnsi"/>
        </w:rPr>
        <w:t>ově navržená struktura přebíracích míst u</w:t>
      </w:r>
      <w:r w:rsidR="00FA4748">
        <w:rPr>
          <w:rFonts w:cstheme="minorHAnsi"/>
        </w:rPr>
        <w:t xml:space="preserve"> </w:t>
      </w:r>
      <w:r w:rsidR="00DC302E" w:rsidRPr="005E3049">
        <w:rPr>
          <w:rFonts w:cstheme="minorHAnsi"/>
        </w:rPr>
        <w:t>registračních úřa</w:t>
      </w:r>
      <w:r w:rsidR="00DC302E" w:rsidRPr="00DF0A27">
        <w:rPr>
          <w:rFonts w:cstheme="minorHAnsi"/>
        </w:rPr>
        <w:t xml:space="preserve">dů </w:t>
      </w:r>
      <w:r w:rsidR="00E80226">
        <w:rPr>
          <w:rFonts w:cstheme="minorHAnsi"/>
        </w:rPr>
        <w:t>d</w:t>
      </w:r>
      <w:r w:rsidR="00E80226" w:rsidRPr="005E3049">
        <w:rPr>
          <w:rFonts w:cstheme="minorHAnsi"/>
        </w:rPr>
        <w:t xml:space="preserve">le MV </w:t>
      </w:r>
      <w:r w:rsidR="00DC302E" w:rsidRPr="00DF0A27">
        <w:rPr>
          <w:rFonts w:cstheme="minorHAnsi"/>
        </w:rPr>
        <w:t xml:space="preserve">lépe pokryje území ČR z hlediska dostupnosti a zatížení. </w:t>
      </w:r>
      <w:r w:rsidR="00DC302E" w:rsidRPr="009D5906">
        <w:rPr>
          <w:rFonts w:cstheme="minorHAnsi"/>
        </w:rPr>
        <w:t>MV však v době kontroly nedisponovalo daty pro analýzu, na jejímž základě by mohlo navrhnout efektivní rozmístění přebíracích míst, které by zohlednilo problematiku přebíracích míst nejen z úrovně ČSÚ, ale také dotčených obcí.</w:t>
      </w:r>
      <w:r w:rsidR="00CF2564">
        <w:rPr>
          <w:rFonts w:cstheme="minorHAnsi"/>
        </w:rPr>
        <w:t xml:space="preserve"> </w:t>
      </w:r>
    </w:p>
    <w:p w14:paraId="66E44532" w14:textId="7DE9376E" w:rsidR="00DC302E" w:rsidRPr="00DF0A27" w:rsidRDefault="00CF2564" w:rsidP="00DC302E">
      <w:pPr>
        <w:spacing w:after="120"/>
        <w:jc w:val="both"/>
        <w:rPr>
          <w:rFonts w:cstheme="minorHAnsi"/>
        </w:rPr>
      </w:pPr>
      <w:r w:rsidRPr="006258B4">
        <w:rPr>
          <w:rFonts w:cstheme="minorHAnsi"/>
        </w:rPr>
        <w:t xml:space="preserve">Státní volební komise </w:t>
      </w:r>
      <w:r w:rsidR="00895EB5">
        <w:rPr>
          <w:rFonts w:cstheme="minorHAnsi"/>
        </w:rPr>
        <w:t xml:space="preserve">ani MV </w:t>
      </w:r>
      <w:r w:rsidRPr="006258B4">
        <w:rPr>
          <w:rFonts w:cstheme="minorHAnsi"/>
        </w:rPr>
        <w:t>nedisponoval</w:t>
      </w:r>
      <w:r w:rsidR="00895EB5">
        <w:rPr>
          <w:rFonts w:cstheme="minorHAnsi"/>
        </w:rPr>
        <w:t>y</w:t>
      </w:r>
      <w:r w:rsidRPr="006258B4">
        <w:rPr>
          <w:rFonts w:cstheme="minorHAnsi"/>
        </w:rPr>
        <w:t xml:space="preserve"> </w:t>
      </w:r>
      <w:r w:rsidR="00EB7BCE" w:rsidRPr="006258B4">
        <w:rPr>
          <w:rFonts w:cstheme="minorHAnsi"/>
        </w:rPr>
        <w:t>alternativami</w:t>
      </w:r>
      <w:r w:rsidRPr="006258B4">
        <w:rPr>
          <w:rFonts w:cstheme="minorHAnsi"/>
        </w:rPr>
        <w:t xml:space="preserve"> </w:t>
      </w:r>
      <w:r w:rsidR="0046362C" w:rsidRPr="006258B4">
        <w:rPr>
          <w:rFonts w:cstheme="minorHAnsi"/>
        </w:rPr>
        <w:t xml:space="preserve">technického </w:t>
      </w:r>
      <w:r w:rsidRPr="006258B4">
        <w:rPr>
          <w:rFonts w:cstheme="minorHAnsi"/>
        </w:rPr>
        <w:t xml:space="preserve">řešení způsobu předávání výsledků hlasování </w:t>
      </w:r>
      <w:r w:rsidR="00EB7BCE" w:rsidRPr="006258B4">
        <w:rPr>
          <w:rFonts w:cstheme="minorHAnsi"/>
        </w:rPr>
        <w:t xml:space="preserve">z volebních místností, </w:t>
      </w:r>
      <w:r w:rsidRPr="006258B4">
        <w:rPr>
          <w:rFonts w:cstheme="minorHAnsi"/>
        </w:rPr>
        <w:t xml:space="preserve">např. </w:t>
      </w:r>
      <w:r w:rsidR="00EB7BCE" w:rsidRPr="006258B4">
        <w:rPr>
          <w:rFonts w:cstheme="minorHAnsi"/>
        </w:rPr>
        <w:t xml:space="preserve">s </w:t>
      </w:r>
      <w:r w:rsidRPr="006258B4">
        <w:rPr>
          <w:rFonts w:cstheme="minorHAnsi"/>
        </w:rPr>
        <w:t>využití</w:t>
      </w:r>
      <w:r w:rsidR="00EB7BCE" w:rsidRPr="006258B4">
        <w:rPr>
          <w:rFonts w:cstheme="minorHAnsi"/>
        </w:rPr>
        <w:t>m</w:t>
      </w:r>
      <w:r w:rsidRPr="006258B4">
        <w:rPr>
          <w:rFonts w:cstheme="minorHAnsi"/>
        </w:rPr>
        <w:t xml:space="preserve"> již dostupné výpočetní techniky </w:t>
      </w:r>
      <w:r w:rsidR="0046362C" w:rsidRPr="006258B4">
        <w:rPr>
          <w:rFonts w:cstheme="minorHAnsi"/>
        </w:rPr>
        <w:t xml:space="preserve">(většina okrskových volebních komisí využívá při zpracování výsledků hlasování osobní počítače vybavené </w:t>
      </w:r>
      <w:r w:rsidR="00AC71FC" w:rsidRPr="006258B4">
        <w:rPr>
          <w:rFonts w:cstheme="minorHAnsi"/>
        </w:rPr>
        <w:t>speciálním programem</w:t>
      </w:r>
      <w:r w:rsidR="0046362C" w:rsidRPr="006258B4">
        <w:rPr>
          <w:rFonts w:cstheme="minorHAnsi"/>
        </w:rPr>
        <w:t xml:space="preserve"> ČSÚ).</w:t>
      </w:r>
    </w:p>
    <w:p w14:paraId="7D458A8D" w14:textId="6FE13AE1" w:rsidR="00865248" w:rsidRPr="00324780" w:rsidRDefault="00324780" w:rsidP="00324780">
      <w:pPr>
        <w:spacing w:after="160" w:line="259" w:lineRule="auto"/>
        <w:rPr>
          <w:rFonts w:cstheme="minorHAnsi"/>
          <w:b/>
          <w:bCs/>
          <w:i/>
          <w:sz w:val="22"/>
          <w:szCs w:val="22"/>
        </w:rPr>
      </w:pPr>
      <w:r>
        <w:rPr>
          <w:rFonts w:cstheme="minorHAnsi"/>
          <w:i/>
          <w:sz w:val="22"/>
          <w:szCs w:val="22"/>
        </w:rPr>
        <w:br w:type="page"/>
      </w:r>
    </w:p>
    <w:p w14:paraId="3DC65505" w14:textId="7462DB0B" w:rsidR="008B7E9F" w:rsidRPr="00DB1642" w:rsidRDefault="005B096B" w:rsidP="00B92FC5">
      <w:pPr>
        <w:pStyle w:val="Nadpis1"/>
        <w:rPr>
          <w:rFonts w:cs="Calibri"/>
          <w:color w:val="000000"/>
        </w:rPr>
      </w:pPr>
      <w:r w:rsidRPr="00DB1642">
        <w:rPr>
          <w:lang w:eastAsia="cs-CZ"/>
        </w:rPr>
        <w:t>Seznam zkratek</w:t>
      </w:r>
    </w:p>
    <w:tbl>
      <w:tblPr>
        <w:tblStyle w:val="Mkatabulky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7088"/>
      </w:tblGrid>
      <w:tr w:rsidR="00B34493" w:rsidRPr="00834CBD" w14:paraId="360018E0" w14:textId="77777777" w:rsidTr="00A45DA5">
        <w:trPr>
          <w:trHeight w:val="340"/>
        </w:trPr>
        <w:tc>
          <w:tcPr>
            <w:tcW w:w="1843" w:type="dxa"/>
          </w:tcPr>
          <w:p w14:paraId="016CA6BC" w14:textId="3CC719C6" w:rsidR="00B34493" w:rsidRPr="00E54A82" w:rsidRDefault="00B34493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ČR</w:t>
            </w:r>
          </w:p>
        </w:tc>
        <w:tc>
          <w:tcPr>
            <w:tcW w:w="7088" w:type="dxa"/>
          </w:tcPr>
          <w:p w14:paraId="404519EB" w14:textId="3D3496F3" w:rsidR="00B34493" w:rsidRPr="00E54A82" w:rsidRDefault="00B34493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Česká republika</w:t>
            </w:r>
          </w:p>
        </w:tc>
      </w:tr>
      <w:tr w:rsidR="00F53D14" w:rsidRPr="00834CBD" w14:paraId="0BE294F5" w14:textId="77777777" w:rsidTr="00A45DA5">
        <w:trPr>
          <w:trHeight w:val="340"/>
        </w:trPr>
        <w:tc>
          <w:tcPr>
            <w:tcW w:w="1843" w:type="dxa"/>
          </w:tcPr>
          <w:p w14:paraId="7CB86765" w14:textId="77777777" w:rsidR="00F53D14" w:rsidRPr="00E54A82" w:rsidRDefault="00F53D14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ČSÚ</w:t>
            </w:r>
          </w:p>
        </w:tc>
        <w:tc>
          <w:tcPr>
            <w:tcW w:w="7088" w:type="dxa"/>
          </w:tcPr>
          <w:p w14:paraId="496391F1" w14:textId="77777777" w:rsidR="00F53D14" w:rsidRPr="00E54A82" w:rsidRDefault="00F53D14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Český statistický úřad</w:t>
            </w:r>
          </w:p>
        </w:tc>
      </w:tr>
      <w:tr w:rsidR="00B34493" w:rsidRPr="00834CBD" w14:paraId="7B8408E7" w14:textId="77777777" w:rsidTr="00A45DA5">
        <w:trPr>
          <w:trHeight w:val="340"/>
        </w:trPr>
        <w:tc>
          <w:tcPr>
            <w:tcW w:w="1843" w:type="dxa"/>
          </w:tcPr>
          <w:p w14:paraId="2CB47BF7" w14:textId="135692B6" w:rsidR="00B34493" w:rsidRPr="00E54A82" w:rsidRDefault="00B34493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DPH</w:t>
            </w:r>
          </w:p>
        </w:tc>
        <w:tc>
          <w:tcPr>
            <w:tcW w:w="7088" w:type="dxa"/>
          </w:tcPr>
          <w:p w14:paraId="23046ADB" w14:textId="1FC012C6" w:rsidR="00B34493" w:rsidRPr="00E54A82" w:rsidRDefault="00B34493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Daň z přidané hodnoty</w:t>
            </w:r>
          </w:p>
        </w:tc>
      </w:tr>
      <w:tr w:rsidR="00F53D14" w:rsidRPr="00834CBD" w14:paraId="290C07C9" w14:textId="77777777" w:rsidTr="00A45DA5">
        <w:trPr>
          <w:trHeight w:val="340"/>
        </w:trPr>
        <w:tc>
          <w:tcPr>
            <w:tcW w:w="1843" w:type="dxa"/>
          </w:tcPr>
          <w:p w14:paraId="0E793CA5" w14:textId="77777777" w:rsidR="00F53D14" w:rsidRPr="00E54A82" w:rsidRDefault="00F53D14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EP</w:t>
            </w:r>
          </w:p>
        </w:tc>
        <w:tc>
          <w:tcPr>
            <w:tcW w:w="7088" w:type="dxa"/>
          </w:tcPr>
          <w:p w14:paraId="5C183DE9" w14:textId="77777777" w:rsidR="00F53D14" w:rsidRPr="00E54A82" w:rsidRDefault="00F53D14" w:rsidP="0081775D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Evropsk</w:t>
            </w:r>
            <w:r w:rsidR="0081775D" w:rsidRPr="00E54A82">
              <w:rPr>
                <w:rFonts w:asciiTheme="minorHAnsi" w:hAnsiTheme="minorHAnsi" w:cstheme="minorHAnsi"/>
                <w:color w:val="000000"/>
              </w:rPr>
              <w:t xml:space="preserve">ý </w:t>
            </w:r>
            <w:r w:rsidRPr="00E54A82">
              <w:rPr>
                <w:rFonts w:asciiTheme="minorHAnsi" w:hAnsiTheme="minorHAnsi" w:cstheme="minorHAnsi"/>
                <w:color w:val="000000"/>
              </w:rPr>
              <w:t>parlament</w:t>
            </w:r>
          </w:p>
        </w:tc>
      </w:tr>
      <w:tr w:rsidR="001F24C8" w:rsidRPr="00834CBD" w14:paraId="07C7B632" w14:textId="77777777" w:rsidTr="00A45DA5">
        <w:trPr>
          <w:trHeight w:val="340"/>
        </w:trPr>
        <w:tc>
          <w:tcPr>
            <w:tcW w:w="1843" w:type="dxa"/>
          </w:tcPr>
          <w:p w14:paraId="4D937253" w14:textId="77777777" w:rsidR="001F24C8" w:rsidRPr="00E54A82" w:rsidRDefault="001F24C8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FÚ</w:t>
            </w:r>
          </w:p>
        </w:tc>
        <w:tc>
          <w:tcPr>
            <w:tcW w:w="7088" w:type="dxa"/>
          </w:tcPr>
          <w:p w14:paraId="2C95BEDC" w14:textId="77777777" w:rsidR="001F24C8" w:rsidRPr="00E54A82" w:rsidRDefault="001F24C8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Finanční úřad</w:t>
            </w:r>
          </w:p>
        </w:tc>
      </w:tr>
      <w:tr w:rsidR="001F24C8" w:rsidRPr="00834CBD" w14:paraId="51D16F92" w14:textId="77777777" w:rsidTr="00A45DA5">
        <w:trPr>
          <w:trHeight w:val="340"/>
        </w:trPr>
        <w:tc>
          <w:tcPr>
            <w:tcW w:w="1843" w:type="dxa"/>
          </w:tcPr>
          <w:p w14:paraId="13A55F74" w14:textId="718E9B0F" w:rsidR="001F24C8" w:rsidRPr="00E54A82" w:rsidDel="001F24C8" w:rsidRDefault="001F24C8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I.</w:t>
            </w:r>
            <w:r w:rsidR="00695CF3" w:rsidRPr="00E54A82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E54A82">
              <w:rPr>
                <w:rFonts w:asciiTheme="minorHAnsi" w:hAnsiTheme="minorHAnsi" w:cstheme="minorHAnsi"/>
                <w:color w:val="000000"/>
              </w:rPr>
              <w:t>ST</w:t>
            </w:r>
          </w:p>
        </w:tc>
        <w:tc>
          <w:tcPr>
            <w:tcW w:w="7088" w:type="dxa"/>
          </w:tcPr>
          <w:p w14:paraId="4A4B9CF6" w14:textId="77777777" w:rsidR="001F24C8" w:rsidRPr="00E54A82" w:rsidDel="001F24C8" w:rsidRDefault="001F24C8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Obec s obecním úřadem</w:t>
            </w:r>
          </w:p>
        </w:tc>
      </w:tr>
      <w:tr w:rsidR="001F24C8" w:rsidRPr="00834CBD" w14:paraId="65A44517" w14:textId="77777777" w:rsidTr="00A45DA5">
        <w:trPr>
          <w:trHeight w:val="340"/>
        </w:trPr>
        <w:tc>
          <w:tcPr>
            <w:tcW w:w="1843" w:type="dxa"/>
          </w:tcPr>
          <w:p w14:paraId="6AB20496" w14:textId="06DF76C1" w:rsidR="001F24C8" w:rsidRPr="00E54A82" w:rsidDel="001F24C8" w:rsidRDefault="001F24C8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II.</w:t>
            </w:r>
            <w:r w:rsidR="00695CF3" w:rsidRPr="00E54A82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E54A82">
              <w:rPr>
                <w:rFonts w:asciiTheme="minorHAnsi" w:hAnsiTheme="minorHAnsi" w:cstheme="minorHAnsi"/>
                <w:color w:val="000000"/>
              </w:rPr>
              <w:t>ST</w:t>
            </w:r>
          </w:p>
        </w:tc>
        <w:tc>
          <w:tcPr>
            <w:tcW w:w="7088" w:type="dxa"/>
          </w:tcPr>
          <w:p w14:paraId="4A66D272" w14:textId="77777777" w:rsidR="001F24C8" w:rsidRPr="00E54A82" w:rsidDel="001F24C8" w:rsidRDefault="001F24C8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Obec s pověřeným obecním úřadem</w:t>
            </w:r>
          </w:p>
        </w:tc>
      </w:tr>
      <w:tr w:rsidR="001F24C8" w:rsidRPr="00834CBD" w14:paraId="64C9A1E8" w14:textId="77777777" w:rsidTr="00A45DA5">
        <w:trPr>
          <w:trHeight w:val="340"/>
        </w:trPr>
        <w:tc>
          <w:tcPr>
            <w:tcW w:w="1843" w:type="dxa"/>
          </w:tcPr>
          <w:p w14:paraId="69FB6FD9" w14:textId="45DB7798" w:rsidR="001F24C8" w:rsidRPr="00E54A82" w:rsidDel="001F24C8" w:rsidRDefault="001F24C8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III.</w:t>
            </w:r>
            <w:r w:rsidR="00695CF3" w:rsidRPr="00E54A82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E54A82">
              <w:rPr>
                <w:rFonts w:asciiTheme="minorHAnsi" w:hAnsiTheme="minorHAnsi" w:cstheme="minorHAnsi"/>
                <w:color w:val="000000"/>
              </w:rPr>
              <w:t>ST</w:t>
            </w:r>
          </w:p>
        </w:tc>
        <w:tc>
          <w:tcPr>
            <w:tcW w:w="7088" w:type="dxa"/>
          </w:tcPr>
          <w:p w14:paraId="6DFED8A2" w14:textId="77777777" w:rsidR="001F24C8" w:rsidRPr="00E54A82" w:rsidDel="001F24C8" w:rsidRDefault="001F24C8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Obec s rozšířenou působností</w:t>
            </w:r>
          </w:p>
        </w:tc>
      </w:tr>
      <w:tr w:rsidR="00F53D14" w:rsidRPr="00834CBD" w14:paraId="6581DBC7" w14:textId="77777777" w:rsidTr="00A45DA5">
        <w:trPr>
          <w:trHeight w:val="340"/>
        </w:trPr>
        <w:tc>
          <w:tcPr>
            <w:tcW w:w="1843" w:type="dxa"/>
          </w:tcPr>
          <w:p w14:paraId="26552038" w14:textId="77777777" w:rsidR="0014082A" w:rsidRPr="00E54A82" w:rsidRDefault="0014082A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IISSP</w:t>
            </w:r>
          </w:p>
        </w:tc>
        <w:tc>
          <w:tcPr>
            <w:tcW w:w="7088" w:type="dxa"/>
          </w:tcPr>
          <w:p w14:paraId="2AC1BD24" w14:textId="77777777" w:rsidR="0014082A" w:rsidRPr="00E54A82" w:rsidRDefault="0014082A" w:rsidP="00F53D14">
            <w:pPr>
              <w:jc w:val="both"/>
              <w:rPr>
                <w:rFonts w:asciiTheme="minorHAnsi" w:hAnsiTheme="minorHAnsi" w:cstheme="minorHAnsi"/>
                <w:i/>
                <w:color w:val="000000"/>
              </w:rPr>
            </w:pPr>
            <w:r w:rsidRPr="00E54A82">
              <w:rPr>
                <w:rFonts w:asciiTheme="minorHAnsi" w:hAnsiTheme="minorHAnsi" w:cstheme="minorHAnsi"/>
                <w:i/>
                <w:color w:val="000000"/>
              </w:rPr>
              <w:t>Integrovaný informační systém Státní pokladny</w:t>
            </w:r>
          </w:p>
        </w:tc>
      </w:tr>
      <w:tr w:rsidR="00F53D14" w:rsidRPr="00834CBD" w14:paraId="634C9A57" w14:textId="77777777" w:rsidTr="00A45DA5">
        <w:trPr>
          <w:trHeight w:val="340"/>
        </w:trPr>
        <w:tc>
          <w:tcPr>
            <w:tcW w:w="1843" w:type="dxa"/>
          </w:tcPr>
          <w:p w14:paraId="41D948FE" w14:textId="77777777" w:rsidR="00F53D14" w:rsidRPr="00E54A82" w:rsidRDefault="00F53D14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MČ</w:t>
            </w:r>
          </w:p>
        </w:tc>
        <w:tc>
          <w:tcPr>
            <w:tcW w:w="7088" w:type="dxa"/>
          </w:tcPr>
          <w:p w14:paraId="47D22119" w14:textId="77777777" w:rsidR="00F53D14" w:rsidRPr="00E54A82" w:rsidRDefault="00F53D14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Místní část</w:t>
            </w:r>
          </w:p>
        </w:tc>
      </w:tr>
      <w:tr w:rsidR="00A94970" w:rsidRPr="00834CBD" w14:paraId="7FE7052B" w14:textId="77777777" w:rsidTr="00A45DA5">
        <w:trPr>
          <w:trHeight w:val="340"/>
        </w:trPr>
        <w:tc>
          <w:tcPr>
            <w:tcW w:w="1843" w:type="dxa"/>
          </w:tcPr>
          <w:p w14:paraId="0CC9E8C8" w14:textId="77777777" w:rsidR="00A94970" w:rsidRPr="00E54A82" w:rsidRDefault="00A94970" w:rsidP="00547EA2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MF</w:t>
            </w:r>
          </w:p>
        </w:tc>
        <w:tc>
          <w:tcPr>
            <w:tcW w:w="7088" w:type="dxa"/>
          </w:tcPr>
          <w:p w14:paraId="38F3E6B8" w14:textId="77777777" w:rsidR="00A94970" w:rsidRPr="00E54A82" w:rsidRDefault="00A94970" w:rsidP="00547EA2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Ministerstvo financí</w:t>
            </w:r>
          </w:p>
        </w:tc>
      </w:tr>
      <w:tr w:rsidR="00A94970" w:rsidRPr="00834CBD" w14:paraId="629577B2" w14:textId="77777777" w:rsidTr="00A45DA5">
        <w:trPr>
          <w:trHeight w:val="340"/>
        </w:trPr>
        <w:tc>
          <w:tcPr>
            <w:tcW w:w="1843" w:type="dxa"/>
          </w:tcPr>
          <w:p w14:paraId="0CA5FC03" w14:textId="77777777" w:rsidR="00A94970" w:rsidRPr="00E54A82" w:rsidRDefault="00A94970" w:rsidP="00547EA2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MV</w:t>
            </w:r>
          </w:p>
        </w:tc>
        <w:tc>
          <w:tcPr>
            <w:tcW w:w="7088" w:type="dxa"/>
          </w:tcPr>
          <w:p w14:paraId="56C1C453" w14:textId="77777777" w:rsidR="00A94970" w:rsidRPr="00E54A82" w:rsidRDefault="00A94970" w:rsidP="00547EA2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Ministerstvo vnitra</w:t>
            </w:r>
          </w:p>
        </w:tc>
      </w:tr>
      <w:tr w:rsidR="00B34493" w:rsidRPr="00834CBD" w14:paraId="1DFD3C62" w14:textId="77777777" w:rsidTr="00A45DA5">
        <w:trPr>
          <w:trHeight w:val="340"/>
        </w:trPr>
        <w:tc>
          <w:tcPr>
            <w:tcW w:w="1843" w:type="dxa"/>
          </w:tcPr>
          <w:p w14:paraId="1BACF668" w14:textId="4C616694" w:rsidR="00B34493" w:rsidRPr="00E54A82" w:rsidRDefault="00B34493" w:rsidP="00547EA2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NKÚ</w:t>
            </w:r>
          </w:p>
        </w:tc>
        <w:tc>
          <w:tcPr>
            <w:tcW w:w="7088" w:type="dxa"/>
          </w:tcPr>
          <w:p w14:paraId="5575A9BB" w14:textId="3A144456" w:rsidR="00B34493" w:rsidRPr="00E54A82" w:rsidRDefault="00B34493" w:rsidP="00547EA2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Nejvyšší kontrolní úřad</w:t>
            </w:r>
          </w:p>
        </w:tc>
      </w:tr>
      <w:tr w:rsidR="00A94970" w:rsidRPr="00834CBD" w14:paraId="3CF1A914" w14:textId="77777777" w:rsidTr="00A45DA5">
        <w:trPr>
          <w:trHeight w:val="340"/>
        </w:trPr>
        <w:tc>
          <w:tcPr>
            <w:tcW w:w="1843" w:type="dxa"/>
          </w:tcPr>
          <w:p w14:paraId="240AB212" w14:textId="77777777" w:rsidR="00A94970" w:rsidRPr="00E54A82" w:rsidRDefault="00A94970" w:rsidP="00547EA2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OVK</w:t>
            </w:r>
          </w:p>
        </w:tc>
        <w:tc>
          <w:tcPr>
            <w:tcW w:w="7088" w:type="dxa"/>
          </w:tcPr>
          <w:p w14:paraId="495E2D03" w14:textId="77777777" w:rsidR="00A94970" w:rsidRPr="00E54A82" w:rsidRDefault="00A94970" w:rsidP="00547EA2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Okrsková volební komise</w:t>
            </w:r>
          </w:p>
        </w:tc>
      </w:tr>
      <w:tr w:rsidR="00B34493" w:rsidRPr="00834CBD" w14:paraId="2E1EFB2B" w14:textId="77777777" w:rsidTr="00A45DA5">
        <w:trPr>
          <w:trHeight w:val="340"/>
        </w:trPr>
        <w:tc>
          <w:tcPr>
            <w:tcW w:w="1843" w:type="dxa"/>
          </w:tcPr>
          <w:p w14:paraId="4E31D190" w14:textId="75967776" w:rsidR="00B34493" w:rsidRPr="00E54A82" w:rsidRDefault="00B34493" w:rsidP="00547EA2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PC</w:t>
            </w:r>
          </w:p>
        </w:tc>
        <w:tc>
          <w:tcPr>
            <w:tcW w:w="7088" w:type="dxa"/>
          </w:tcPr>
          <w:p w14:paraId="684159CD" w14:textId="246C2866" w:rsidR="00B34493" w:rsidRPr="00E54A82" w:rsidRDefault="00B34493" w:rsidP="00547EA2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Osobní počítač</w:t>
            </w:r>
          </w:p>
        </w:tc>
      </w:tr>
      <w:tr w:rsidR="00A94970" w:rsidRPr="00834CBD" w14:paraId="463691C4" w14:textId="77777777" w:rsidTr="00A45DA5">
        <w:trPr>
          <w:trHeight w:val="340"/>
        </w:trPr>
        <w:tc>
          <w:tcPr>
            <w:tcW w:w="1843" w:type="dxa"/>
          </w:tcPr>
          <w:p w14:paraId="1DF027B4" w14:textId="77777777" w:rsidR="00A94970" w:rsidRPr="00E54A82" w:rsidRDefault="00A94970" w:rsidP="00547EA2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PM</w:t>
            </w:r>
          </w:p>
        </w:tc>
        <w:tc>
          <w:tcPr>
            <w:tcW w:w="7088" w:type="dxa"/>
          </w:tcPr>
          <w:p w14:paraId="212FEA27" w14:textId="77777777" w:rsidR="00A94970" w:rsidRPr="00E54A82" w:rsidRDefault="00A94970" w:rsidP="00547EA2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Přebírací místo, volební pracoviště ČSÚ</w:t>
            </w:r>
          </w:p>
        </w:tc>
      </w:tr>
      <w:tr w:rsidR="00F53D14" w:rsidRPr="00834CBD" w14:paraId="044B22FB" w14:textId="77777777" w:rsidTr="00A45DA5">
        <w:trPr>
          <w:trHeight w:val="340"/>
        </w:trPr>
        <w:tc>
          <w:tcPr>
            <w:tcW w:w="1843" w:type="dxa"/>
          </w:tcPr>
          <w:p w14:paraId="3682DD80" w14:textId="440BE74C" w:rsidR="00F53D14" w:rsidRPr="00E54A82" w:rsidRDefault="00F53D14" w:rsidP="00B34493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PS</w:t>
            </w:r>
            <w:r w:rsidR="00B34493" w:rsidRPr="00E54A82">
              <w:rPr>
                <w:rFonts w:asciiTheme="minorHAnsi" w:hAnsiTheme="minorHAnsi" w:cstheme="minorHAnsi"/>
                <w:color w:val="000000"/>
              </w:rPr>
              <w:t> </w:t>
            </w:r>
            <w:r w:rsidRPr="00E54A82">
              <w:rPr>
                <w:rFonts w:asciiTheme="minorHAnsi" w:hAnsiTheme="minorHAnsi" w:cstheme="minorHAnsi"/>
                <w:color w:val="000000"/>
              </w:rPr>
              <w:t>PČR</w:t>
            </w:r>
          </w:p>
        </w:tc>
        <w:tc>
          <w:tcPr>
            <w:tcW w:w="7088" w:type="dxa"/>
          </w:tcPr>
          <w:p w14:paraId="55785469" w14:textId="77777777" w:rsidR="00F53D14" w:rsidRPr="00E54A82" w:rsidRDefault="00F53D14" w:rsidP="0081775D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Poslaneck</w:t>
            </w:r>
            <w:r w:rsidR="0081775D" w:rsidRPr="00E54A82">
              <w:rPr>
                <w:rFonts w:asciiTheme="minorHAnsi" w:hAnsiTheme="minorHAnsi" w:cstheme="minorHAnsi"/>
                <w:color w:val="000000"/>
              </w:rPr>
              <w:t>á</w:t>
            </w:r>
            <w:r w:rsidRPr="00E54A82">
              <w:rPr>
                <w:rFonts w:asciiTheme="minorHAnsi" w:hAnsiTheme="minorHAnsi" w:cstheme="minorHAnsi"/>
                <w:color w:val="000000"/>
              </w:rPr>
              <w:t xml:space="preserve"> sněmovn</w:t>
            </w:r>
            <w:r w:rsidR="0081775D" w:rsidRPr="00E54A82">
              <w:rPr>
                <w:rFonts w:asciiTheme="minorHAnsi" w:hAnsiTheme="minorHAnsi" w:cstheme="minorHAnsi"/>
                <w:color w:val="000000"/>
              </w:rPr>
              <w:t>a</w:t>
            </w:r>
            <w:r w:rsidRPr="00E54A82">
              <w:rPr>
                <w:rFonts w:asciiTheme="minorHAnsi" w:hAnsiTheme="minorHAnsi" w:cstheme="minorHAnsi"/>
                <w:color w:val="000000"/>
              </w:rPr>
              <w:t xml:space="preserve"> Parlamentu České republiky</w:t>
            </w:r>
          </w:p>
        </w:tc>
      </w:tr>
      <w:tr w:rsidR="00B9638C" w:rsidRPr="00834CBD" w14:paraId="5E6B35DA" w14:textId="77777777" w:rsidTr="00A45DA5">
        <w:trPr>
          <w:trHeight w:val="340"/>
        </w:trPr>
        <w:tc>
          <w:tcPr>
            <w:tcW w:w="1843" w:type="dxa"/>
          </w:tcPr>
          <w:p w14:paraId="51899AB3" w14:textId="77777777" w:rsidR="00B9638C" w:rsidRPr="00E54A82" w:rsidRDefault="00B9638C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RÚIAN</w:t>
            </w:r>
          </w:p>
        </w:tc>
        <w:tc>
          <w:tcPr>
            <w:tcW w:w="7088" w:type="dxa"/>
          </w:tcPr>
          <w:p w14:paraId="2700A29D" w14:textId="77777777" w:rsidR="00B9638C" w:rsidRPr="00E54A82" w:rsidRDefault="005B096B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Registr územní identifikace, adres a nemovitostí</w:t>
            </w:r>
          </w:p>
        </w:tc>
      </w:tr>
      <w:tr w:rsidR="0081775D" w:rsidRPr="00834CBD" w14:paraId="1DEB6464" w14:textId="77777777" w:rsidTr="00A45DA5">
        <w:trPr>
          <w:trHeight w:val="340"/>
        </w:trPr>
        <w:tc>
          <w:tcPr>
            <w:tcW w:w="1843" w:type="dxa"/>
          </w:tcPr>
          <w:p w14:paraId="51FDDDB6" w14:textId="77777777" w:rsidR="0081775D" w:rsidRPr="00E54A82" w:rsidRDefault="0081775D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SM</w:t>
            </w:r>
          </w:p>
        </w:tc>
        <w:tc>
          <w:tcPr>
            <w:tcW w:w="7088" w:type="dxa"/>
          </w:tcPr>
          <w:p w14:paraId="132F7014" w14:textId="77777777" w:rsidR="0081775D" w:rsidRPr="00E54A82" w:rsidRDefault="0081775D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Statutární město</w:t>
            </w:r>
          </w:p>
        </w:tc>
      </w:tr>
      <w:tr w:rsidR="00B34493" w:rsidRPr="00834CBD" w14:paraId="0E5D6A97" w14:textId="77777777" w:rsidTr="00A45DA5">
        <w:trPr>
          <w:trHeight w:val="340"/>
        </w:trPr>
        <w:tc>
          <w:tcPr>
            <w:tcW w:w="1843" w:type="dxa"/>
          </w:tcPr>
          <w:p w14:paraId="5DACF108" w14:textId="30CECCAB" w:rsidR="00B34493" w:rsidRPr="00E54A82" w:rsidRDefault="00B34493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SR</w:t>
            </w:r>
          </w:p>
        </w:tc>
        <w:tc>
          <w:tcPr>
            <w:tcW w:w="7088" w:type="dxa"/>
          </w:tcPr>
          <w:p w14:paraId="4EA7971F" w14:textId="397D16C4" w:rsidR="00B34493" w:rsidRPr="00E54A82" w:rsidRDefault="00B34493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Státní rozpočet</w:t>
            </w:r>
          </w:p>
        </w:tc>
      </w:tr>
      <w:tr w:rsidR="00F53D14" w:rsidRPr="00834CBD" w14:paraId="64137DC5" w14:textId="77777777" w:rsidTr="00A45DA5">
        <w:trPr>
          <w:trHeight w:val="340"/>
        </w:trPr>
        <w:tc>
          <w:tcPr>
            <w:tcW w:w="1843" w:type="dxa"/>
          </w:tcPr>
          <w:p w14:paraId="6A7721D9" w14:textId="77777777" w:rsidR="00F53D14" w:rsidRPr="00E54A82" w:rsidRDefault="00F53D14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SVK</w:t>
            </w:r>
          </w:p>
        </w:tc>
        <w:tc>
          <w:tcPr>
            <w:tcW w:w="7088" w:type="dxa"/>
          </w:tcPr>
          <w:p w14:paraId="775A73A5" w14:textId="77777777" w:rsidR="00F53D14" w:rsidRPr="00E54A82" w:rsidRDefault="00F53D14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Státní volební komise</w:t>
            </w:r>
          </w:p>
        </w:tc>
      </w:tr>
      <w:tr w:rsidR="00A94970" w:rsidRPr="00834CBD" w14:paraId="7D1563FA" w14:textId="77777777" w:rsidTr="00A45DA5">
        <w:trPr>
          <w:trHeight w:val="340"/>
        </w:trPr>
        <w:tc>
          <w:tcPr>
            <w:tcW w:w="1843" w:type="dxa"/>
          </w:tcPr>
          <w:p w14:paraId="5ACCE015" w14:textId="77777777" w:rsidR="00A94970" w:rsidRPr="00E54A82" w:rsidRDefault="00A94970" w:rsidP="00547EA2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ÚSC</w:t>
            </w:r>
          </w:p>
        </w:tc>
        <w:tc>
          <w:tcPr>
            <w:tcW w:w="7088" w:type="dxa"/>
          </w:tcPr>
          <w:p w14:paraId="00BD6697" w14:textId="1DE2FE2C" w:rsidR="00A94970" w:rsidRPr="00E54A82" w:rsidRDefault="00A94970" w:rsidP="00B34493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Územní samosprávn</w:t>
            </w:r>
            <w:r w:rsidR="00B34493" w:rsidRPr="00E54A82">
              <w:rPr>
                <w:rFonts w:asciiTheme="minorHAnsi" w:hAnsiTheme="minorHAnsi" w:cstheme="minorHAnsi"/>
                <w:color w:val="000000"/>
              </w:rPr>
              <w:t>ý</w:t>
            </w:r>
            <w:r w:rsidRPr="00E54A82">
              <w:rPr>
                <w:rFonts w:asciiTheme="minorHAnsi" w:hAnsiTheme="minorHAnsi" w:cstheme="minorHAnsi"/>
                <w:color w:val="000000"/>
              </w:rPr>
              <w:t xml:space="preserve"> cel</w:t>
            </w:r>
            <w:r w:rsidR="00B34493" w:rsidRPr="00E54A82">
              <w:rPr>
                <w:rFonts w:asciiTheme="minorHAnsi" w:hAnsiTheme="minorHAnsi" w:cstheme="minorHAnsi"/>
                <w:color w:val="000000"/>
              </w:rPr>
              <w:t>e</w:t>
            </w:r>
            <w:r w:rsidRPr="00E54A82">
              <w:rPr>
                <w:rFonts w:asciiTheme="minorHAnsi" w:hAnsiTheme="minorHAnsi" w:cstheme="minorHAnsi"/>
                <w:color w:val="000000"/>
              </w:rPr>
              <w:t>k</w:t>
            </w:r>
          </w:p>
        </w:tc>
      </w:tr>
      <w:tr w:rsidR="00A94970" w:rsidRPr="00834CBD" w14:paraId="4EC31FCE" w14:textId="77777777" w:rsidTr="00A45DA5">
        <w:trPr>
          <w:trHeight w:val="340"/>
        </w:trPr>
        <w:tc>
          <w:tcPr>
            <w:tcW w:w="1843" w:type="dxa"/>
          </w:tcPr>
          <w:p w14:paraId="38A965B5" w14:textId="77777777" w:rsidR="00A94970" w:rsidRPr="00E54A82" w:rsidRDefault="00A94970" w:rsidP="00547EA2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VO</w:t>
            </w:r>
          </w:p>
        </w:tc>
        <w:tc>
          <w:tcPr>
            <w:tcW w:w="7088" w:type="dxa"/>
          </w:tcPr>
          <w:p w14:paraId="55AFA7BF" w14:textId="705B6B4A" w:rsidR="00A94970" w:rsidRPr="00E54A82" w:rsidRDefault="00A94970" w:rsidP="00547EA2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Volební okrsek</w:t>
            </w:r>
            <w:r w:rsidR="00F352D1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</w:tr>
      <w:tr w:rsidR="00F53D14" w:rsidRPr="00834CBD" w14:paraId="2581C4C6" w14:textId="77777777" w:rsidTr="00A45DA5">
        <w:trPr>
          <w:trHeight w:val="340"/>
        </w:trPr>
        <w:tc>
          <w:tcPr>
            <w:tcW w:w="1843" w:type="dxa"/>
          </w:tcPr>
          <w:p w14:paraId="2EA7FE60" w14:textId="77777777" w:rsidR="00F53D14" w:rsidRPr="00E54A82" w:rsidRDefault="00F53D14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VPS</w:t>
            </w:r>
          </w:p>
        </w:tc>
        <w:tc>
          <w:tcPr>
            <w:tcW w:w="7088" w:type="dxa"/>
          </w:tcPr>
          <w:p w14:paraId="7DD668DC" w14:textId="12660BDE" w:rsidR="00F53D14" w:rsidRPr="00E54A82" w:rsidRDefault="00F53D14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i/>
                <w:color w:val="000000"/>
              </w:rPr>
              <w:t>Všeobecná pokladní správa</w:t>
            </w:r>
            <w:r w:rsidR="00B34493" w:rsidRPr="00E54A82">
              <w:rPr>
                <w:rFonts w:asciiTheme="minorHAnsi" w:hAnsiTheme="minorHAnsi" w:cstheme="minorHAnsi"/>
                <w:color w:val="000000"/>
              </w:rPr>
              <w:t xml:space="preserve"> (kapitola státního rozpočtu)</w:t>
            </w:r>
          </w:p>
        </w:tc>
      </w:tr>
      <w:tr w:rsidR="00B34493" w:rsidRPr="00834CBD" w14:paraId="4EDA58A5" w14:textId="77777777" w:rsidTr="00A45DA5">
        <w:trPr>
          <w:trHeight w:val="935"/>
        </w:trPr>
        <w:tc>
          <w:tcPr>
            <w:tcW w:w="1843" w:type="dxa"/>
          </w:tcPr>
          <w:p w14:paraId="5117E13A" w14:textId="29879A78" w:rsidR="00B34493" w:rsidRPr="00E54A82" w:rsidRDefault="00B34493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Vybrané volby</w:t>
            </w:r>
          </w:p>
        </w:tc>
        <w:tc>
          <w:tcPr>
            <w:tcW w:w="7088" w:type="dxa"/>
          </w:tcPr>
          <w:p w14:paraId="1C283DDF" w14:textId="4F25AA23" w:rsidR="00B34493" w:rsidRPr="00E54A82" w:rsidRDefault="00B34493" w:rsidP="00E54A82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eastAsia="Calibri" w:hAnsiTheme="minorHAnsi" w:cstheme="minorHAnsi"/>
              </w:rPr>
              <w:t xml:space="preserve">Volby do Evropského parlamentu konané v letech 2009 a 2014, volby do Poslanecké sněmovny Parlamentu ČR v letech 2010 a 2013 a volba prezidenta republiky v roce 2013 </w:t>
            </w:r>
          </w:p>
        </w:tc>
      </w:tr>
      <w:tr w:rsidR="00F53D14" w:rsidRPr="00834CBD" w14:paraId="04F0D2B1" w14:textId="77777777" w:rsidTr="00A45DA5">
        <w:trPr>
          <w:trHeight w:val="340"/>
        </w:trPr>
        <w:tc>
          <w:tcPr>
            <w:tcW w:w="1843" w:type="dxa"/>
          </w:tcPr>
          <w:p w14:paraId="7E66955A" w14:textId="77777777" w:rsidR="00F53D14" w:rsidRPr="00E54A82" w:rsidRDefault="00F53D14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VZ</w:t>
            </w:r>
          </w:p>
        </w:tc>
        <w:tc>
          <w:tcPr>
            <w:tcW w:w="7088" w:type="dxa"/>
          </w:tcPr>
          <w:p w14:paraId="407C8B17" w14:textId="0BFE269F" w:rsidR="00F53D14" w:rsidRPr="00E54A82" w:rsidRDefault="00F53D14" w:rsidP="00F53D1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E54A82">
              <w:rPr>
                <w:rFonts w:asciiTheme="minorHAnsi" w:hAnsiTheme="minorHAnsi" w:cstheme="minorHAnsi"/>
                <w:color w:val="000000"/>
              </w:rPr>
              <w:t>Veřejná zakázka</w:t>
            </w:r>
            <w:r w:rsidR="002057A5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</w:tr>
    </w:tbl>
    <w:p w14:paraId="25CF81E8" w14:textId="77777777" w:rsidR="00A94970" w:rsidRPr="00800C03" w:rsidRDefault="00A94970" w:rsidP="00A21DC4">
      <w:pPr>
        <w:spacing w:before="120" w:after="120"/>
        <w:jc w:val="both"/>
        <w:rPr>
          <w:rFonts w:cs="Calibri"/>
          <w:b/>
          <w:color w:val="000000"/>
        </w:rPr>
      </w:pPr>
    </w:p>
    <w:p w14:paraId="24B75E33" w14:textId="32C67A29" w:rsidR="00263A3F" w:rsidRPr="009B1550" w:rsidRDefault="00263A3F">
      <w:pPr>
        <w:spacing w:after="160" w:line="259" w:lineRule="auto"/>
        <w:rPr>
          <w:rFonts w:cs="Calibri"/>
          <w:b/>
          <w:color w:val="000000"/>
        </w:rPr>
      </w:pPr>
      <w:r w:rsidRPr="007C1E9D">
        <w:rPr>
          <w:rFonts w:cs="Calibri"/>
          <w:b/>
          <w:color w:val="000000"/>
        </w:rPr>
        <w:br w:type="page"/>
      </w:r>
    </w:p>
    <w:p w14:paraId="50BF716B" w14:textId="5B35CDEA" w:rsidR="000B16EC" w:rsidRPr="00800C03" w:rsidRDefault="00EE0769" w:rsidP="00A21DC4">
      <w:pPr>
        <w:spacing w:before="120" w:after="120"/>
        <w:jc w:val="both"/>
        <w:rPr>
          <w:rFonts w:cs="Calibri"/>
          <w:b/>
          <w:color w:val="000000"/>
        </w:rPr>
      </w:pPr>
      <w:r>
        <w:rPr>
          <w:rFonts w:cs="Calibri"/>
          <w:b/>
          <w:noProof/>
          <w:color w:val="000000"/>
          <w:lang w:eastAsia="cs-CZ"/>
        </w:rPr>
        <w:drawing>
          <wp:anchor distT="0" distB="0" distL="114300" distR="114300" simplePos="0" relativeHeight="251657216" behindDoc="0" locked="0" layoutInCell="1" allowOverlap="1" wp14:anchorId="150BAB47" wp14:editId="7B4C76D7">
            <wp:simplePos x="0" y="0"/>
            <wp:positionH relativeFrom="column">
              <wp:posOffset>-413385</wp:posOffset>
            </wp:positionH>
            <wp:positionV relativeFrom="paragraph">
              <wp:posOffset>-5080</wp:posOffset>
            </wp:positionV>
            <wp:extent cx="6585585" cy="9058275"/>
            <wp:effectExtent l="0" t="0" r="5715" b="952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ces financování voleb_obce a kraje_v3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4"/>
                    <a:stretch/>
                  </pic:blipFill>
                  <pic:spPr bwMode="auto">
                    <a:xfrm>
                      <a:off x="0" y="0"/>
                      <a:ext cx="6585585" cy="905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27470" wp14:editId="3A29748E">
                <wp:simplePos x="0" y="0"/>
                <wp:positionH relativeFrom="column">
                  <wp:posOffset>-334010</wp:posOffset>
                </wp:positionH>
                <wp:positionV relativeFrom="paragraph">
                  <wp:posOffset>-9042400</wp:posOffset>
                </wp:positionV>
                <wp:extent cx="6535917" cy="294198"/>
                <wp:effectExtent l="0" t="0" r="0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5917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7A00A" w14:textId="5DE24B41" w:rsidR="00AC71BB" w:rsidRDefault="00AC71BB">
                            <w:r>
                              <w:rPr>
                                <w:rFonts w:cs="Calibri"/>
                                <w:b/>
                                <w:color w:val="000000"/>
                              </w:rPr>
                              <w:t>Příloha č. 1:</w:t>
                            </w:r>
                            <w:r w:rsidRPr="009B1550">
                              <w:rPr>
                                <w:rFonts w:cs="Calibri"/>
                                <w:b/>
                                <w:color w:val="000000"/>
                              </w:rPr>
                              <w:t xml:space="preserve"> </w:t>
                            </w:r>
                            <w:r w:rsidRPr="00DB1642">
                              <w:rPr>
                                <w:rFonts w:cs="Calibri"/>
                                <w:b/>
                                <w:color w:val="000000"/>
                              </w:rPr>
                              <w:t>Schéma financování výdajů souvisejících se zajištěním voleb u obcí a krajů</w:t>
                            </w:r>
                            <w:r w:rsidR="002E722C">
                              <w:rPr>
                                <w:rFonts w:cs="Calibri"/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27470" id="Textové pole 14" o:spid="_x0000_s1029" type="#_x0000_t202" style="position:absolute;left:0;text-align:left;margin-left:-26.3pt;margin-top:-712pt;width:514.65pt;height:2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" fillcolor="white [3201]" stroked="f" strokeweight=".5pt">
                <v:textbox>
                  <w:txbxContent>
                    <w:p w14:paraId="1D17A00A" w14:textId="5DE24B41" w:rsidR="00AC71BB" w:rsidRDefault="00AC71BB">
                      <w:r>
                        <w:rPr>
                          <w:rFonts w:cs="Calibri"/>
                          <w:b/>
                          <w:color w:val="000000"/>
                        </w:rPr>
                        <w:t>Příloha č. 1:</w:t>
                      </w:r>
                      <w:r w:rsidRPr="009B1550">
                        <w:rPr>
                          <w:rFonts w:cs="Calibri"/>
                          <w:b/>
                          <w:color w:val="000000"/>
                        </w:rPr>
                        <w:t xml:space="preserve"> </w:t>
                      </w:r>
                      <w:r w:rsidRPr="00DB1642">
                        <w:rPr>
                          <w:rFonts w:cs="Calibri"/>
                          <w:b/>
                          <w:color w:val="000000"/>
                        </w:rPr>
                        <w:t>Schéma financování výdajů souvisejících se zajištěním voleb u obcí a krajů</w:t>
                      </w:r>
                      <w:r w:rsidR="002E722C">
                        <w:rPr>
                          <w:rFonts w:cs="Calibri"/>
                          <w:b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B16EC" w:rsidRPr="00800C03" w:rsidSect="00F3089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89E03A" w14:textId="77777777" w:rsidR="00F876EF" w:rsidRDefault="00F876EF" w:rsidP="00945821">
      <w:r>
        <w:separator/>
      </w:r>
    </w:p>
  </w:endnote>
  <w:endnote w:type="continuationSeparator" w:id="0">
    <w:p w14:paraId="28C21328" w14:textId="77777777" w:rsidR="00F876EF" w:rsidRDefault="00F876EF" w:rsidP="00945821">
      <w:r>
        <w:continuationSeparator/>
      </w:r>
    </w:p>
  </w:endnote>
  <w:endnote w:type="continuationNotice" w:id="1">
    <w:p w14:paraId="2F5214E1" w14:textId="77777777" w:rsidR="00F876EF" w:rsidRDefault="00F876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E3DBC" w14:textId="77777777" w:rsidR="00A71CDD" w:rsidRDefault="00A71CD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6546628"/>
      <w:docPartObj>
        <w:docPartGallery w:val="Page Numbers (Bottom of Page)"/>
        <w:docPartUnique/>
      </w:docPartObj>
    </w:sdtPr>
    <w:sdtEndPr/>
    <w:sdtContent>
      <w:p w14:paraId="036DA420" w14:textId="77777777" w:rsidR="00AC71BB" w:rsidRPr="006979AB" w:rsidRDefault="00AC71BB" w:rsidP="001C7137">
        <w:pPr>
          <w:pStyle w:val="Zpat"/>
          <w:jc w:val="center"/>
        </w:pPr>
        <w:r w:rsidRPr="006979AB">
          <w:rPr>
            <w:rFonts w:ascii="Calibri" w:hAnsi="Calibri" w:cs="Calibri"/>
          </w:rPr>
          <w:fldChar w:fldCharType="begin"/>
        </w:r>
        <w:r w:rsidRPr="006979AB">
          <w:rPr>
            <w:rFonts w:ascii="Calibri" w:hAnsi="Calibri" w:cs="Calibri"/>
          </w:rPr>
          <w:instrText>PAGE   \* MERGEFORMAT</w:instrText>
        </w:r>
        <w:r w:rsidRPr="006979AB">
          <w:rPr>
            <w:rFonts w:ascii="Calibri" w:hAnsi="Calibri" w:cs="Calibri"/>
          </w:rPr>
          <w:fldChar w:fldCharType="separate"/>
        </w:r>
        <w:r w:rsidR="00C75FCF">
          <w:rPr>
            <w:rFonts w:ascii="Calibri" w:hAnsi="Calibri" w:cs="Calibri"/>
            <w:noProof/>
          </w:rPr>
          <w:t>21</w:t>
        </w:r>
        <w:r w:rsidRPr="006979AB">
          <w:rPr>
            <w:rFonts w:ascii="Calibri" w:hAnsi="Calibri" w:cs="Calibri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B0A40B" w14:textId="77777777" w:rsidR="00A71CDD" w:rsidRDefault="00A71CD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99D5D8" w14:textId="77777777" w:rsidR="00F876EF" w:rsidRDefault="00F876EF" w:rsidP="00945821">
      <w:r>
        <w:separator/>
      </w:r>
    </w:p>
  </w:footnote>
  <w:footnote w:type="continuationSeparator" w:id="0">
    <w:p w14:paraId="08F282FF" w14:textId="77777777" w:rsidR="00F876EF" w:rsidRDefault="00F876EF" w:rsidP="00945821">
      <w:r>
        <w:continuationSeparator/>
      </w:r>
    </w:p>
  </w:footnote>
  <w:footnote w:type="continuationNotice" w:id="1">
    <w:p w14:paraId="1777F7B0" w14:textId="77777777" w:rsidR="00F876EF" w:rsidRDefault="00F876EF"/>
  </w:footnote>
  <w:footnote w:id="2">
    <w:p w14:paraId="05FE17E6" w14:textId="037510AE" w:rsidR="00AC71BB" w:rsidRDefault="00AC71BB" w:rsidP="00FC3229">
      <w:pPr>
        <w:pStyle w:val="Textpoznpodarou"/>
        <w:ind w:left="284" w:hanging="284"/>
        <w:jc w:val="both"/>
      </w:pPr>
      <w:r w:rsidRPr="00D07386">
        <w:rPr>
          <w:rStyle w:val="Znakapoznpodarou"/>
        </w:rPr>
        <w:footnoteRef/>
      </w:r>
      <w:r w:rsidRPr="00D07386">
        <w:t xml:space="preserve"> </w:t>
      </w:r>
      <w:r>
        <w:tab/>
      </w:r>
      <w:r w:rsidRPr="00D07386">
        <w:t>K volbám do zastupitelstev obcí, do Po</w:t>
      </w:r>
      <w:r>
        <w:t>slanecké sněmovny Parlamentu ČR</w:t>
      </w:r>
      <w:r w:rsidRPr="00D07386">
        <w:t xml:space="preserve"> a Senátu Parlamentu ČR přibyly od</w:t>
      </w:r>
      <w:r>
        <w:t> </w:t>
      </w:r>
      <w:r w:rsidRPr="00D07386">
        <w:t>roku 2000 volby do zastupitelstev krajů</w:t>
      </w:r>
      <w:r>
        <w:t>, o</w:t>
      </w:r>
      <w:r w:rsidRPr="00D07386">
        <w:t>d roku 2004</w:t>
      </w:r>
      <w:r>
        <w:t xml:space="preserve"> také</w:t>
      </w:r>
      <w:r w:rsidRPr="00D07386">
        <w:t xml:space="preserve"> do Evropského parlamentu</w:t>
      </w:r>
      <w:r>
        <w:t xml:space="preserve"> a</w:t>
      </w:r>
      <w:r w:rsidR="00FB18A5">
        <w:t xml:space="preserve"> </w:t>
      </w:r>
      <w:r>
        <w:t>v</w:t>
      </w:r>
      <w:r w:rsidR="00FB18A5">
        <w:t xml:space="preserve"> </w:t>
      </w:r>
      <w:r w:rsidRPr="00D07386">
        <w:t xml:space="preserve">roce 2013 proběhla první přímá volba prezidenta republiky. </w:t>
      </w:r>
    </w:p>
    <w:p w14:paraId="7FE7946A" w14:textId="17780802" w:rsidR="00AC71BB" w:rsidRPr="00D07386" w:rsidRDefault="00AC71BB" w:rsidP="00FC3229">
      <w:pPr>
        <w:pStyle w:val="Textpoznpodarou"/>
        <w:ind w:left="284" w:hanging="284"/>
        <w:jc w:val="both"/>
      </w:pPr>
      <w:r>
        <w:tab/>
      </w:r>
      <w:r w:rsidRPr="00D07386">
        <w:t>V některých případech dochází k souběhu voleb, zejména volby do třetiny Senátu Parlamentu ČR probíhaly v</w:t>
      </w:r>
      <w:r>
        <w:t> </w:t>
      </w:r>
      <w:r w:rsidRPr="00D07386">
        <w:t>souběhu s volbami do zastupitelstev obcí nebo volbami do zastupitelstev krajů.</w:t>
      </w:r>
    </w:p>
  </w:footnote>
  <w:footnote w:id="3">
    <w:p w14:paraId="723599BF" w14:textId="72D7E6A0" w:rsidR="00AC71BB" w:rsidRPr="00117A8D" w:rsidRDefault="00AC71BB" w:rsidP="00FC3229">
      <w:pPr>
        <w:pStyle w:val="Textpoznpodarou"/>
        <w:ind w:left="284" w:hanging="284"/>
        <w:jc w:val="both"/>
      </w:pPr>
      <w:r w:rsidRPr="00C21AF6">
        <w:rPr>
          <w:rStyle w:val="Znakapoznpodarou"/>
        </w:rPr>
        <w:footnoteRef/>
      </w:r>
      <w:r w:rsidRPr="00C21AF6">
        <w:t xml:space="preserve"> </w:t>
      </w:r>
      <w:r>
        <w:tab/>
      </w:r>
      <w:r w:rsidRPr="00C21AF6">
        <w:t xml:space="preserve">Dále proběhlo 9 </w:t>
      </w:r>
      <w:r>
        <w:t xml:space="preserve">řádných a 9 doplňovacích </w:t>
      </w:r>
      <w:r w:rsidRPr="00C21AF6">
        <w:t xml:space="preserve">voleb do třetiny Senátu Parlamentu ČR a cca 50 dodatečných, </w:t>
      </w:r>
      <w:r w:rsidRPr="00117A8D">
        <w:t>opakovaných nebo nových voleb do zastupitelstev obcí.</w:t>
      </w:r>
    </w:p>
  </w:footnote>
  <w:footnote w:id="4">
    <w:p w14:paraId="0D581C51" w14:textId="4F69B03A" w:rsidR="00AC71BB" w:rsidRPr="00EE7BEB" w:rsidRDefault="00AC71BB" w:rsidP="00FC3229">
      <w:pPr>
        <w:pStyle w:val="Textpoznpodarou"/>
        <w:ind w:left="284" w:hanging="284"/>
        <w:jc w:val="both"/>
      </w:pPr>
      <w:r w:rsidRPr="00117A8D">
        <w:rPr>
          <w:rStyle w:val="Znakapoznpodarou"/>
        </w:rPr>
        <w:footnoteRef/>
      </w:r>
      <w:r w:rsidRPr="00117A8D">
        <w:t xml:space="preserve"> </w:t>
      </w:r>
      <w:r>
        <w:tab/>
      </w:r>
      <w:r w:rsidRPr="00345417">
        <w:t>Zákon č. 491/2001 Sb., o volbách do zastupitelstev obcí a o změně některých zákonů, zákon č. 130/2000 Sb., o volbách do zastupitelstev krajů a o změně některých zákonů, zákon č. 247/1995 Sb., o volbách do Parlamentu České republiky a o změně a doplnění některých dalších zákonů, zákon č. 62/2003 Sb., o</w:t>
      </w:r>
      <w:r>
        <w:t> </w:t>
      </w:r>
      <w:r w:rsidRPr="00345417">
        <w:t>volbách do</w:t>
      </w:r>
      <w:r>
        <w:t xml:space="preserve"> </w:t>
      </w:r>
      <w:r w:rsidRPr="00345417">
        <w:t>Evropského parlamentu a o změně některých zákonů</w:t>
      </w:r>
      <w:r>
        <w:t>,</w:t>
      </w:r>
      <w:r w:rsidRPr="00345417">
        <w:t xml:space="preserve"> a</w:t>
      </w:r>
      <w:r>
        <w:t xml:space="preserve"> </w:t>
      </w:r>
      <w:r w:rsidRPr="00345417">
        <w:t>zákon č. 275/2012 Sb., o volbě prezidenta republiky a o změně některých zákonů (zákon o volbě prezidenta republiky).</w:t>
      </w:r>
    </w:p>
  </w:footnote>
  <w:footnote w:id="5">
    <w:p w14:paraId="08430082" w14:textId="249A8C4B" w:rsidR="00AC71BB" w:rsidRPr="000070FF" w:rsidRDefault="00AC71BB" w:rsidP="00FC3229">
      <w:pPr>
        <w:pStyle w:val="Textpoznpodarou"/>
        <w:ind w:left="284" w:hanging="284"/>
        <w:jc w:val="both"/>
      </w:pPr>
      <w:r w:rsidRPr="000070FF">
        <w:rPr>
          <w:rStyle w:val="Znakapoznpodarou"/>
        </w:rPr>
        <w:footnoteRef/>
      </w:r>
      <w:r w:rsidRPr="000070FF">
        <w:t xml:space="preserve"> </w:t>
      </w:r>
      <w:r>
        <w:tab/>
      </w:r>
      <w:r w:rsidRPr="00E23998">
        <w:t>Další volební</w:t>
      </w:r>
      <w:r>
        <w:t xml:space="preserve"> </w:t>
      </w:r>
      <w:r w:rsidRPr="000070FF">
        <w:t>orgány jsou definovány specificky pro</w:t>
      </w:r>
      <w:r>
        <w:t xml:space="preserve"> </w:t>
      </w:r>
      <w:r w:rsidRPr="000070FF">
        <w:t xml:space="preserve">jednotlivé volby. </w:t>
      </w:r>
    </w:p>
  </w:footnote>
  <w:footnote w:id="6">
    <w:p w14:paraId="0D772DBB" w14:textId="2BF8A75E" w:rsidR="00AC71BB" w:rsidRPr="00740679" w:rsidRDefault="00AC71BB" w:rsidP="00FC3229">
      <w:pPr>
        <w:pStyle w:val="Textpoznpodarou"/>
        <w:ind w:left="284" w:hanging="284"/>
        <w:jc w:val="both"/>
      </w:pPr>
      <w:r w:rsidRPr="000070FF">
        <w:rPr>
          <w:rStyle w:val="Znakapoznpodarou"/>
        </w:rPr>
        <w:footnoteRef/>
      </w:r>
      <w:r w:rsidRPr="000070FF">
        <w:t xml:space="preserve"> </w:t>
      </w:r>
      <w:r>
        <w:tab/>
      </w:r>
      <w:r w:rsidRPr="000070FF">
        <w:t>Přebírací místa jsou volební pracoviště, kter</w:t>
      </w:r>
      <w:r>
        <w:t>á</w:t>
      </w:r>
      <w:r w:rsidRPr="000070FF">
        <w:t xml:space="preserve"> zřizuje ČSÚ za účelem získání výsledků od okrskových volebních komisí a jejich následné</w:t>
      </w:r>
      <w:r>
        <w:t>ho</w:t>
      </w:r>
      <w:r w:rsidRPr="000070FF">
        <w:t xml:space="preserve"> zpracování.</w:t>
      </w:r>
    </w:p>
  </w:footnote>
  <w:footnote w:id="7">
    <w:p w14:paraId="302222BF" w14:textId="746B5931" w:rsidR="00AC71BB" w:rsidRDefault="00AC71BB" w:rsidP="00FC3229">
      <w:pPr>
        <w:pStyle w:val="Textpoznpodarou"/>
        <w:ind w:left="284" w:hanging="284"/>
        <w:jc w:val="both"/>
      </w:pPr>
      <w:r>
        <w:rPr>
          <w:rStyle w:val="Znakapoznpodarou"/>
        </w:rPr>
        <w:footnoteRef/>
      </w:r>
      <w:r>
        <w:t xml:space="preserve"> </w:t>
      </w:r>
      <w:r>
        <w:tab/>
        <w:t>Ustanovení § 8 z</w:t>
      </w:r>
      <w:r w:rsidRPr="002A1EF9">
        <w:t>ákon</w:t>
      </w:r>
      <w:r>
        <w:t>a</w:t>
      </w:r>
      <w:r w:rsidRPr="002A1EF9">
        <w:t xml:space="preserve"> </w:t>
      </w:r>
      <w:r w:rsidRPr="00FD3E24">
        <w:rPr>
          <w:rFonts w:cstheme="minorHAnsi"/>
          <w:color w:val="000000"/>
        </w:rPr>
        <w:t>č. 152/1994 Sb.</w:t>
      </w:r>
      <w:r>
        <w:rPr>
          <w:rFonts w:cstheme="minorHAnsi"/>
          <w:color w:val="000000"/>
        </w:rPr>
        <w:t xml:space="preserve">, </w:t>
      </w:r>
      <w:r w:rsidRPr="002A1EF9">
        <w:rPr>
          <w:rFonts w:cstheme="minorHAnsi"/>
          <w:color w:val="000000"/>
        </w:rPr>
        <w:t>o volbách do zastupitelstev v obcích a o změně a</w:t>
      </w:r>
      <w:r>
        <w:rPr>
          <w:rFonts w:cstheme="minorHAnsi"/>
          <w:color w:val="000000"/>
        </w:rPr>
        <w:t xml:space="preserve"> </w:t>
      </w:r>
      <w:r w:rsidRPr="002A1EF9">
        <w:rPr>
          <w:rFonts w:cstheme="minorHAnsi"/>
          <w:color w:val="000000"/>
        </w:rPr>
        <w:t>doplnění některých dalších zákonů</w:t>
      </w:r>
      <w:r>
        <w:rPr>
          <w:rFonts w:cstheme="minorHAnsi"/>
          <w:color w:val="000000"/>
        </w:rPr>
        <w:t>. Blíže viz podrobná informace na straně 6.</w:t>
      </w:r>
    </w:p>
  </w:footnote>
  <w:footnote w:id="8">
    <w:p w14:paraId="2CA7264F" w14:textId="66E3FFEF" w:rsidR="00AC71BB" w:rsidRDefault="00AC71BB" w:rsidP="00FC3229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Z</w:t>
      </w:r>
      <w:r w:rsidRPr="00CE61C7">
        <w:t>ákon č. 491/2001 Sb.</w:t>
      </w:r>
    </w:p>
  </w:footnote>
  <w:footnote w:id="9">
    <w:p w14:paraId="57199FB3" w14:textId="02AD7D16" w:rsidR="00AC71BB" w:rsidRDefault="00AC71BB" w:rsidP="00FC3229">
      <w:pPr>
        <w:pStyle w:val="Textpoznpodarou"/>
        <w:ind w:left="284" w:hanging="284"/>
        <w:jc w:val="both"/>
      </w:pPr>
      <w:r>
        <w:rPr>
          <w:rStyle w:val="Znakapoznpodarou"/>
        </w:rPr>
        <w:footnoteRef/>
      </w:r>
      <w:r>
        <w:t xml:space="preserve"> </w:t>
      </w:r>
      <w:r>
        <w:tab/>
        <w:t xml:space="preserve">V IISSP jsou evidovány celkové výdaje na volby jednotlivých obcí, </w:t>
      </w:r>
      <w:r w:rsidR="00A41A69">
        <w:t xml:space="preserve">není </w:t>
      </w:r>
      <w:r>
        <w:t>zde však členění na jednotlivé volební okrsky, resp. přebírací místa. Členění výdajů na volby v IISSP dle rozpočtové skladby neumožňuje oddělit některé významné výdaje na volby, např. nájem výpočetní techniky. Tyto výdaje včetně jejich odůvodněnosti by bylo možné zjistit z primárních dokladů jednotlivých obcí. Cílem NKÚ bylo posoudit výdaje na volby na systémové úrovni, proto provedl identifikaci rizik systému financování voleb a problematických oblastí zajištění voleb.</w:t>
      </w:r>
    </w:p>
  </w:footnote>
  <w:footnote w:id="10">
    <w:p w14:paraId="06D4AEDC" w14:textId="54A45CB4" w:rsidR="00AC71BB" w:rsidRDefault="00AC71BB" w:rsidP="00FC3229">
      <w:pPr>
        <w:pStyle w:val="Textpoznpodarou"/>
        <w:ind w:left="284" w:hanging="284"/>
        <w:jc w:val="both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751852">
        <w:t>Tyto výdaje zahrnují také vlastní prostředky obcí, které nebyly předmětem poskytnuté neinvestiční účelové dotace. Celkově se objem vlastních prostředků obcí vynaložených v souvislosti s vybranými volbami dle dat poskytnutých MF pohyboval v rozmezí 2 924 tis. Kč až</w:t>
      </w:r>
      <w:r>
        <w:t xml:space="preserve"> 4 731 tis. Kč za vybrané volby. </w:t>
      </w:r>
    </w:p>
  </w:footnote>
  <w:footnote w:id="11">
    <w:p w14:paraId="2844D39D" w14:textId="23C8E5B1" w:rsidR="00AC71BB" w:rsidRPr="004E08EA" w:rsidRDefault="00AC71BB" w:rsidP="00FC3229">
      <w:pPr>
        <w:pStyle w:val="Textpoznpodarou"/>
        <w:ind w:left="284" w:hanging="284"/>
        <w:jc w:val="both"/>
      </w:pPr>
      <w:r w:rsidRPr="004E08EA">
        <w:rPr>
          <w:rStyle w:val="Znakapoznpodarou"/>
        </w:rPr>
        <w:footnoteRef/>
      </w:r>
      <w:r w:rsidRPr="004E08EA">
        <w:t xml:space="preserve"> </w:t>
      </w:r>
      <w:r>
        <w:tab/>
      </w:r>
      <w:r w:rsidRPr="004E08EA">
        <w:t xml:space="preserve">Vzhledem k termínu přijetí zákona o volbě prezidenta republiky bylo zajištění tisku volebních materiálů realizováno samostatnou VZ. </w:t>
      </w:r>
    </w:p>
  </w:footnote>
  <w:footnote w:id="12">
    <w:p w14:paraId="7376EF85" w14:textId="73E10D83" w:rsidR="00AC71BB" w:rsidRDefault="00AC71BB" w:rsidP="00FC3229">
      <w:pPr>
        <w:pStyle w:val="Textpoznpodarou"/>
        <w:ind w:left="284" w:hanging="284"/>
        <w:jc w:val="both"/>
      </w:pPr>
      <w:r w:rsidRPr="00076B18">
        <w:rPr>
          <w:rStyle w:val="Znakapoznpodarou"/>
        </w:rPr>
        <w:footnoteRef/>
      </w:r>
      <w:r w:rsidRPr="00355E83">
        <w:t xml:space="preserve"> </w:t>
      </w:r>
      <w:r>
        <w:tab/>
      </w:r>
      <w:r w:rsidRPr="00355E83">
        <w:t xml:space="preserve">Toto </w:t>
      </w:r>
      <w:r w:rsidRPr="00686783">
        <w:t>programové vybavení Č</w:t>
      </w:r>
      <w:r>
        <w:t xml:space="preserve">eskému statistickému úřadu </w:t>
      </w:r>
      <w:r w:rsidRPr="00686783">
        <w:t xml:space="preserve">v období od roku 2006 do roku 2012 </w:t>
      </w:r>
      <w:r w:rsidRPr="00EE128D">
        <w:t xml:space="preserve">poskytoval </w:t>
      </w:r>
      <w:r w:rsidRPr="00686783">
        <w:t>stejný dodavatel v souladu s</w:t>
      </w:r>
      <w:r>
        <w:t> </w:t>
      </w:r>
      <w:r w:rsidRPr="00686783">
        <w:t>ustanovením § 18 zákona č. 137/</w:t>
      </w:r>
      <w:r w:rsidRPr="00BC55F7">
        <w:t>2006 Sb., o veřejných zakázkách (výjimka na podlimitní VZ související se zajištěním voleb). Po zrušení této výjimky v zákoně v roce 2012 zadal ČSÚ výše zmíněnou</w:t>
      </w:r>
      <w:r>
        <w:t xml:space="preserve"> VZ </w:t>
      </w:r>
      <w:r w:rsidRPr="00686783">
        <w:t xml:space="preserve">v otevřeném řízení. </w:t>
      </w:r>
      <w:r>
        <w:t>Přestože</w:t>
      </w:r>
      <w:r w:rsidRPr="00686783">
        <w:t xml:space="preserve"> </w:t>
      </w:r>
      <w:r>
        <w:t>n</w:t>
      </w:r>
      <w:r w:rsidRPr="00686783">
        <w:t>abídku podal jediný uchazeč, a to tentýž, který ČSÚ poskytoval tyto služby již dříve</w:t>
      </w:r>
      <w:r>
        <w:t>,</w:t>
      </w:r>
      <w:r w:rsidRPr="00686783">
        <w:t xml:space="preserve"> </w:t>
      </w:r>
      <w:r>
        <w:t>v</w:t>
      </w:r>
      <w:r w:rsidRPr="00686783">
        <w:t>ýsledkem zadávacího řízení byla cena o</w:t>
      </w:r>
      <w:r>
        <w:t> </w:t>
      </w:r>
      <w:r w:rsidRPr="00686783">
        <w:t>35 % nižší než předpokládaná hodnota zakázky, kterou ČSÚ stanovil právě na</w:t>
      </w:r>
      <w:r>
        <w:t> </w:t>
      </w:r>
      <w:r w:rsidRPr="00686783">
        <w:t>základě předchozích zakázek na</w:t>
      </w:r>
      <w:r w:rsidR="00DE707D">
        <w:t xml:space="preserve"> </w:t>
      </w:r>
      <w:r w:rsidRPr="00686783">
        <w:t>tyto služby.</w:t>
      </w:r>
      <w:r w:rsidRPr="00295AA6">
        <w:t xml:space="preserve">  </w:t>
      </w:r>
    </w:p>
  </w:footnote>
  <w:footnote w:id="13">
    <w:p w14:paraId="34CFB814" w14:textId="69CAD644" w:rsidR="00AC71BB" w:rsidRPr="001E49C0" w:rsidRDefault="00AC71BB" w:rsidP="00FC3229">
      <w:pPr>
        <w:pStyle w:val="Textpoznpodarou"/>
        <w:ind w:left="284" w:hanging="284"/>
        <w:jc w:val="both"/>
      </w:pPr>
      <w:r w:rsidRPr="001E49C0">
        <w:rPr>
          <w:rStyle w:val="Znakapoznpodarou"/>
        </w:rPr>
        <w:footnoteRef/>
      </w:r>
      <w:r w:rsidRPr="001E49C0">
        <w:t xml:space="preserve"> </w:t>
      </w:r>
      <w:r>
        <w:tab/>
      </w:r>
      <w:r w:rsidRPr="001E49C0">
        <w:t>Zjištění MF a FÚ souvisela především s tiskem pozvánek na volby, nákupem kancelářského materiálu nad rámec voleb, úklidem volební místnosti v nadměrném rozsahu nebo mzdovými náklady nad rámec zákona.</w:t>
      </w:r>
    </w:p>
    <w:p w14:paraId="1FD5AD5C" w14:textId="77777777" w:rsidR="00AC71BB" w:rsidRPr="00117DF9" w:rsidRDefault="00AC71BB" w:rsidP="00B52C25">
      <w:pPr>
        <w:pStyle w:val="Textpoznpodarou"/>
      </w:pPr>
    </w:p>
  </w:footnote>
  <w:footnote w:id="14">
    <w:p w14:paraId="6254C5D0" w14:textId="74026BF2" w:rsidR="00AC71BB" w:rsidRPr="00456E9C" w:rsidRDefault="00AC71BB" w:rsidP="00FC3229">
      <w:pPr>
        <w:pStyle w:val="Textpoznpodarou"/>
        <w:ind w:left="284" w:hanging="284"/>
        <w:jc w:val="both"/>
      </w:pPr>
      <w:r w:rsidRPr="00241C8D">
        <w:rPr>
          <w:rStyle w:val="Znakapoznpodarou"/>
        </w:rPr>
        <w:footnoteRef/>
      </w:r>
      <w:r w:rsidRPr="00241C8D">
        <w:t xml:space="preserve"> </w:t>
      </w:r>
      <w:r>
        <w:tab/>
      </w:r>
      <w:r w:rsidRPr="00241C8D">
        <w:t>Vyhláška MV č. 173/1994 Sb., o</w:t>
      </w:r>
      <w:r w:rsidRPr="00456E9C">
        <w:t xml:space="preserve"> provedení některých ustanovení zákona č. 152/1994 Sb., o volbách do</w:t>
      </w:r>
      <w:r>
        <w:t> </w:t>
      </w:r>
      <w:r w:rsidRPr="00456E9C">
        <w:t>zastupitelstev v obcích a o změně a doplnění některých dalších zákonů.</w:t>
      </w:r>
    </w:p>
  </w:footnote>
  <w:footnote w:id="15">
    <w:p w14:paraId="69359ECB" w14:textId="54645143" w:rsidR="00AC71BB" w:rsidRPr="0012350B" w:rsidRDefault="00AC71BB" w:rsidP="00FC3229">
      <w:pPr>
        <w:pStyle w:val="Textpoznpodarou"/>
        <w:ind w:left="284" w:hanging="284"/>
        <w:jc w:val="both"/>
      </w:pPr>
      <w:r w:rsidRPr="0012350B">
        <w:rPr>
          <w:rStyle w:val="Znakapoznpodarou"/>
        </w:rPr>
        <w:footnoteRef/>
      </w:r>
      <w:r w:rsidRPr="0012350B">
        <w:t xml:space="preserve"> </w:t>
      </w:r>
      <w:r>
        <w:tab/>
      </w:r>
      <w:r w:rsidRPr="0012350B">
        <w:t xml:space="preserve">NKÚ porovnával data o počtu VO </w:t>
      </w:r>
      <w:r>
        <w:t>za volby do PS PČR v letech 1998 a 2002</w:t>
      </w:r>
      <w:r w:rsidRPr="0012350B">
        <w:t>, nebylo tak možné určit, zda v</w:t>
      </w:r>
      <w:r>
        <w:t> </w:t>
      </w:r>
      <w:r w:rsidRPr="0012350B">
        <w:t>případě 48 obcí byly změny provedeny p</w:t>
      </w:r>
      <w:r>
        <w:t>ouze na základě ustanovení § 76</w:t>
      </w:r>
      <w:r w:rsidRPr="0012350B">
        <w:t xml:space="preserve"> zákona č. 491/2001 Sb., proto se jedná o maximální počet. </w:t>
      </w:r>
    </w:p>
  </w:footnote>
  <w:footnote w:id="16">
    <w:p w14:paraId="4919B09B" w14:textId="1EBB17B9" w:rsidR="00AC71BB" w:rsidRPr="00E02BC7" w:rsidRDefault="00AC71BB" w:rsidP="00FC3229">
      <w:pPr>
        <w:pStyle w:val="Textpoznpodarou"/>
        <w:ind w:left="284" w:hanging="284"/>
        <w:jc w:val="both"/>
      </w:pPr>
      <w:r w:rsidRPr="00E02BC7">
        <w:rPr>
          <w:rStyle w:val="Znakapoznpodarou"/>
        </w:rPr>
        <w:footnoteRef/>
      </w:r>
      <w:r w:rsidRPr="00E02BC7">
        <w:t xml:space="preserve"> </w:t>
      </w:r>
      <w:r>
        <w:tab/>
      </w:r>
      <w:r w:rsidRPr="00E02BC7">
        <w:t>V návrhu volebního zákona z roku 2012 byla další možnost změny vymezení volebních okrsků oproti možnostem platným od roku 2001</w:t>
      </w:r>
      <w:r>
        <w:t>,</w:t>
      </w:r>
      <w:r w:rsidRPr="00E02BC7">
        <w:t xml:space="preserve"> a to tak, že by bylo možné je měnit v případě, kdy jejich vymezení neodpovídá požadavkům na jejich tvorbu.</w:t>
      </w:r>
    </w:p>
  </w:footnote>
  <w:footnote w:id="17">
    <w:p w14:paraId="7999027F" w14:textId="1962C82C" w:rsidR="00AC71BB" w:rsidRDefault="00AC71BB" w:rsidP="00FC3229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Jedná se o data ČSÚ za</w:t>
      </w:r>
      <w:r w:rsidRPr="0078500D">
        <w:t xml:space="preserve"> volby do PS</w:t>
      </w:r>
      <w:r>
        <w:t xml:space="preserve"> </w:t>
      </w:r>
      <w:r w:rsidRPr="0078500D">
        <w:t xml:space="preserve">PČR </w:t>
      </w:r>
      <w:r>
        <w:t xml:space="preserve">v roce </w:t>
      </w:r>
      <w:r w:rsidRPr="0078500D">
        <w:t xml:space="preserve">1996 </w:t>
      </w:r>
      <w:r>
        <w:t xml:space="preserve">a </w:t>
      </w:r>
      <w:r w:rsidRPr="0078500D">
        <w:t>volby do PS</w:t>
      </w:r>
      <w:r>
        <w:t xml:space="preserve"> </w:t>
      </w:r>
      <w:r w:rsidRPr="0078500D">
        <w:t>PČR</w:t>
      </w:r>
      <w:r>
        <w:t xml:space="preserve"> v roce</w:t>
      </w:r>
      <w:r w:rsidRPr="0078500D">
        <w:t xml:space="preserve"> 2013</w:t>
      </w:r>
      <w:r>
        <w:t xml:space="preserve">. </w:t>
      </w:r>
    </w:p>
  </w:footnote>
  <w:footnote w:id="18">
    <w:p w14:paraId="7E01BA51" w14:textId="42720330" w:rsidR="00AC71BB" w:rsidRPr="00E25272" w:rsidRDefault="00AC71BB" w:rsidP="00FC3229">
      <w:pPr>
        <w:pStyle w:val="Textpoznpodarou"/>
        <w:ind w:left="284" w:hanging="284"/>
        <w:jc w:val="both"/>
      </w:pPr>
      <w:r w:rsidRPr="002949CA">
        <w:rPr>
          <w:rStyle w:val="Znakapoznpodarou"/>
        </w:rPr>
        <w:footnoteRef/>
      </w:r>
      <w:r w:rsidRPr="002949CA">
        <w:t xml:space="preserve"> </w:t>
      </w:r>
      <w:r>
        <w:tab/>
      </w:r>
      <w:r w:rsidRPr="002949CA">
        <w:t xml:space="preserve">ČSÚ pro identifikaci VO používá číslo obce v kombinaci s číslem VO. Na centrální úrovni tak není možné srovnávat data u VO, které byly přečíslovány. </w:t>
      </w:r>
    </w:p>
  </w:footnote>
  <w:footnote w:id="19">
    <w:p w14:paraId="2355C31E" w14:textId="624329FF" w:rsidR="00AC71BB" w:rsidRDefault="00AC71BB" w:rsidP="00FC3229">
      <w:pPr>
        <w:pStyle w:val="Textpoznpodarou"/>
        <w:ind w:left="284" w:hanging="284"/>
        <w:jc w:val="both"/>
      </w:pPr>
      <w:r>
        <w:rPr>
          <w:rStyle w:val="Znakapoznpodarou"/>
        </w:rPr>
        <w:footnoteRef/>
      </w:r>
      <w:r>
        <w:t xml:space="preserve"> </w:t>
      </w:r>
      <w:r>
        <w:tab/>
        <w:t>Obec s obecním úřadem (dále také „obec prvního stupně“ nebo „I. ST“), obec s pověřeným obecním úřadem (dále také „obec druhého stupně“ nebo „II. ST“), obec s rozšířenou působností (dále také „obec třetího stupně“ nebo „III. ST“) a statutární města (dále také „SM“).</w:t>
      </w:r>
      <w:r w:rsidRPr="003F65CC">
        <w:t xml:space="preserve"> Hlavní město Praha </w:t>
      </w:r>
      <w:r>
        <w:t>je</w:t>
      </w:r>
      <w:r w:rsidRPr="003F65CC">
        <w:t xml:space="preserve"> vzhledem k</w:t>
      </w:r>
      <w:r>
        <w:t> </w:t>
      </w:r>
      <w:r w:rsidRPr="003F65CC">
        <w:t>největší blízkosti podmínek v následujících přehledech řazeno mezi statutární města.</w:t>
      </w:r>
    </w:p>
  </w:footnote>
  <w:footnote w:id="20">
    <w:p w14:paraId="2C2B1BF5" w14:textId="35EAFD74" w:rsidR="00AC71BB" w:rsidRPr="00675EFE" w:rsidRDefault="00AC71BB" w:rsidP="00FC3229">
      <w:pPr>
        <w:pStyle w:val="Textpoznpodarou"/>
        <w:ind w:left="284" w:hanging="284"/>
        <w:jc w:val="both"/>
        <w:rPr>
          <w:rFonts w:cstheme="minorHAnsi"/>
        </w:rPr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D267CA">
        <w:rPr>
          <w:rFonts w:cstheme="minorHAnsi"/>
        </w:rPr>
        <w:t>Místní část je část zástavby obce definovan</w:t>
      </w:r>
      <w:r>
        <w:rPr>
          <w:rFonts w:cstheme="minorHAnsi"/>
        </w:rPr>
        <w:t>á</w:t>
      </w:r>
      <w:r w:rsidRPr="00D267CA">
        <w:rPr>
          <w:rFonts w:cstheme="minorHAnsi"/>
        </w:rPr>
        <w:t xml:space="preserve"> jako skupin</w:t>
      </w:r>
      <w:r>
        <w:rPr>
          <w:rFonts w:cstheme="minorHAnsi"/>
        </w:rPr>
        <w:t>a</w:t>
      </w:r>
      <w:r w:rsidRPr="00D267CA">
        <w:rPr>
          <w:rFonts w:cstheme="minorHAnsi"/>
        </w:rPr>
        <w:t xml:space="preserve"> domů (popř. i jednotlivý dům), </w:t>
      </w:r>
      <w:r>
        <w:rPr>
          <w:rFonts w:cstheme="minorHAnsi"/>
        </w:rPr>
        <w:t xml:space="preserve">která je </w:t>
      </w:r>
      <w:r w:rsidRPr="00D267CA">
        <w:rPr>
          <w:rFonts w:cstheme="minorHAnsi"/>
        </w:rPr>
        <w:t>oddělen</w:t>
      </w:r>
      <w:r>
        <w:rPr>
          <w:rFonts w:cstheme="minorHAnsi"/>
        </w:rPr>
        <w:t>a</w:t>
      </w:r>
      <w:r w:rsidRPr="00D267CA">
        <w:rPr>
          <w:rFonts w:cstheme="minorHAnsi"/>
        </w:rPr>
        <w:t xml:space="preserve"> od vlastní hlavní části obce </w:t>
      </w:r>
      <w:r>
        <w:rPr>
          <w:rFonts w:cstheme="minorHAnsi"/>
        </w:rPr>
        <w:t>a má</w:t>
      </w:r>
      <w:r w:rsidRPr="00D267CA">
        <w:rPr>
          <w:rFonts w:cstheme="minorHAnsi"/>
        </w:rPr>
        <w:t xml:space="preserve"> zvláštní místopisný název nebo zvláštní určení.</w:t>
      </w:r>
    </w:p>
  </w:footnote>
  <w:footnote w:id="21">
    <w:p w14:paraId="0CDC597A" w14:textId="41E427C7" w:rsidR="00AC71BB" w:rsidRDefault="00AC71BB" w:rsidP="00FC3229">
      <w:pPr>
        <w:pStyle w:val="Textpoznpodarou"/>
        <w:ind w:left="284" w:hanging="284"/>
        <w:jc w:val="both"/>
      </w:pPr>
      <w:r w:rsidRPr="00DC47A7">
        <w:rPr>
          <w:rStyle w:val="Znakapoznpodarou"/>
        </w:rPr>
        <w:footnoteRef/>
      </w:r>
      <w:r w:rsidRPr="00DC47A7">
        <w:t xml:space="preserve"> </w:t>
      </w:r>
      <w:r>
        <w:tab/>
        <w:t>Úprava struktury a počtu</w:t>
      </w:r>
      <w:r w:rsidRPr="00DC47A7">
        <w:t xml:space="preserve"> VO na základě shody adresních míst volebních místností je jen jedním z možných postupů pro optimalizaci rozvržení VO.</w:t>
      </w:r>
    </w:p>
  </w:footnote>
  <w:footnote w:id="22">
    <w:p w14:paraId="5CB00717" w14:textId="130A23A2" w:rsidR="00AC71BB" w:rsidRDefault="00AC71BB" w:rsidP="00FC3229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521CF5">
        <w:t xml:space="preserve">Mapové a </w:t>
      </w:r>
      <w:proofErr w:type="spellStart"/>
      <w:r w:rsidRPr="00521CF5">
        <w:t>geodatové</w:t>
      </w:r>
      <w:proofErr w:type="spellEnd"/>
      <w:r w:rsidRPr="00521CF5">
        <w:t xml:space="preserve"> podklady Street Premium </w:t>
      </w:r>
      <w:proofErr w:type="spellStart"/>
      <w:r w:rsidRPr="00521CF5">
        <w:t>for</w:t>
      </w:r>
      <w:proofErr w:type="spellEnd"/>
      <w:r w:rsidRPr="00521CF5">
        <w:t xml:space="preserve"> </w:t>
      </w:r>
      <w:proofErr w:type="spellStart"/>
      <w:r w:rsidRPr="00521CF5">
        <w:t>ArcGIS</w:t>
      </w:r>
      <w:proofErr w:type="spellEnd"/>
      <w:r w:rsidRPr="00521CF5">
        <w:t xml:space="preserve"> a ArcČR500</w:t>
      </w:r>
      <w:r>
        <w:t xml:space="preserve"> zpracované pro tuto kontrolní akci.</w:t>
      </w:r>
    </w:p>
  </w:footnote>
  <w:footnote w:id="23">
    <w:p w14:paraId="680CEFB2" w14:textId="14DEFC7A" w:rsidR="00AC71BB" w:rsidRPr="005F1745" w:rsidRDefault="00AC71BB" w:rsidP="00FC3229">
      <w:pPr>
        <w:pStyle w:val="Textpoznpodarou"/>
        <w:ind w:left="284" w:hanging="284"/>
        <w:jc w:val="both"/>
        <w:rPr>
          <w:rFonts w:cstheme="minorHAnsi"/>
        </w:rPr>
      </w:pPr>
      <w:r w:rsidRPr="007D7176">
        <w:rPr>
          <w:rStyle w:val="Znakapoznpodarou"/>
          <w:rFonts w:cstheme="minorHAnsi"/>
        </w:rPr>
        <w:footnoteRef/>
      </w:r>
      <w:r w:rsidRPr="007D7176">
        <w:rPr>
          <w:rFonts w:cstheme="minorHAnsi"/>
        </w:rPr>
        <w:t xml:space="preserve"> </w:t>
      </w:r>
      <w:r>
        <w:rPr>
          <w:rFonts w:cstheme="minorHAnsi"/>
        </w:rPr>
        <w:tab/>
      </w:r>
      <w:r w:rsidRPr="007D7176">
        <w:rPr>
          <w:rFonts w:cstheme="minorHAnsi"/>
        </w:rPr>
        <w:t>Do analýzy</w:t>
      </w:r>
      <w:r w:rsidRPr="006D3075">
        <w:rPr>
          <w:rFonts w:cstheme="minorHAnsi"/>
        </w:rPr>
        <w:t xml:space="preserve"> nebylo zahrnuto 0,6 % volebních místností, které nebylo možné jednoznačně přiřadit k</w:t>
      </w:r>
      <w:r>
        <w:rPr>
          <w:rFonts w:cstheme="minorHAnsi"/>
        </w:rPr>
        <w:t> </w:t>
      </w:r>
      <w:r w:rsidRPr="006D3075">
        <w:rPr>
          <w:rFonts w:cstheme="minorHAnsi"/>
        </w:rPr>
        <w:t>volebnímu okrsku.</w:t>
      </w:r>
      <w:r w:rsidRPr="00111A5C">
        <w:rPr>
          <w:rFonts w:cstheme="minorHAnsi"/>
        </w:rPr>
        <w:t xml:space="preserve"> </w:t>
      </w:r>
      <w:r w:rsidRPr="00CD56FB">
        <w:rPr>
          <w:rFonts w:cstheme="minorHAnsi"/>
        </w:rPr>
        <w:t>Dojezdová doba i dojezdová vzdálenost byly vypočítány pro dopravu osobním vozidlem po zpevněné komunikaci.</w:t>
      </w:r>
    </w:p>
  </w:footnote>
  <w:footnote w:id="24">
    <w:p w14:paraId="1A50B9EA" w14:textId="26475C05" w:rsidR="00A162ED" w:rsidRDefault="00A162ED" w:rsidP="003E0360">
      <w:pPr>
        <w:pStyle w:val="Textpoznpodarou"/>
        <w:ind w:left="284" w:hanging="284"/>
        <w:jc w:val="both"/>
      </w:pPr>
      <w:r>
        <w:rPr>
          <w:rStyle w:val="Znakapoznpodarou"/>
        </w:rPr>
        <w:footnoteRef/>
      </w:r>
      <w:r>
        <w:t xml:space="preserve"> </w:t>
      </w:r>
      <w:r w:rsidR="003E0360">
        <w:tab/>
      </w:r>
      <w:r w:rsidR="00D014DC">
        <w:t>Rozložení přebíracích míst a volebních místností ve vybraných krajích dle dojezdové vzdálenosti</w:t>
      </w:r>
      <w:r w:rsidR="00E0311F">
        <w:t xml:space="preserve"> je pří</w:t>
      </w:r>
      <w:r w:rsidR="00D014DC">
        <w:t>stupné</w:t>
      </w:r>
      <w:r>
        <w:t xml:space="preserve"> na adrese: </w:t>
      </w:r>
      <w:hyperlink r:id="rId1" w:history="1">
        <w:r>
          <w:rPr>
            <w:rStyle w:val="Hypertextovodkaz"/>
            <w:rFonts w:cs="Calibri"/>
          </w:rPr>
          <w:t>http://www.nku.cz/assets/kon-zavery/k15036_priloha2-mapa.png</w:t>
        </w:r>
      </w:hyperlink>
    </w:p>
  </w:footnote>
  <w:footnote w:id="25">
    <w:p w14:paraId="7668FA30" w14:textId="1AA1FE51" w:rsidR="00A162ED" w:rsidRDefault="00A162ED" w:rsidP="003E0360">
      <w:pPr>
        <w:pStyle w:val="Textpoznpodarou"/>
        <w:ind w:left="284" w:hanging="284"/>
        <w:jc w:val="both"/>
      </w:pPr>
      <w:r>
        <w:rPr>
          <w:rStyle w:val="Znakapoznpodarou"/>
        </w:rPr>
        <w:footnoteRef/>
      </w:r>
      <w:r>
        <w:t xml:space="preserve"> </w:t>
      </w:r>
      <w:r w:rsidR="003E0360">
        <w:tab/>
      </w:r>
      <w:r w:rsidR="00D014DC">
        <w:t xml:space="preserve">Rozložení přebíracích míst a volebních místností ve vybraných krajích dle doby dojezdu </w:t>
      </w:r>
      <w:r w:rsidR="00E0311F">
        <w:t>je pří</w:t>
      </w:r>
      <w:r w:rsidR="00D014DC">
        <w:t>stupné</w:t>
      </w:r>
      <w:r>
        <w:t xml:space="preserve"> na adrese: </w:t>
      </w:r>
      <w:hyperlink r:id="rId2" w:history="1">
        <w:r>
          <w:rPr>
            <w:rStyle w:val="Hypertextovodkaz"/>
            <w:rFonts w:cs="Calibri"/>
          </w:rPr>
          <w:t>http://www.nku.cz/assets/kon-zavery/k15036_priloha3-mapa.png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39359F" w14:textId="77777777" w:rsidR="00A71CDD" w:rsidRDefault="00A71CD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581746" w14:textId="77777777" w:rsidR="00A71CDD" w:rsidRDefault="00A71CDD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EC3611" w14:textId="77777777" w:rsidR="00A71CDD" w:rsidRDefault="00A71CD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C1613"/>
    <w:multiLevelType w:val="hybridMultilevel"/>
    <w:tmpl w:val="339AE9A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4A3FF5"/>
    <w:multiLevelType w:val="hybridMultilevel"/>
    <w:tmpl w:val="BDC24576"/>
    <w:lvl w:ilvl="0" w:tplc="12AE1D9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912614"/>
    <w:multiLevelType w:val="hybridMultilevel"/>
    <w:tmpl w:val="55B42DA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3565861"/>
    <w:multiLevelType w:val="hybridMultilevel"/>
    <w:tmpl w:val="99C6B3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C27104"/>
    <w:multiLevelType w:val="hybridMultilevel"/>
    <w:tmpl w:val="0ABAD4AA"/>
    <w:lvl w:ilvl="0" w:tplc="7FE4C806">
      <w:start w:val="4"/>
      <w:numFmt w:val="bullet"/>
      <w:lvlText w:val="•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0533EE"/>
    <w:multiLevelType w:val="hybridMultilevel"/>
    <w:tmpl w:val="4D725F4E"/>
    <w:lvl w:ilvl="0" w:tplc="22A206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566DFB"/>
    <w:multiLevelType w:val="hybridMultilevel"/>
    <w:tmpl w:val="2CB47240"/>
    <w:lvl w:ilvl="0" w:tplc="0405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465649"/>
    <w:multiLevelType w:val="hybridMultilevel"/>
    <w:tmpl w:val="2648DA24"/>
    <w:lvl w:ilvl="0" w:tplc="FA008A38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E00984"/>
    <w:multiLevelType w:val="multilevel"/>
    <w:tmpl w:val="7E9A664A"/>
    <w:lvl w:ilvl="0">
      <w:start w:val="1"/>
      <w:numFmt w:val="decimal"/>
      <w:pStyle w:val="Nadpis1x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Nadpis2x"/>
      <w:lvlText w:val="%1.%2."/>
      <w:lvlJc w:val="left"/>
      <w:pPr>
        <w:ind w:left="716" w:hanging="432"/>
      </w:pPr>
      <w:rPr>
        <w:rFonts w:cs="Times New Roman"/>
        <w:i w:val="0"/>
        <w:sz w:val="24"/>
        <w:szCs w:val="24"/>
      </w:rPr>
    </w:lvl>
    <w:lvl w:ilvl="2">
      <w:start w:val="1"/>
      <w:numFmt w:val="decimal"/>
      <w:pStyle w:val="Nadpis3x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>
    <w:nsid w:val="48C868CB"/>
    <w:multiLevelType w:val="hybridMultilevel"/>
    <w:tmpl w:val="A8287CD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34781E"/>
    <w:multiLevelType w:val="hybridMultilevel"/>
    <w:tmpl w:val="F5846632"/>
    <w:lvl w:ilvl="0" w:tplc="E9108F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D25CF4"/>
    <w:multiLevelType w:val="hybridMultilevel"/>
    <w:tmpl w:val="3492164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3E6407"/>
    <w:multiLevelType w:val="hybridMultilevel"/>
    <w:tmpl w:val="4BE614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E854FE"/>
    <w:multiLevelType w:val="hybridMultilevel"/>
    <w:tmpl w:val="D122AF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AC0ADB"/>
    <w:multiLevelType w:val="multilevel"/>
    <w:tmpl w:val="36781D9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6B3E0306"/>
    <w:multiLevelType w:val="hybridMultilevel"/>
    <w:tmpl w:val="5A0E3A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394E26"/>
    <w:multiLevelType w:val="hybridMultilevel"/>
    <w:tmpl w:val="59822EB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0A1832"/>
    <w:multiLevelType w:val="hybridMultilevel"/>
    <w:tmpl w:val="93DCE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874188"/>
    <w:multiLevelType w:val="hybridMultilevel"/>
    <w:tmpl w:val="AB2C6A64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7EF26FA4"/>
    <w:multiLevelType w:val="multilevel"/>
    <w:tmpl w:val="89EC9A8C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0"/>
  </w:num>
  <w:num w:numId="5">
    <w:abstractNumId w:val="17"/>
  </w:num>
  <w:num w:numId="6">
    <w:abstractNumId w:val="3"/>
  </w:num>
  <w:num w:numId="7">
    <w:abstractNumId w:val="18"/>
  </w:num>
  <w:num w:numId="8">
    <w:abstractNumId w:val="14"/>
  </w:num>
  <w:num w:numId="9">
    <w:abstractNumId w:val="19"/>
  </w:num>
  <w:num w:numId="10">
    <w:abstractNumId w:val="13"/>
  </w:num>
  <w:num w:numId="11">
    <w:abstractNumId w:val="4"/>
  </w:num>
  <w:num w:numId="12">
    <w:abstractNumId w:val="15"/>
  </w:num>
  <w:num w:numId="13">
    <w:abstractNumId w:val="6"/>
  </w:num>
  <w:num w:numId="14">
    <w:abstractNumId w:val="12"/>
  </w:num>
  <w:num w:numId="15">
    <w:abstractNumId w:val="5"/>
  </w:num>
  <w:num w:numId="16">
    <w:abstractNumId w:val="11"/>
  </w:num>
  <w:num w:numId="17">
    <w:abstractNumId w:val="7"/>
  </w:num>
  <w:num w:numId="18">
    <w:abstractNumId w:val="16"/>
  </w:num>
  <w:num w:numId="19">
    <w:abstractNumId w:val="9"/>
  </w:num>
  <w:num w:numId="20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oNotTrackMove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821"/>
    <w:rsid w:val="00000206"/>
    <w:rsid w:val="0000073F"/>
    <w:rsid w:val="00000A07"/>
    <w:rsid w:val="00001213"/>
    <w:rsid w:val="000015FA"/>
    <w:rsid w:val="000017BF"/>
    <w:rsid w:val="00001A97"/>
    <w:rsid w:val="00001C1A"/>
    <w:rsid w:val="00001ED3"/>
    <w:rsid w:val="000024AE"/>
    <w:rsid w:val="00004462"/>
    <w:rsid w:val="000046F4"/>
    <w:rsid w:val="00004AED"/>
    <w:rsid w:val="000066B9"/>
    <w:rsid w:val="00006946"/>
    <w:rsid w:val="0000717A"/>
    <w:rsid w:val="00011413"/>
    <w:rsid w:val="000116B5"/>
    <w:rsid w:val="00011FE7"/>
    <w:rsid w:val="0001249B"/>
    <w:rsid w:val="000128CA"/>
    <w:rsid w:val="00014AF9"/>
    <w:rsid w:val="00014B18"/>
    <w:rsid w:val="00014C81"/>
    <w:rsid w:val="00014D7F"/>
    <w:rsid w:val="00015D43"/>
    <w:rsid w:val="00016894"/>
    <w:rsid w:val="00017139"/>
    <w:rsid w:val="00017DF7"/>
    <w:rsid w:val="00017F47"/>
    <w:rsid w:val="00020063"/>
    <w:rsid w:val="00020AF8"/>
    <w:rsid w:val="000211BE"/>
    <w:rsid w:val="00021FC7"/>
    <w:rsid w:val="00022325"/>
    <w:rsid w:val="000230E2"/>
    <w:rsid w:val="00023F26"/>
    <w:rsid w:val="00024F07"/>
    <w:rsid w:val="000264BA"/>
    <w:rsid w:val="000268D3"/>
    <w:rsid w:val="0002729F"/>
    <w:rsid w:val="00027C7D"/>
    <w:rsid w:val="00027D01"/>
    <w:rsid w:val="00030F44"/>
    <w:rsid w:val="00030F61"/>
    <w:rsid w:val="00031796"/>
    <w:rsid w:val="00031EB1"/>
    <w:rsid w:val="00032E50"/>
    <w:rsid w:val="0003381F"/>
    <w:rsid w:val="000338D3"/>
    <w:rsid w:val="00034784"/>
    <w:rsid w:val="0003526E"/>
    <w:rsid w:val="00035445"/>
    <w:rsid w:val="000354FF"/>
    <w:rsid w:val="00036C05"/>
    <w:rsid w:val="00037D4E"/>
    <w:rsid w:val="00040BB5"/>
    <w:rsid w:val="00041067"/>
    <w:rsid w:val="00041221"/>
    <w:rsid w:val="00041C33"/>
    <w:rsid w:val="0004247D"/>
    <w:rsid w:val="00042BE3"/>
    <w:rsid w:val="00042F21"/>
    <w:rsid w:val="00043314"/>
    <w:rsid w:val="00043699"/>
    <w:rsid w:val="0004451F"/>
    <w:rsid w:val="00045142"/>
    <w:rsid w:val="00046A13"/>
    <w:rsid w:val="00046A80"/>
    <w:rsid w:val="0004753B"/>
    <w:rsid w:val="00047DFD"/>
    <w:rsid w:val="00050809"/>
    <w:rsid w:val="000508C0"/>
    <w:rsid w:val="0005343A"/>
    <w:rsid w:val="00053AF0"/>
    <w:rsid w:val="00055158"/>
    <w:rsid w:val="00056046"/>
    <w:rsid w:val="000562E8"/>
    <w:rsid w:val="00057725"/>
    <w:rsid w:val="00060389"/>
    <w:rsid w:val="0006166B"/>
    <w:rsid w:val="00061DDB"/>
    <w:rsid w:val="00062925"/>
    <w:rsid w:val="00063654"/>
    <w:rsid w:val="00063B1D"/>
    <w:rsid w:val="00063EA0"/>
    <w:rsid w:val="000674A2"/>
    <w:rsid w:val="0006773F"/>
    <w:rsid w:val="00070147"/>
    <w:rsid w:val="00070423"/>
    <w:rsid w:val="000712E7"/>
    <w:rsid w:val="00071FD1"/>
    <w:rsid w:val="00072F76"/>
    <w:rsid w:val="000736F5"/>
    <w:rsid w:val="00073933"/>
    <w:rsid w:val="00073CB9"/>
    <w:rsid w:val="00074062"/>
    <w:rsid w:val="000740FD"/>
    <w:rsid w:val="000742DE"/>
    <w:rsid w:val="000744A8"/>
    <w:rsid w:val="00075078"/>
    <w:rsid w:val="00075780"/>
    <w:rsid w:val="00075925"/>
    <w:rsid w:val="00075C93"/>
    <w:rsid w:val="00076040"/>
    <w:rsid w:val="00076B18"/>
    <w:rsid w:val="00076F80"/>
    <w:rsid w:val="00083305"/>
    <w:rsid w:val="000842B8"/>
    <w:rsid w:val="00084558"/>
    <w:rsid w:val="00084811"/>
    <w:rsid w:val="0008492F"/>
    <w:rsid w:val="00086777"/>
    <w:rsid w:val="000869DA"/>
    <w:rsid w:val="000873BB"/>
    <w:rsid w:val="0008744D"/>
    <w:rsid w:val="0008780A"/>
    <w:rsid w:val="00090A8E"/>
    <w:rsid w:val="00090BFF"/>
    <w:rsid w:val="00090DDE"/>
    <w:rsid w:val="00092124"/>
    <w:rsid w:val="000922F4"/>
    <w:rsid w:val="0009281B"/>
    <w:rsid w:val="00092D7B"/>
    <w:rsid w:val="00093B34"/>
    <w:rsid w:val="0009426F"/>
    <w:rsid w:val="0009754B"/>
    <w:rsid w:val="00097CB4"/>
    <w:rsid w:val="00097E5A"/>
    <w:rsid w:val="000A1002"/>
    <w:rsid w:val="000A1189"/>
    <w:rsid w:val="000A1C48"/>
    <w:rsid w:val="000A29EE"/>
    <w:rsid w:val="000A3922"/>
    <w:rsid w:val="000A5814"/>
    <w:rsid w:val="000A5FE6"/>
    <w:rsid w:val="000A60E8"/>
    <w:rsid w:val="000A6623"/>
    <w:rsid w:val="000A7671"/>
    <w:rsid w:val="000A7C3B"/>
    <w:rsid w:val="000A7F7A"/>
    <w:rsid w:val="000B08B7"/>
    <w:rsid w:val="000B0A9D"/>
    <w:rsid w:val="000B0B1B"/>
    <w:rsid w:val="000B0FB4"/>
    <w:rsid w:val="000B130E"/>
    <w:rsid w:val="000B13E1"/>
    <w:rsid w:val="000B16EC"/>
    <w:rsid w:val="000B38C0"/>
    <w:rsid w:val="000B39EB"/>
    <w:rsid w:val="000B3E8C"/>
    <w:rsid w:val="000B402A"/>
    <w:rsid w:val="000B4383"/>
    <w:rsid w:val="000B43F1"/>
    <w:rsid w:val="000B4783"/>
    <w:rsid w:val="000B4904"/>
    <w:rsid w:val="000B4A9C"/>
    <w:rsid w:val="000B5128"/>
    <w:rsid w:val="000B5F3C"/>
    <w:rsid w:val="000B78D8"/>
    <w:rsid w:val="000C07DB"/>
    <w:rsid w:val="000C165B"/>
    <w:rsid w:val="000C17AC"/>
    <w:rsid w:val="000C2D00"/>
    <w:rsid w:val="000C30B9"/>
    <w:rsid w:val="000C3ABF"/>
    <w:rsid w:val="000C41FF"/>
    <w:rsid w:val="000C48DF"/>
    <w:rsid w:val="000C4AE8"/>
    <w:rsid w:val="000C4BFA"/>
    <w:rsid w:val="000C532A"/>
    <w:rsid w:val="000C6970"/>
    <w:rsid w:val="000C77E7"/>
    <w:rsid w:val="000D08BA"/>
    <w:rsid w:val="000D0DA6"/>
    <w:rsid w:val="000D2969"/>
    <w:rsid w:val="000D2ACA"/>
    <w:rsid w:val="000D3263"/>
    <w:rsid w:val="000D3530"/>
    <w:rsid w:val="000D384E"/>
    <w:rsid w:val="000D3F41"/>
    <w:rsid w:val="000D5928"/>
    <w:rsid w:val="000D5CAA"/>
    <w:rsid w:val="000D620F"/>
    <w:rsid w:val="000D668B"/>
    <w:rsid w:val="000D71AD"/>
    <w:rsid w:val="000D723B"/>
    <w:rsid w:val="000D7AF8"/>
    <w:rsid w:val="000E04CC"/>
    <w:rsid w:val="000E057B"/>
    <w:rsid w:val="000E0C1A"/>
    <w:rsid w:val="000E107B"/>
    <w:rsid w:val="000E2334"/>
    <w:rsid w:val="000E25CF"/>
    <w:rsid w:val="000E3922"/>
    <w:rsid w:val="000E4951"/>
    <w:rsid w:val="000E5C5E"/>
    <w:rsid w:val="000E6034"/>
    <w:rsid w:val="000E620D"/>
    <w:rsid w:val="000E6233"/>
    <w:rsid w:val="000E632E"/>
    <w:rsid w:val="000E6A4E"/>
    <w:rsid w:val="000E742B"/>
    <w:rsid w:val="000E7CA1"/>
    <w:rsid w:val="000F0C9D"/>
    <w:rsid w:val="000F277A"/>
    <w:rsid w:val="000F32C6"/>
    <w:rsid w:val="000F4015"/>
    <w:rsid w:val="000F4D1F"/>
    <w:rsid w:val="000F5CD3"/>
    <w:rsid w:val="000F7451"/>
    <w:rsid w:val="000F7FFC"/>
    <w:rsid w:val="0010060F"/>
    <w:rsid w:val="00101164"/>
    <w:rsid w:val="00101A76"/>
    <w:rsid w:val="00101EE7"/>
    <w:rsid w:val="001023D6"/>
    <w:rsid w:val="0010274D"/>
    <w:rsid w:val="0010323F"/>
    <w:rsid w:val="00103B3E"/>
    <w:rsid w:val="00103F3F"/>
    <w:rsid w:val="001043CD"/>
    <w:rsid w:val="001045D5"/>
    <w:rsid w:val="00104899"/>
    <w:rsid w:val="00104C64"/>
    <w:rsid w:val="00105B3B"/>
    <w:rsid w:val="00105D65"/>
    <w:rsid w:val="00105F79"/>
    <w:rsid w:val="0010662B"/>
    <w:rsid w:val="00107E8E"/>
    <w:rsid w:val="0011095D"/>
    <w:rsid w:val="00111000"/>
    <w:rsid w:val="001110F4"/>
    <w:rsid w:val="00111402"/>
    <w:rsid w:val="00111A5C"/>
    <w:rsid w:val="00112E07"/>
    <w:rsid w:val="00113905"/>
    <w:rsid w:val="0011462A"/>
    <w:rsid w:val="00115BFC"/>
    <w:rsid w:val="001160DA"/>
    <w:rsid w:val="0011671A"/>
    <w:rsid w:val="001176C6"/>
    <w:rsid w:val="00117A8D"/>
    <w:rsid w:val="00117DF9"/>
    <w:rsid w:val="00117E94"/>
    <w:rsid w:val="001204BB"/>
    <w:rsid w:val="001215A7"/>
    <w:rsid w:val="00121EBC"/>
    <w:rsid w:val="001220B3"/>
    <w:rsid w:val="001221C4"/>
    <w:rsid w:val="00122CB0"/>
    <w:rsid w:val="00122E8F"/>
    <w:rsid w:val="00123021"/>
    <w:rsid w:val="0012350B"/>
    <w:rsid w:val="00123E48"/>
    <w:rsid w:val="001241DC"/>
    <w:rsid w:val="00124C20"/>
    <w:rsid w:val="001259B8"/>
    <w:rsid w:val="00127331"/>
    <w:rsid w:val="001274D5"/>
    <w:rsid w:val="00130DF8"/>
    <w:rsid w:val="00130E1B"/>
    <w:rsid w:val="0013106E"/>
    <w:rsid w:val="0013189A"/>
    <w:rsid w:val="00131A59"/>
    <w:rsid w:val="001323A7"/>
    <w:rsid w:val="0013312C"/>
    <w:rsid w:val="00133F8D"/>
    <w:rsid w:val="00134158"/>
    <w:rsid w:val="001342B8"/>
    <w:rsid w:val="0013430B"/>
    <w:rsid w:val="001345EF"/>
    <w:rsid w:val="001347F6"/>
    <w:rsid w:val="00135BFB"/>
    <w:rsid w:val="00135F77"/>
    <w:rsid w:val="00136534"/>
    <w:rsid w:val="001367F7"/>
    <w:rsid w:val="001401E8"/>
    <w:rsid w:val="00140421"/>
    <w:rsid w:val="001407E9"/>
    <w:rsid w:val="0014082A"/>
    <w:rsid w:val="0014166D"/>
    <w:rsid w:val="00141889"/>
    <w:rsid w:val="00142FB8"/>
    <w:rsid w:val="00142FE0"/>
    <w:rsid w:val="001430D2"/>
    <w:rsid w:val="00143AF2"/>
    <w:rsid w:val="00143DD8"/>
    <w:rsid w:val="00143FD6"/>
    <w:rsid w:val="0014418E"/>
    <w:rsid w:val="00144421"/>
    <w:rsid w:val="0014457A"/>
    <w:rsid w:val="0014508F"/>
    <w:rsid w:val="00145415"/>
    <w:rsid w:val="00145A08"/>
    <w:rsid w:val="00145BC1"/>
    <w:rsid w:val="00145FFE"/>
    <w:rsid w:val="00146528"/>
    <w:rsid w:val="001477A0"/>
    <w:rsid w:val="00150CD0"/>
    <w:rsid w:val="00151200"/>
    <w:rsid w:val="001515F4"/>
    <w:rsid w:val="001518F6"/>
    <w:rsid w:val="00151C6C"/>
    <w:rsid w:val="00152476"/>
    <w:rsid w:val="0015307A"/>
    <w:rsid w:val="00154982"/>
    <w:rsid w:val="00155BC2"/>
    <w:rsid w:val="00155BFE"/>
    <w:rsid w:val="00156390"/>
    <w:rsid w:val="00156462"/>
    <w:rsid w:val="001568E9"/>
    <w:rsid w:val="00157C10"/>
    <w:rsid w:val="00157C14"/>
    <w:rsid w:val="001603A2"/>
    <w:rsid w:val="001608E8"/>
    <w:rsid w:val="00161843"/>
    <w:rsid w:val="00161AEB"/>
    <w:rsid w:val="001626B9"/>
    <w:rsid w:val="00162F6B"/>
    <w:rsid w:val="0016351C"/>
    <w:rsid w:val="001639B7"/>
    <w:rsid w:val="00163B32"/>
    <w:rsid w:val="00164CCD"/>
    <w:rsid w:val="001654FA"/>
    <w:rsid w:val="00165D46"/>
    <w:rsid w:val="001660A3"/>
    <w:rsid w:val="001666B2"/>
    <w:rsid w:val="00166BB6"/>
    <w:rsid w:val="00166C27"/>
    <w:rsid w:val="0016714C"/>
    <w:rsid w:val="00167ADE"/>
    <w:rsid w:val="00167D27"/>
    <w:rsid w:val="00167E91"/>
    <w:rsid w:val="00167ED1"/>
    <w:rsid w:val="00170D2B"/>
    <w:rsid w:val="00170F78"/>
    <w:rsid w:val="0017164E"/>
    <w:rsid w:val="00171885"/>
    <w:rsid w:val="0017243A"/>
    <w:rsid w:val="00172630"/>
    <w:rsid w:val="001729AD"/>
    <w:rsid w:val="00172FBA"/>
    <w:rsid w:val="0017310A"/>
    <w:rsid w:val="0017348E"/>
    <w:rsid w:val="001734AD"/>
    <w:rsid w:val="00173803"/>
    <w:rsid w:val="00174504"/>
    <w:rsid w:val="0017542B"/>
    <w:rsid w:val="001759CC"/>
    <w:rsid w:val="00176C15"/>
    <w:rsid w:val="00177107"/>
    <w:rsid w:val="0017760C"/>
    <w:rsid w:val="0017790A"/>
    <w:rsid w:val="0018218E"/>
    <w:rsid w:val="00182259"/>
    <w:rsid w:val="0018284E"/>
    <w:rsid w:val="001832AC"/>
    <w:rsid w:val="00183EC7"/>
    <w:rsid w:val="001848C8"/>
    <w:rsid w:val="001861DD"/>
    <w:rsid w:val="00186820"/>
    <w:rsid w:val="00187FBD"/>
    <w:rsid w:val="0019040C"/>
    <w:rsid w:val="001908F2"/>
    <w:rsid w:val="00191129"/>
    <w:rsid w:val="00191547"/>
    <w:rsid w:val="00191622"/>
    <w:rsid w:val="00191BDB"/>
    <w:rsid w:val="00192011"/>
    <w:rsid w:val="001922B6"/>
    <w:rsid w:val="001929A8"/>
    <w:rsid w:val="00192A3F"/>
    <w:rsid w:val="00193EAF"/>
    <w:rsid w:val="001946D0"/>
    <w:rsid w:val="00194811"/>
    <w:rsid w:val="001953C9"/>
    <w:rsid w:val="001973E1"/>
    <w:rsid w:val="00197E72"/>
    <w:rsid w:val="001A09AF"/>
    <w:rsid w:val="001A101E"/>
    <w:rsid w:val="001A1349"/>
    <w:rsid w:val="001A1F49"/>
    <w:rsid w:val="001A2180"/>
    <w:rsid w:val="001A2506"/>
    <w:rsid w:val="001A2541"/>
    <w:rsid w:val="001A2F31"/>
    <w:rsid w:val="001A2F7D"/>
    <w:rsid w:val="001A3BC7"/>
    <w:rsid w:val="001A4518"/>
    <w:rsid w:val="001A4D67"/>
    <w:rsid w:val="001A5098"/>
    <w:rsid w:val="001A5265"/>
    <w:rsid w:val="001A57D4"/>
    <w:rsid w:val="001A609C"/>
    <w:rsid w:val="001A62EE"/>
    <w:rsid w:val="001A62F2"/>
    <w:rsid w:val="001A649A"/>
    <w:rsid w:val="001A7121"/>
    <w:rsid w:val="001A7D0C"/>
    <w:rsid w:val="001A7FCE"/>
    <w:rsid w:val="001B094E"/>
    <w:rsid w:val="001B0ED5"/>
    <w:rsid w:val="001B0F5A"/>
    <w:rsid w:val="001B15CA"/>
    <w:rsid w:val="001B1720"/>
    <w:rsid w:val="001B1E80"/>
    <w:rsid w:val="001B2D95"/>
    <w:rsid w:val="001B36EF"/>
    <w:rsid w:val="001B46A1"/>
    <w:rsid w:val="001B5489"/>
    <w:rsid w:val="001B581A"/>
    <w:rsid w:val="001B5E97"/>
    <w:rsid w:val="001B6E70"/>
    <w:rsid w:val="001B7A44"/>
    <w:rsid w:val="001C13D9"/>
    <w:rsid w:val="001C23C4"/>
    <w:rsid w:val="001C2A49"/>
    <w:rsid w:val="001C35F5"/>
    <w:rsid w:val="001C4804"/>
    <w:rsid w:val="001C4988"/>
    <w:rsid w:val="001C4CD7"/>
    <w:rsid w:val="001C6222"/>
    <w:rsid w:val="001C6C8B"/>
    <w:rsid w:val="001C7137"/>
    <w:rsid w:val="001C749F"/>
    <w:rsid w:val="001C74C9"/>
    <w:rsid w:val="001C76D5"/>
    <w:rsid w:val="001D028E"/>
    <w:rsid w:val="001D0843"/>
    <w:rsid w:val="001D1F39"/>
    <w:rsid w:val="001D2114"/>
    <w:rsid w:val="001D2220"/>
    <w:rsid w:val="001D2812"/>
    <w:rsid w:val="001D3107"/>
    <w:rsid w:val="001D3237"/>
    <w:rsid w:val="001D3894"/>
    <w:rsid w:val="001D39E7"/>
    <w:rsid w:val="001D3E54"/>
    <w:rsid w:val="001D40CE"/>
    <w:rsid w:val="001D4B5A"/>
    <w:rsid w:val="001D4DAC"/>
    <w:rsid w:val="001D5051"/>
    <w:rsid w:val="001D7D1E"/>
    <w:rsid w:val="001E0224"/>
    <w:rsid w:val="001E02AD"/>
    <w:rsid w:val="001E0CA5"/>
    <w:rsid w:val="001E1D07"/>
    <w:rsid w:val="001E1E8F"/>
    <w:rsid w:val="001E22EC"/>
    <w:rsid w:val="001E3CA1"/>
    <w:rsid w:val="001E3D6A"/>
    <w:rsid w:val="001E49C0"/>
    <w:rsid w:val="001E56EF"/>
    <w:rsid w:val="001E6834"/>
    <w:rsid w:val="001E68EB"/>
    <w:rsid w:val="001E7343"/>
    <w:rsid w:val="001E750A"/>
    <w:rsid w:val="001E79D0"/>
    <w:rsid w:val="001F003C"/>
    <w:rsid w:val="001F11B3"/>
    <w:rsid w:val="001F1211"/>
    <w:rsid w:val="001F2178"/>
    <w:rsid w:val="001F241D"/>
    <w:rsid w:val="001F24C8"/>
    <w:rsid w:val="001F261C"/>
    <w:rsid w:val="001F2AB6"/>
    <w:rsid w:val="001F432E"/>
    <w:rsid w:val="001F43AE"/>
    <w:rsid w:val="001F4ED8"/>
    <w:rsid w:val="001F5CAD"/>
    <w:rsid w:val="001F692B"/>
    <w:rsid w:val="001F7CBC"/>
    <w:rsid w:val="00200F36"/>
    <w:rsid w:val="002012D9"/>
    <w:rsid w:val="002023D0"/>
    <w:rsid w:val="00204529"/>
    <w:rsid w:val="002052B2"/>
    <w:rsid w:val="002057A5"/>
    <w:rsid w:val="00206AC8"/>
    <w:rsid w:val="00206C61"/>
    <w:rsid w:val="002072EE"/>
    <w:rsid w:val="00207EB1"/>
    <w:rsid w:val="00207FC1"/>
    <w:rsid w:val="002105AF"/>
    <w:rsid w:val="00210A14"/>
    <w:rsid w:val="00210E70"/>
    <w:rsid w:val="00210FC3"/>
    <w:rsid w:val="002117F4"/>
    <w:rsid w:val="00211931"/>
    <w:rsid w:val="002132D1"/>
    <w:rsid w:val="0021342B"/>
    <w:rsid w:val="0021409A"/>
    <w:rsid w:val="00214229"/>
    <w:rsid w:val="00214765"/>
    <w:rsid w:val="00214B7A"/>
    <w:rsid w:val="00215DA6"/>
    <w:rsid w:val="00216054"/>
    <w:rsid w:val="00216666"/>
    <w:rsid w:val="002167A0"/>
    <w:rsid w:val="00216961"/>
    <w:rsid w:val="0021768A"/>
    <w:rsid w:val="00220015"/>
    <w:rsid w:val="002203A2"/>
    <w:rsid w:val="00221080"/>
    <w:rsid w:val="0022195C"/>
    <w:rsid w:val="00221BD2"/>
    <w:rsid w:val="00221DEA"/>
    <w:rsid w:val="0022398F"/>
    <w:rsid w:val="00223EDA"/>
    <w:rsid w:val="0022416A"/>
    <w:rsid w:val="00224340"/>
    <w:rsid w:val="00226857"/>
    <w:rsid w:val="00227B90"/>
    <w:rsid w:val="002314AB"/>
    <w:rsid w:val="00231A70"/>
    <w:rsid w:val="0023281B"/>
    <w:rsid w:val="00233485"/>
    <w:rsid w:val="00233916"/>
    <w:rsid w:val="00233990"/>
    <w:rsid w:val="00234A3D"/>
    <w:rsid w:val="00234E55"/>
    <w:rsid w:val="002355C1"/>
    <w:rsid w:val="00235EC8"/>
    <w:rsid w:val="00235EC9"/>
    <w:rsid w:val="002377B1"/>
    <w:rsid w:val="002404B3"/>
    <w:rsid w:val="00240678"/>
    <w:rsid w:val="00240AEE"/>
    <w:rsid w:val="0024197B"/>
    <w:rsid w:val="00241C8D"/>
    <w:rsid w:val="0024265F"/>
    <w:rsid w:val="002438B9"/>
    <w:rsid w:val="002443BC"/>
    <w:rsid w:val="00246D5A"/>
    <w:rsid w:val="00247086"/>
    <w:rsid w:val="002472E6"/>
    <w:rsid w:val="00247FEC"/>
    <w:rsid w:val="002507CE"/>
    <w:rsid w:val="0025171F"/>
    <w:rsid w:val="00251E1C"/>
    <w:rsid w:val="0025248C"/>
    <w:rsid w:val="00255EA3"/>
    <w:rsid w:val="00257028"/>
    <w:rsid w:val="002572B4"/>
    <w:rsid w:val="002574F5"/>
    <w:rsid w:val="002575C4"/>
    <w:rsid w:val="002578EC"/>
    <w:rsid w:val="00262BC0"/>
    <w:rsid w:val="002633AF"/>
    <w:rsid w:val="002639EF"/>
    <w:rsid w:val="00263A3F"/>
    <w:rsid w:val="00264CFD"/>
    <w:rsid w:val="0026531F"/>
    <w:rsid w:val="002666D7"/>
    <w:rsid w:val="00267A3D"/>
    <w:rsid w:val="00270058"/>
    <w:rsid w:val="00270926"/>
    <w:rsid w:val="00270BC2"/>
    <w:rsid w:val="002730BA"/>
    <w:rsid w:val="0027382D"/>
    <w:rsid w:val="00274731"/>
    <w:rsid w:val="00275F9B"/>
    <w:rsid w:val="0027630B"/>
    <w:rsid w:val="002769F5"/>
    <w:rsid w:val="00276AAB"/>
    <w:rsid w:val="00276B33"/>
    <w:rsid w:val="0027787C"/>
    <w:rsid w:val="0028064B"/>
    <w:rsid w:val="00280BC3"/>
    <w:rsid w:val="00281727"/>
    <w:rsid w:val="00281E1E"/>
    <w:rsid w:val="00281E97"/>
    <w:rsid w:val="002823B0"/>
    <w:rsid w:val="002825A8"/>
    <w:rsid w:val="00282776"/>
    <w:rsid w:val="002827EB"/>
    <w:rsid w:val="00282ECB"/>
    <w:rsid w:val="0028383D"/>
    <w:rsid w:val="00283DFB"/>
    <w:rsid w:val="00284860"/>
    <w:rsid w:val="00284C3E"/>
    <w:rsid w:val="002858D7"/>
    <w:rsid w:val="002858FD"/>
    <w:rsid w:val="0028595F"/>
    <w:rsid w:val="00285DCC"/>
    <w:rsid w:val="00286505"/>
    <w:rsid w:val="002867E6"/>
    <w:rsid w:val="00286F7B"/>
    <w:rsid w:val="0029019A"/>
    <w:rsid w:val="00290B64"/>
    <w:rsid w:val="0029121D"/>
    <w:rsid w:val="00291838"/>
    <w:rsid w:val="0029263C"/>
    <w:rsid w:val="0029296D"/>
    <w:rsid w:val="00293242"/>
    <w:rsid w:val="0029370A"/>
    <w:rsid w:val="00293EAB"/>
    <w:rsid w:val="002946D1"/>
    <w:rsid w:val="0029475A"/>
    <w:rsid w:val="002949CA"/>
    <w:rsid w:val="00295AA6"/>
    <w:rsid w:val="00295BE2"/>
    <w:rsid w:val="002963CB"/>
    <w:rsid w:val="002965FC"/>
    <w:rsid w:val="00296A4D"/>
    <w:rsid w:val="002A061A"/>
    <w:rsid w:val="002A0AC6"/>
    <w:rsid w:val="002A1EF9"/>
    <w:rsid w:val="002A218D"/>
    <w:rsid w:val="002A24A2"/>
    <w:rsid w:val="002A2FFA"/>
    <w:rsid w:val="002A4625"/>
    <w:rsid w:val="002A480A"/>
    <w:rsid w:val="002A4EAD"/>
    <w:rsid w:val="002A53AF"/>
    <w:rsid w:val="002A5640"/>
    <w:rsid w:val="002A5897"/>
    <w:rsid w:val="002A59D5"/>
    <w:rsid w:val="002A5B16"/>
    <w:rsid w:val="002A5EE8"/>
    <w:rsid w:val="002A61B8"/>
    <w:rsid w:val="002A6300"/>
    <w:rsid w:val="002A7178"/>
    <w:rsid w:val="002A78DC"/>
    <w:rsid w:val="002B0697"/>
    <w:rsid w:val="002B09D4"/>
    <w:rsid w:val="002B130F"/>
    <w:rsid w:val="002B1314"/>
    <w:rsid w:val="002B181D"/>
    <w:rsid w:val="002B188C"/>
    <w:rsid w:val="002B208B"/>
    <w:rsid w:val="002B26CD"/>
    <w:rsid w:val="002B3004"/>
    <w:rsid w:val="002B3539"/>
    <w:rsid w:val="002B4186"/>
    <w:rsid w:val="002B4301"/>
    <w:rsid w:val="002B50ED"/>
    <w:rsid w:val="002B575A"/>
    <w:rsid w:val="002B66B6"/>
    <w:rsid w:val="002B70BB"/>
    <w:rsid w:val="002B711D"/>
    <w:rsid w:val="002C0382"/>
    <w:rsid w:val="002C0CF6"/>
    <w:rsid w:val="002C0DCF"/>
    <w:rsid w:val="002C2E1F"/>
    <w:rsid w:val="002C44CC"/>
    <w:rsid w:val="002C4E99"/>
    <w:rsid w:val="002C5501"/>
    <w:rsid w:val="002C67C7"/>
    <w:rsid w:val="002C74F8"/>
    <w:rsid w:val="002C75D0"/>
    <w:rsid w:val="002C7627"/>
    <w:rsid w:val="002D02D1"/>
    <w:rsid w:val="002D06FF"/>
    <w:rsid w:val="002D1004"/>
    <w:rsid w:val="002D13B3"/>
    <w:rsid w:val="002D2334"/>
    <w:rsid w:val="002D23F9"/>
    <w:rsid w:val="002D3777"/>
    <w:rsid w:val="002D3F86"/>
    <w:rsid w:val="002D41A7"/>
    <w:rsid w:val="002D58A3"/>
    <w:rsid w:val="002D5E61"/>
    <w:rsid w:val="002D63C3"/>
    <w:rsid w:val="002D6560"/>
    <w:rsid w:val="002D68A4"/>
    <w:rsid w:val="002D6978"/>
    <w:rsid w:val="002D7018"/>
    <w:rsid w:val="002D7CF6"/>
    <w:rsid w:val="002D7D36"/>
    <w:rsid w:val="002E02A7"/>
    <w:rsid w:val="002E0471"/>
    <w:rsid w:val="002E2564"/>
    <w:rsid w:val="002E2A9A"/>
    <w:rsid w:val="002E2F0F"/>
    <w:rsid w:val="002E2FB4"/>
    <w:rsid w:val="002E2FD3"/>
    <w:rsid w:val="002E38A3"/>
    <w:rsid w:val="002E393B"/>
    <w:rsid w:val="002E4046"/>
    <w:rsid w:val="002E42FC"/>
    <w:rsid w:val="002E5BB9"/>
    <w:rsid w:val="002E61C3"/>
    <w:rsid w:val="002E6338"/>
    <w:rsid w:val="002E6495"/>
    <w:rsid w:val="002E6DB2"/>
    <w:rsid w:val="002E6DCD"/>
    <w:rsid w:val="002E70B9"/>
    <w:rsid w:val="002E70E4"/>
    <w:rsid w:val="002E722C"/>
    <w:rsid w:val="002E745C"/>
    <w:rsid w:val="002E78E9"/>
    <w:rsid w:val="002F0A71"/>
    <w:rsid w:val="002F0B87"/>
    <w:rsid w:val="002F1323"/>
    <w:rsid w:val="002F1DF8"/>
    <w:rsid w:val="002F214E"/>
    <w:rsid w:val="002F234E"/>
    <w:rsid w:val="002F3FFB"/>
    <w:rsid w:val="002F410E"/>
    <w:rsid w:val="002F426E"/>
    <w:rsid w:val="002F4D24"/>
    <w:rsid w:val="002F4F97"/>
    <w:rsid w:val="002F4FBF"/>
    <w:rsid w:val="002F739F"/>
    <w:rsid w:val="0030035E"/>
    <w:rsid w:val="00300B9A"/>
    <w:rsid w:val="003016CC"/>
    <w:rsid w:val="00301844"/>
    <w:rsid w:val="00301A39"/>
    <w:rsid w:val="00301F9E"/>
    <w:rsid w:val="00302A6F"/>
    <w:rsid w:val="00302EBF"/>
    <w:rsid w:val="00303985"/>
    <w:rsid w:val="00303B2E"/>
    <w:rsid w:val="003041D9"/>
    <w:rsid w:val="00304AF5"/>
    <w:rsid w:val="00304BDA"/>
    <w:rsid w:val="0030517D"/>
    <w:rsid w:val="00305E0C"/>
    <w:rsid w:val="00305F4D"/>
    <w:rsid w:val="003067F4"/>
    <w:rsid w:val="00310795"/>
    <w:rsid w:val="00310CD7"/>
    <w:rsid w:val="00310DFC"/>
    <w:rsid w:val="003127EB"/>
    <w:rsid w:val="003129EA"/>
    <w:rsid w:val="00312F75"/>
    <w:rsid w:val="0031500B"/>
    <w:rsid w:val="0031534E"/>
    <w:rsid w:val="0031600F"/>
    <w:rsid w:val="0031689A"/>
    <w:rsid w:val="003174D8"/>
    <w:rsid w:val="00317D6E"/>
    <w:rsid w:val="00317E91"/>
    <w:rsid w:val="00320342"/>
    <w:rsid w:val="00320540"/>
    <w:rsid w:val="00320FFA"/>
    <w:rsid w:val="00321200"/>
    <w:rsid w:val="00322A9A"/>
    <w:rsid w:val="00323DE7"/>
    <w:rsid w:val="003243F9"/>
    <w:rsid w:val="00324718"/>
    <w:rsid w:val="00324780"/>
    <w:rsid w:val="00324AA2"/>
    <w:rsid w:val="00325059"/>
    <w:rsid w:val="003252D8"/>
    <w:rsid w:val="003259B4"/>
    <w:rsid w:val="003264CF"/>
    <w:rsid w:val="00326A44"/>
    <w:rsid w:val="00326B77"/>
    <w:rsid w:val="00326B8E"/>
    <w:rsid w:val="00331465"/>
    <w:rsid w:val="003324C5"/>
    <w:rsid w:val="00333460"/>
    <w:rsid w:val="003342F1"/>
    <w:rsid w:val="00334586"/>
    <w:rsid w:val="00335135"/>
    <w:rsid w:val="0033598D"/>
    <w:rsid w:val="00337337"/>
    <w:rsid w:val="003379B5"/>
    <w:rsid w:val="003402D3"/>
    <w:rsid w:val="003410DF"/>
    <w:rsid w:val="00341924"/>
    <w:rsid w:val="00341962"/>
    <w:rsid w:val="00342427"/>
    <w:rsid w:val="00342FCA"/>
    <w:rsid w:val="0034306E"/>
    <w:rsid w:val="003430B4"/>
    <w:rsid w:val="0034313B"/>
    <w:rsid w:val="00343274"/>
    <w:rsid w:val="00343469"/>
    <w:rsid w:val="0034432C"/>
    <w:rsid w:val="00344DFF"/>
    <w:rsid w:val="00345198"/>
    <w:rsid w:val="00345417"/>
    <w:rsid w:val="003455F0"/>
    <w:rsid w:val="00346934"/>
    <w:rsid w:val="00347152"/>
    <w:rsid w:val="00347AA2"/>
    <w:rsid w:val="00347DE5"/>
    <w:rsid w:val="003511D5"/>
    <w:rsid w:val="00351A74"/>
    <w:rsid w:val="0035208B"/>
    <w:rsid w:val="0035216E"/>
    <w:rsid w:val="00352B13"/>
    <w:rsid w:val="00352EAD"/>
    <w:rsid w:val="00353462"/>
    <w:rsid w:val="0035361A"/>
    <w:rsid w:val="003542DA"/>
    <w:rsid w:val="00354360"/>
    <w:rsid w:val="003545F6"/>
    <w:rsid w:val="00355E83"/>
    <w:rsid w:val="003564D7"/>
    <w:rsid w:val="003569A9"/>
    <w:rsid w:val="00356F0E"/>
    <w:rsid w:val="00357CA0"/>
    <w:rsid w:val="00360ACC"/>
    <w:rsid w:val="00361656"/>
    <w:rsid w:val="00362249"/>
    <w:rsid w:val="003628F8"/>
    <w:rsid w:val="003635E8"/>
    <w:rsid w:val="00363727"/>
    <w:rsid w:val="003641A3"/>
    <w:rsid w:val="003653CB"/>
    <w:rsid w:val="003655E2"/>
    <w:rsid w:val="00365EAB"/>
    <w:rsid w:val="00366861"/>
    <w:rsid w:val="0036727A"/>
    <w:rsid w:val="003704F6"/>
    <w:rsid w:val="0037179A"/>
    <w:rsid w:val="003719CA"/>
    <w:rsid w:val="00371D55"/>
    <w:rsid w:val="00371F63"/>
    <w:rsid w:val="00372999"/>
    <w:rsid w:val="00372B93"/>
    <w:rsid w:val="00372B95"/>
    <w:rsid w:val="00372CDD"/>
    <w:rsid w:val="00372DF5"/>
    <w:rsid w:val="00373809"/>
    <w:rsid w:val="003742B8"/>
    <w:rsid w:val="00374DE6"/>
    <w:rsid w:val="003757CC"/>
    <w:rsid w:val="003757F6"/>
    <w:rsid w:val="0037626A"/>
    <w:rsid w:val="003772D2"/>
    <w:rsid w:val="00377516"/>
    <w:rsid w:val="00377CAC"/>
    <w:rsid w:val="003812FD"/>
    <w:rsid w:val="00381903"/>
    <w:rsid w:val="00382AC2"/>
    <w:rsid w:val="003836A9"/>
    <w:rsid w:val="00384412"/>
    <w:rsid w:val="00384544"/>
    <w:rsid w:val="003856C2"/>
    <w:rsid w:val="00386A11"/>
    <w:rsid w:val="0038742B"/>
    <w:rsid w:val="0038789E"/>
    <w:rsid w:val="00387C3F"/>
    <w:rsid w:val="003911AC"/>
    <w:rsid w:val="00391A65"/>
    <w:rsid w:val="00394534"/>
    <w:rsid w:val="00394BAF"/>
    <w:rsid w:val="00396081"/>
    <w:rsid w:val="00396463"/>
    <w:rsid w:val="003970C2"/>
    <w:rsid w:val="003975C0"/>
    <w:rsid w:val="003A0962"/>
    <w:rsid w:val="003A1CF2"/>
    <w:rsid w:val="003A3BEF"/>
    <w:rsid w:val="003A3E33"/>
    <w:rsid w:val="003A4439"/>
    <w:rsid w:val="003A471F"/>
    <w:rsid w:val="003A4E5C"/>
    <w:rsid w:val="003A588A"/>
    <w:rsid w:val="003A5B45"/>
    <w:rsid w:val="003A6087"/>
    <w:rsid w:val="003A620E"/>
    <w:rsid w:val="003A66B9"/>
    <w:rsid w:val="003A72E6"/>
    <w:rsid w:val="003A7D9B"/>
    <w:rsid w:val="003A7DB3"/>
    <w:rsid w:val="003A7FED"/>
    <w:rsid w:val="003B0CF3"/>
    <w:rsid w:val="003B1645"/>
    <w:rsid w:val="003B2A63"/>
    <w:rsid w:val="003B2E81"/>
    <w:rsid w:val="003B3772"/>
    <w:rsid w:val="003B385F"/>
    <w:rsid w:val="003B3AD2"/>
    <w:rsid w:val="003B3C42"/>
    <w:rsid w:val="003B3E5B"/>
    <w:rsid w:val="003B4A65"/>
    <w:rsid w:val="003B52BE"/>
    <w:rsid w:val="003B6128"/>
    <w:rsid w:val="003B671B"/>
    <w:rsid w:val="003B776C"/>
    <w:rsid w:val="003B7F74"/>
    <w:rsid w:val="003C0009"/>
    <w:rsid w:val="003C07F5"/>
    <w:rsid w:val="003C1027"/>
    <w:rsid w:val="003C17E7"/>
    <w:rsid w:val="003C2331"/>
    <w:rsid w:val="003C2E88"/>
    <w:rsid w:val="003C4A49"/>
    <w:rsid w:val="003C4A6E"/>
    <w:rsid w:val="003C5941"/>
    <w:rsid w:val="003C7360"/>
    <w:rsid w:val="003C7410"/>
    <w:rsid w:val="003C76B8"/>
    <w:rsid w:val="003C7859"/>
    <w:rsid w:val="003C7D63"/>
    <w:rsid w:val="003D079D"/>
    <w:rsid w:val="003D0888"/>
    <w:rsid w:val="003D1CFF"/>
    <w:rsid w:val="003D21EB"/>
    <w:rsid w:val="003D2C74"/>
    <w:rsid w:val="003D34E7"/>
    <w:rsid w:val="003D3C6A"/>
    <w:rsid w:val="003D4F08"/>
    <w:rsid w:val="003D5860"/>
    <w:rsid w:val="003D6712"/>
    <w:rsid w:val="003D6839"/>
    <w:rsid w:val="003D6DE2"/>
    <w:rsid w:val="003D6E38"/>
    <w:rsid w:val="003D7800"/>
    <w:rsid w:val="003E0284"/>
    <w:rsid w:val="003E0360"/>
    <w:rsid w:val="003E0AC0"/>
    <w:rsid w:val="003E1AB9"/>
    <w:rsid w:val="003E28F3"/>
    <w:rsid w:val="003E3005"/>
    <w:rsid w:val="003E4E33"/>
    <w:rsid w:val="003E5EEF"/>
    <w:rsid w:val="003E644D"/>
    <w:rsid w:val="003E77CC"/>
    <w:rsid w:val="003F1709"/>
    <w:rsid w:val="003F1C28"/>
    <w:rsid w:val="003F1EA8"/>
    <w:rsid w:val="003F2972"/>
    <w:rsid w:val="003F37CC"/>
    <w:rsid w:val="003F4040"/>
    <w:rsid w:val="003F424D"/>
    <w:rsid w:val="003F5016"/>
    <w:rsid w:val="003F548E"/>
    <w:rsid w:val="003F5A44"/>
    <w:rsid w:val="003F5C19"/>
    <w:rsid w:val="003F65CC"/>
    <w:rsid w:val="003F6C23"/>
    <w:rsid w:val="003F7621"/>
    <w:rsid w:val="003F7CCE"/>
    <w:rsid w:val="00400171"/>
    <w:rsid w:val="00401D80"/>
    <w:rsid w:val="00402E23"/>
    <w:rsid w:val="0040329C"/>
    <w:rsid w:val="004035E4"/>
    <w:rsid w:val="00403B7C"/>
    <w:rsid w:val="00403D84"/>
    <w:rsid w:val="00403FF5"/>
    <w:rsid w:val="00404405"/>
    <w:rsid w:val="00405A46"/>
    <w:rsid w:val="00406A85"/>
    <w:rsid w:val="00406B38"/>
    <w:rsid w:val="004102B1"/>
    <w:rsid w:val="00410512"/>
    <w:rsid w:val="00410CC5"/>
    <w:rsid w:val="00410D8A"/>
    <w:rsid w:val="0041105A"/>
    <w:rsid w:val="004110CC"/>
    <w:rsid w:val="00412125"/>
    <w:rsid w:val="004127FA"/>
    <w:rsid w:val="00414BAC"/>
    <w:rsid w:val="00415189"/>
    <w:rsid w:val="00416371"/>
    <w:rsid w:val="004178E3"/>
    <w:rsid w:val="00417A93"/>
    <w:rsid w:val="004203F9"/>
    <w:rsid w:val="004208C3"/>
    <w:rsid w:val="00420EED"/>
    <w:rsid w:val="00420FEB"/>
    <w:rsid w:val="004235A6"/>
    <w:rsid w:val="0042496F"/>
    <w:rsid w:val="0042515C"/>
    <w:rsid w:val="004252F9"/>
    <w:rsid w:val="004257ED"/>
    <w:rsid w:val="00430D5E"/>
    <w:rsid w:val="00430F48"/>
    <w:rsid w:val="0043139A"/>
    <w:rsid w:val="00431F26"/>
    <w:rsid w:val="004326E0"/>
    <w:rsid w:val="00433573"/>
    <w:rsid w:val="00433CF6"/>
    <w:rsid w:val="00434179"/>
    <w:rsid w:val="0043450D"/>
    <w:rsid w:val="00434554"/>
    <w:rsid w:val="00434ABE"/>
    <w:rsid w:val="00435221"/>
    <w:rsid w:val="00435621"/>
    <w:rsid w:val="0043622C"/>
    <w:rsid w:val="0043647F"/>
    <w:rsid w:val="004371CC"/>
    <w:rsid w:val="004379BA"/>
    <w:rsid w:val="00437C11"/>
    <w:rsid w:val="00440EDE"/>
    <w:rsid w:val="00442793"/>
    <w:rsid w:val="00442B15"/>
    <w:rsid w:val="00443507"/>
    <w:rsid w:val="00443D5E"/>
    <w:rsid w:val="004441BE"/>
    <w:rsid w:val="004445CA"/>
    <w:rsid w:val="00444D7A"/>
    <w:rsid w:val="00445F1F"/>
    <w:rsid w:val="00446852"/>
    <w:rsid w:val="00446D9A"/>
    <w:rsid w:val="004470AE"/>
    <w:rsid w:val="00447516"/>
    <w:rsid w:val="004476BC"/>
    <w:rsid w:val="00447725"/>
    <w:rsid w:val="004503CD"/>
    <w:rsid w:val="00451E1E"/>
    <w:rsid w:val="00451E66"/>
    <w:rsid w:val="004521A4"/>
    <w:rsid w:val="00452CEA"/>
    <w:rsid w:val="004531D8"/>
    <w:rsid w:val="00453208"/>
    <w:rsid w:val="00454FA0"/>
    <w:rsid w:val="00456007"/>
    <w:rsid w:val="00456083"/>
    <w:rsid w:val="00456E9C"/>
    <w:rsid w:val="004578DA"/>
    <w:rsid w:val="00457A33"/>
    <w:rsid w:val="00457C61"/>
    <w:rsid w:val="00457F5A"/>
    <w:rsid w:val="004614E5"/>
    <w:rsid w:val="00461A55"/>
    <w:rsid w:val="00461C9B"/>
    <w:rsid w:val="00462A7F"/>
    <w:rsid w:val="00462F41"/>
    <w:rsid w:val="0046362C"/>
    <w:rsid w:val="00463BC0"/>
    <w:rsid w:val="0046497F"/>
    <w:rsid w:val="0046526B"/>
    <w:rsid w:val="00465457"/>
    <w:rsid w:val="00465E35"/>
    <w:rsid w:val="00465F71"/>
    <w:rsid w:val="00467031"/>
    <w:rsid w:val="004674FB"/>
    <w:rsid w:val="004677F1"/>
    <w:rsid w:val="0046780F"/>
    <w:rsid w:val="00467866"/>
    <w:rsid w:val="004678A3"/>
    <w:rsid w:val="00467E13"/>
    <w:rsid w:val="00470D14"/>
    <w:rsid w:val="00472620"/>
    <w:rsid w:val="00472712"/>
    <w:rsid w:val="00473E6E"/>
    <w:rsid w:val="004757BA"/>
    <w:rsid w:val="00476CD0"/>
    <w:rsid w:val="00477311"/>
    <w:rsid w:val="00480221"/>
    <w:rsid w:val="00480535"/>
    <w:rsid w:val="00480EE2"/>
    <w:rsid w:val="0048128A"/>
    <w:rsid w:val="004814A4"/>
    <w:rsid w:val="00481A61"/>
    <w:rsid w:val="00481BE2"/>
    <w:rsid w:val="004821B8"/>
    <w:rsid w:val="0048255E"/>
    <w:rsid w:val="004830C4"/>
    <w:rsid w:val="0048323B"/>
    <w:rsid w:val="00483986"/>
    <w:rsid w:val="00483DAB"/>
    <w:rsid w:val="00484733"/>
    <w:rsid w:val="00484A52"/>
    <w:rsid w:val="00484EDD"/>
    <w:rsid w:val="00484F5F"/>
    <w:rsid w:val="0048538E"/>
    <w:rsid w:val="004858AC"/>
    <w:rsid w:val="0048616C"/>
    <w:rsid w:val="00486C2B"/>
    <w:rsid w:val="00486E32"/>
    <w:rsid w:val="0048705C"/>
    <w:rsid w:val="0048782B"/>
    <w:rsid w:val="004909C0"/>
    <w:rsid w:val="00490B83"/>
    <w:rsid w:val="0049116F"/>
    <w:rsid w:val="004912F0"/>
    <w:rsid w:val="004916D5"/>
    <w:rsid w:val="00493783"/>
    <w:rsid w:val="00493ACD"/>
    <w:rsid w:val="00494BA5"/>
    <w:rsid w:val="00494DC3"/>
    <w:rsid w:val="00495A71"/>
    <w:rsid w:val="00496E60"/>
    <w:rsid w:val="00496EB4"/>
    <w:rsid w:val="00497368"/>
    <w:rsid w:val="00497567"/>
    <w:rsid w:val="0049777A"/>
    <w:rsid w:val="004A2AA9"/>
    <w:rsid w:val="004A3703"/>
    <w:rsid w:val="004A37A6"/>
    <w:rsid w:val="004A3B0F"/>
    <w:rsid w:val="004A41A7"/>
    <w:rsid w:val="004A7E30"/>
    <w:rsid w:val="004B0045"/>
    <w:rsid w:val="004B0D55"/>
    <w:rsid w:val="004B1D20"/>
    <w:rsid w:val="004B21E9"/>
    <w:rsid w:val="004B2A08"/>
    <w:rsid w:val="004B2B31"/>
    <w:rsid w:val="004B2B7E"/>
    <w:rsid w:val="004B40D0"/>
    <w:rsid w:val="004B4496"/>
    <w:rsid w:val="004B5540"/>
    <w:rsid w:val="004B6368"/>
    <w:rsid w:val="004B6F5F"/>
    <w:rsid w:val="004B7129"/>
    <w:rsid w:val="004B7454"/>
    <w:rsid w:val="004C0049"/>
    <w:rsid w:val="004C06B3"/>
    <w:rsid w:val="004C1241"/>
    <w:rsid w:val="004C1D59"/>
    <w:rsid w:val="004C42C1"/>
    <w:rsid w:val="004C5A50"/>
    <w:rsid w:val="004C79B5"/>
    <w:rsid w:val="004C7E83"/>
    <w:rsid w:val="004D0337"/>
    <w:rsid w:val="004D0697"/>
    <w:rsid w:val="004D0D4E"/>
    <w:rsid w:val="004D1D98"/>
    <w:rsid w:val="004D24CE"/>
    <w:rsid w:val="004D2774"/>
    <w:rsid w:val="004D36B4"/>
    <w:rsid w:val="004D3822"/>
    <w:rsid w:val="004D4661"/>
    <w:rsid w:val="004D5693"/>
    <w:rsid w:val="004D5FDF"/>
    <w:rsid w:val="004D6013"/>
    <w:rsid w:val="004D60C8"/>
    <w:rsid w:val="004D6891"/>
    <w:rsid w:val="004D7277"/>
    <w:rsid w:val="004D77B5"/>
    <w:rsid w:val="004D7C4C"/>
    <w:rsid w:val="004D7EFD"/>
    <w:rsid w:val="004E08EA"/>
    <w:rsid w:val="004E143E"/>
    <w:rsid w:val="004E1762"/>
    <w:rsid w:val="004E18D7"/>
    <w:rsid w:val="004E2BA6"/>
    <w:rsid w:val="004E3A00"/>
    <w:rsid w:val="004E3AB2"/>
    <w:rsid w:val="004E3D4D"/>
    <w:rsid w:val="004E4465"/>
    <w:rsid w:val="004E480B"/>
    <w:rsid w:val="004E52EC"/>
    <w:rsid w:val="004E5BFD"/>
    <w:rsid w:val="004E5C90"/>
    <w:rsid w:val="004E5FAF"/>
    <w:rsid w:val="004E686D"/>
    <w:rsid w:val="004E7A33"/>
    <w:rsid w:val="004E7C6C"/>
    <w:rsid w:val="004F2571"/>
    <w:rsid w:val="004F2AFF"/>
    <w:rsid w:val="004F2B8A"/>
    <w:rsid w:val="004F31F5"/>
    <w:rsid w:val="004F32B6"/>
    <w:rsid w:val="004F3E08"/>
    <w:rsid w:val="004F455D"/>
    <w:rsid w:val="004F4651"/>
    <w:rsid w:val="004F5228"/>
    <w:rsid w:val="004F523A"/>
    <w:rsid w:val="004F55B1"/>
    <w:rsid w:val="004F5AA1"/>
    <w:rsid w:val="004F5ED1"/>
    <w:rsid w:val="004F6D4F"/>
    <w:rsid w:val="004F731A"/>
    <w:rsid w:val="004F7534"/>
    <w:rsid w:val="004F76E8"/>
    <w:rsid w:val="005000F1"/>
    <w:rsid w:val="00500609"/>
    <w:rsid w:val="0050141B"/>
    <w:rsid w:val="005016F0"/>
    <w:rsid w:val="00501A8E"/>
    <w:rsid w:val="0050235F"/>
    <w:rsid w:val="0050265A"/>
    <w:rsid w:val="005035EB"/>
    <w:rsid w:val="005036F3"/>
    <w:rsid w:val="00503935"/>
    <w:rsid w:val="00503AC2"/>
    <w:rsid w:val="00504466"/>
    <w:rsid w:val="00504A3E"/>
    <w:rsid w:val="00504D80"/>
    <w:rsid w:val="00505054"/>
    <w:rsid w:val="00505403"/>
    <w:rsid w:val="005063E2"/>
    <w:rsid w:val="00506953"/>
    <w:rsid w:val="00506ACB"/>
    <w:rsid w:val="00506CD3"/>
    <w:rsid w:val="005073C9"/>
    <w:rsid w:val="00507993"/>
    <w:rsid w:val="00510DB1"/>
    <w:rsid w:val="00510F79"/>
    <w:rsid w:val="00511D5B"/>
    <w:rsid w:val="00511E44"/>
    <w:rsid w:val="00512ACB"/>
    <w:rsid w:val="00513785"/>
    <w:rsid w:val="0051439E"/>
    <w:rsid w:val="005145F8"/>
    <w:rsid w:val="005147A6"/>
    <w:rsid w:val="005148D0"/>
    <w:rsid w:val="005149A9"/>
    <w:rsid w:val="00514A37"/>
    <w:rsid w:val="005167CF"/>
    <w:rsid w:val="0051680F"/>
    <w:rsid w:val="0051693B"/>
    <w:rsid w:val="00517B41"/>
    <w:rsid w:val="0052033A"/>
    <w:rsid w:val="00520C85"/>
    <w:rsid w:val="00521CF5"/>
    <w:rsid w:val="0052226A"/>
    <w:rsid w:val="00523BB1"/>
    <w:rsid w:val="00523E60"/>
    <w:rsid w:val="005262D4"/>
    <w:rsid w:val="005266D7"/>
    <w:rsid w:val="005277CA"/>
    <w:rsid w:val="00527823"/>
    <w:rsid w:val="00530138"/>
    <w:rsid w:val="00530398"/>
    <w:rsid w:val="0053212B"/>
    <w:rsid w:val="00532EB8"/>
    <w:rsid w:val="00532FE7"/>
    <w:rsid w:val="00533111"/>
    <w:rsid w:val="00533832"/>
    <w:rsid w:val="0053387F"/>
    <w:rsid w:val="00533BF4"/>
    <w:rsid w:val="00534264"/>
    <w:rsid w:val="0053428F"/>
    <w:rsid w:val="005349F6"/>
    <w:rsid w:val="00534C8F"/>
    <w:rsid w:val="00534ED9"/>
    <w:rsid w:val="0053581A"/>
    <w:rsid w:val="00536F32"/>
    <w:rsid w:val="005404AD"/>
    <w:rsid w:val="00540F38"/>
    <w:rsid w:val="0054273D"/>
    <w:rsid w:val="00543180"/>
    <w:rsid w:val="0054606F"/>
    <w:rsid w:val="005463CC"/>
    <w:rsid w:val="00546FD4"/>
    <w:rsid w:val="0054722A"/>
    <w:rsid w:val="0054760B"/>
    <w:rsid w:val="00547C7E"/>
    <w:rsid w:val="00547EA2"/>
    <w:rsid w:val="005500EC"/>
    <w:rsid w:val="005513A7"/>
    <w:rsid w:val="005515D2"/>
    <w:rsid w:val="0055181D"/>
    <w:rsid w:val="00551901"/>
    <w:rsid w:val="00551E57"/>
    <w:rsid w:val="00552002"/>
    <w:rsid w:val="0055404C"/>
    <w:rsid w:val="005565EC"/>
    <w:rsid w:val="00556E68"/>
    <w:rsid w:val="005572A2"/>
    <w:rsid w:val="00560B26"/>
    <w:rsid w:val="00560EF6"/>
    <w:rsid w:val="00561588"/>
    <w:rsid w:val="00561964"/>
    <w:rsid w:val="00562A7D"/>
    <w:rsid w:val="0056397E"/>
    <w:rsid w:val="00563BAA"/>
    <w:rsid w:val="00564CCB"/>
    <w:rsid w:val="00564E49"/>
    <w:rsid w:val="005653FD"/>
    <w:rsid w:val="0056639D"/>
    <w:rsid w:val="00566489"/>
    <w:rsid w:val="0056780C"/>
    <w:rsid w:val="005714DA"/>
    <w:rsid w:val="00572FBC"/>
    <w:rsid w:val="00573DC3"/>
    <w:rsid w:val="00574120"/>
    <w:rsid w:val="005742DB"/>
    <w:rsid w:val="00574908"/>
    <w:rsid w:val="00575145"/>
    <w:rsid w:val="00575B5C"/>
    <w:rsid w:val="00575F00"/>
    <w:rsid w:val="00576390"/>
    <w:rsid w:val="00576729"/>
    <w:rsid w:val="005767BB"/>
    <w:rsid w:val="00576BC8"/>
    <w:rsid w:val="00577773"/>
    <w:rsid w:val="00577E26"/>
    <w:rsid w:val="00580670"/>
    <w:rsid w:val="00580927"/>
    <w:rsid w:val="00580D8E"/>
    <w:rsid w:val="00580E50"/>
    <w:rsid w:val="00581909"/>
    <w:rsid w:val="0058242C"/>
    <w:rsid w:val="005840CB"/>
    <w:rsid w:val="00584690"/>
    <w:rsid w:val="00584FCD"/>
    <w:rsid w:val="005857C7"/>
    <w:rsid w:val="005858DD"/>
    <w:rsid w:val="00585900"/>
    <w:rsid w:val="00585D1C"/>
    <w:rsid w:val="00586367"/>
    <w:rsid w:val="00587359"/>
    <w:rsid w:val="005879EB"/>
    <w:rsid w:val="00587ECE"/>
    <w:rsid w:val="00591FAA"/>
    <w:rsid w:val="005925BD"/>
    <w:rsid w:val="005925E8"/>
    <w:rsid w:val="005928A6"/>
    <w:rsid w:val="00593F81"/>
    <w:rsid w:val="005950AF"/>
    <w:rsid w:val="00595D31"/>
    <w:rsid w:val="005962B0"/>
    <w:rsid w:val="0059652B"/>
    <w:rsid w:val="0059695A"/>
    <w:rsid w:val="005A1DD0"/>
    <w:rsid w:val="005A1DF8"/>
    <w:rsid w:val="005A2126"/>
    <w:rsid w:val="005A302B"/>
    <w:rsid w:val="005A324F"/>
    <w:rsid w:val="005A3DB0"/>
    <w:rsid w:val="005A4718"/>
    <w:rsid w:val="005A582B"/>
    <w:rsid w:val="005A5B48"/>
    <w:rsid w:val="005A6214"/>
    <w:rsid w:val="005A667A"/>
    <w:rsid w:val="005A71D9"/>
    <w:rsid w:val="005A74C5"/>
    <w:rsid w:val="005A7CF2"/>
    <w:rsid w:val="005B0530"/>
    <w:rsid w:val="005B096B"/>
    <w:rsid w:val="005B13A9"/>
    <w:rsid w:val="005B1426"/>
    <w:rsid w:val="005B1BE8"/>
    <w:rsid w:val="005B1E55"/>
    <w:rsid w:val="005B1F17"/>
    <w:rsid w:val="005B2451"/>
    <w:rsid w:val="005B38EE"/>
    <w:rsid w:val="005B47BC"/>
    <w:rsid w:val="005B4CEB"/>
    <w:rsid w:val="005B57CD"/>
    <w:rsid w:val="005B57D9"/>
    <w:rsid w:val="005B60B6"/>
    <w:rsid w:val="005B6ACA"/>
    <w:rsid w:val="005B6F9C"/>
    <w:rsid w:val="005B7A5D"/>
    <w:rsid w:val="005C0855"/>
    <w:rsid w:val="005C13B3"/>
    <w:rsid w:val="005C195C"/>
    <w:rsid w:val="005C22EE"/>
    <w:rsid w:val="005C237F"/>
    <w:rsid w:val="005C2648"/>
    <w:rsid w:val="005C267A"/>
    <w:rsid w:val="005C2DC5"/>
    <w:rsid w:val="005C3822"/>
    <w:rsid w:val="005C3920"/>
    <w:rsid w:val="005C3FDA"/>
    <w:rsid w:val="005C479A"/>
    <w:rsid w:val="005C4BBB"/>
    <w:rsid w:val="005C4F01"/>
    <w:rsid w:val="005C57D6"/>
    <w:rsid w:val="005C6709"/>
    <w:rsid w:val="005C7B25"/>
    <w:rsid w:val="005C7C04"/>
    <w:rsid w:val="005D09D5"/>
    <w:rsid w:val="005D35E9"/>
    <w:rsid w:val="005D3E30"/>
    <w:rsid w:val="005D433A"/>
    <w:rsid w:val="005D46F5"/>
    <w:rsid w:val="005D5DD0"/>
    <w:rsid w:val="005D685B"/>
    <w:rsid w:val="005D6BB7"/>
    <w:rsid w:val="005D733E"/>
    <w:rsid w:val="005E04A9"/>
    <w:rsid w:val="005E0C00"/>
    <w:rsid w:val="005E1FE6"/>
    <w:rsid w:val="005E24A6"/>
    <w:rsid w:val="005E2B5D"/>
    <w:rsid w:val="005E3049"/>
    <w:rsid w:val="005E31A3"/>
    <w:rsid w:val="005E3BCA"/>
    <w:rsid w:val="005E3D61"/>
    <w:rsid w:val="005E4150"/>
    <w:rsid w:val="005E4551"/>
    <w:rsid w:val="005E469D"/>
    <w:rsid w:val="005E6119"/>
    <w:rsid w:val="005E65B0"/>
    <w:rsid w:val="005E6796"/>
    <w:rsid w:val="005E687C"/>
    <w:rsid w:val="005E6DBC"/>
    <w:rsid w:val="005E7773"/>
    <w:rsid w:val="005F1745"/>
    <w:rsid w:val="005F1CCB"/>
    <w:rsid w:val="005F2550"/>
    <w:rsid w:val="005F26A3"/>
    <w:rsid w:val="005F45B8"/>
    <w:rsid w:val="005F541D"/>
    <w:rsid w:val="005F54C3"/>
    <w:rsid w:val="005F5D41"/>
    <w:rsid w:val="005F5FD7"/>
    <w:rsid w:val="005F5FEB"/>
    <w:rsid w:val="005F62DD"/>
    <w:rsid w:val="005F639A"/>
    <w:rsid w:val="005F64C4"/>
    <w:rsid w:val="005F6677"/>
    <w:rsid w:val="005F6ABB"/>
    <w:rsid w:val="005F7566"/>
    <w:rsid w:val="005F7804"/>
    <w:rsid w:val="0060021A"/>
    <w:rsid w:val="00600B2B"/>
    <w:rsid w:val="00602D12"/>
    <w:rsid w:val="00602E7D"/>
    <w:rsid w:val="0060310B"/>
    <w:rsid w:val="00603B59"/>
    <w:rsid w:val="00603E42"/>
    <w:rsid w:val="00604034"/>
    <w:rsid w:val="00604351"/>
    <w:rsid w:val="00604E76"/>
    <w:rsid w:val="00605342"/>
    <w:rsid w:val="006054B7"/>
    <w:rsid w:val="00606AAA"/>
    <w:rsid w:val="00607375"/>
    <w:rsid w:val="00607D7D"/>
    <w:rsid w:val="00610208"/>
    <w:rsid w:val="00610F55"/>
    <w:rsid w:val="00611E30"/>
    <w:rsid w:val="00611ED2"/>
    <w:rsid w:val="00612208"/>
    <w:rsid w:val="00612E2F"/>
    <w:rsid w:val="006136A4"/>
    <w:rsid w:val="00614AA6"/>
    <w:rsid w:val="00614C57"/>
    <w:rsid w:val="0061593E"/>
    <w:rsid w:val="0061644F"/>
    <w:rsid w:val="006167BC"/>
    <w:rsid w:val="00617051"/>
    <w:rsid w:val="006178D1"/>
    <w:rsid w:val="00617916"/>
    <w:rsid w:val="00617A20"/>
    <w:rsid w:val="00620256"/>
    <w:rsid w:val="006208BC"/>
    <w:rsid w:val="00620FE6"/>
    <w:rsid w:val="006212CE"/>
    <w:rsid w:val="00622093"/>
    <w:rsid w:val="006222E7"/>
    <w:rsid w:val="00623063"/>
    <w:rsid w:val="006258B4"/>
    <w:rsid w:val="00625B3E"/>
    <w:rsid w:val="006262D0"/>
    <w:rsid w:val="00626F3D"/>
    <w:rsid w:val="0062764E"/>
    <w:rsid w:val="00627731"/>
    <w:rsid w:val="00630564"/>
    <w:rsid w:val="006306EC"/>
    <w:rsid w:val="00630A1F"/>
    <w:rsid w:val="0063114B"/>
    <w:rsid w:val="006319D8"/>
    <w:rsid w:val="00631AE3"/>
    <w:rsid w:val="00633373"/>
    <w:rsid w:val="00636D1D"/>
    <w:rsid w:val="00637793"/>
    <w:rsid w:val="00640C03"/>
    <w:rsid w:val="00640CE4"/>
    <w:rsid w:val="00641018"/>
    <w:rsid w:val="00641029"/>
    <w:rsid w:val="0064115E"/>
    <w:rsid w:val="00641A7E"/>
    <w:rsid w:val="006422D2"/>
    <w:rsid w:val="00642A8D"/>
    <w:rsid w:val="0064323C"/>
    <w:rsid w:val="006434F3"/>
    <w:rsid w:val="0064439F"/>
    <w:rsid w:val="00645160"/>
    <w:rsid w:val="0064579A"/>
    <w:rsid w:val="00645A3D"/>
    <w:rsid w:val="0064645A"/>
    <w:rsid w:val="00646B74"/>
    <w:rsid w:val="00646E4E"/>
    <w:rsid w:val="006477E4"/>
    <w:rsid w:val="00647D01"/>
    <w:rsid w:val="00650073"/>
    <w:rsid w:val="006514D8"/>
    <w:rsid w:val="00651526"/>
    <w:rsid w:val="0065161D"/>
    <w:rsid w:val="0065293B"/>
    <w:rsid w:val="00652EA2"/>
    <w:rsid w:val="006548E8"/>
    <w:rsid w:val="00654918"/>
    <w:rsid w:val="006557B4"/>
    <w:rsid w:val="006560BF"/>
    <w:rsid w:val="006563FC"/>
    <w:rsid w:val="0065752C"/>
    <w:rsid w:val="00657610"/>
    <w:rsid w:val="006576CA"/>
    <w:rsid w:val="006602B5"/>
    <w:rsid w:val="006613F9"/>
    <w:rsid w:val="00661F5D"/>
    <w:rsid w:val="006622E9"/>
    <w:rsid w:val="0066276B"/>
    <w:rsid w:val="00662E51"/>
    <w:rsid w:val="006632CC"/>
    <w:rsid w:val="006639EE"/>
    <w:rsid w:val="0066423E"/>
    <w:rsid w:val="00665B13"/>
    <w:rsid w:val="00666267"/>
    <w:rsid w:val="0066629D"/>
    <w:rsid w:val="00667BED"/>
    <w:rsid w:val="00670079"/>
    <w:rsid w:val="00670EE2"/>
    <w:rsid w:val="00672990"/>
    <w:rsid w:val="00673257"/>
    <w:rsid w:val="0067430A"/>
    <w:rsid w:val="00674ED6"/>
    <w:rsid w:val="0067579B"/>
    <w:rsid w:val="00675EE8"/>
    <w:rsid w:val="00675EFE"/>
    <w:rsid w:val="00680244"/>
    <w:rsid w:val="006805D9"/>
    <w:rsid w:val="006805FC"/>
    <w:rsid w:val="00680CDA"/>
    <w:rsid w:val="00681126"/>
    <w:rsid w:val="00681C47"/>
    <w:rsid w:val="006826AA"/>
    <w:rsid w:val="00683959"/>
    <w:rsid w:val="006842C6"/>
    <w:rsid w:val="00684E6C"/>
    <w:rsid w:val="00685381"/>
    <w:rsid w:val="0068602D"/>
    <w:rsid w:val="0068655E"/>
    <w:rsid w:val="00686783"/>
    <w:rsid w:val="00686BBA"/>
    <w:rsid w:val="0069076D"/>
    <w:rsid w:val="0069105E"/>
    <w:rsid w:val="0069119B"/>
    <w:rsid w:val="00691B4D"/>
    <w:rsid w:val="00691E95"/>
    <w:rsid w:val="00692950"/>
    <w:rsid w:val="00692E42"/>
    <w:rsid w:val="00692E7B"/>
    <w:rsid w:val="006933B0"/>
    <w:rsid w:val="00693A97"/>
    <w:rsid w:val="00693DB2"/>
    <w:rsid w:val="00694E99"/>
    <w:rsid w:val="00695B04"/>
    <w:rsid w:val="00695BBE"/>
    <w:rsid w:val="00695CF3"/>
    <w:rsid w:val="00696660"/>
    <w:rsid w:val="006968B4"/>
    <w:rsid w:val="00696D8D"/>
    <w:rsid w:val="00697428"/>
    <w:rsid w:val="006979AB"/>
    <w:rsid w:val="00697C6C"/>
    <w:rsid w:val="00697D9D"/>
    <w:rsid w:val="006A01D3"/>
    <w:rsid w:val="006A03D8"/>
    <w:rsid w:val="006A06F1"/>
    <w:rsid w:val="006A073F"/>
    <w:rsid w:val="006A27B8"/>
    <w:rsid w:val="006A2D17"/>
    <w:rsid w:val="006A3379"/>
    <w:rsid w:val="006A430B"/>
    <w:rsid w:val="006A44AE"/>
    <w:rsid w:val="006A5827"/>
    <w:rsid w:val="006A5886"/>
    <w:rsid w:val="006A5D76"/>
    <w:rsid w:val="006A5E75"/>
    <w:rsid w:val="006A679F"/>
    <w:rsid w:val="006A6E44"/>
    <w:rsid w:val="006A7316"/>
    <w:rsid w:val="006A7729"/>
    <w:rsid w:val="006A7FA7"/>
    <w:rsid w:val="006B0A6D"/>
    <w:rsid w:val="006B0BD6"/>
    <w:rsid w:val="006B0EBD"/>
    <w:rsid w:val="006B1A1B"/>
    <w:rsid w:val="006B1A77"/>
    <w:rsid w:val="006B288D"/>
    <w:rsid w:val="006B2B0F"/>
    <w:rsid w:val="006B4037"/>
    <w:rsid w:val="006B46BA"/>
    <w:rsid w:val="006B5E45"/>
    <w:rsid w:val="006B63A5"/>
    <w:rsid w:val="006B6AD8"/>
    <w:rsid w:val="006B6F03"/>
    <w:rsid w:val="006B793A"/>
    <w:rsid w:val="006C029A"/>
    <w:rsid w:val="006C0D84"/>
    <w:rsid w:val="006C17BE"/>
    <w:rsid w:val="006C1D5E"/>
    <w:rsid w:val="006C2251"/>
    <w:rsid w:val="006C2DB5"/>
    <w:rsid w:val="006C32A2"/>
    <w:rsid w:val="006C340E"/>
    <w:rsid w:val="006C3F46"/>
    <w:rsid w:val="006C41E1"/>
    <w:rsid w:val="006C4511"/>
    <w:rsid w:val="006C45C5"/>
    <w:rsid w:val="006C5B25"/>
    <w:rsid w:val="006C6136"/>
    <w:rsid w:val="006C6419"/>
    <w:rsid w:val="006C6579"/>
    <w:rsid w:val="006C687D"/>
    <w:rsid w:val="006C68D7"/>
    <w:rsid w:val="006C71F7"/>
    <w:rsid w:val="006D04AC"/>
    <w:rsid w:val="006D12E6"/>
    <w:rsid w:val="006D136D"/>
    <w:rsid w:val="006D229A"/>
    <w:rsid w:val="006D2D64"/>
    <w:rsid w:val="006D3075"/>
    <w:rsid w:val="006D37DC"/>
    <w:rsid w:val="006D5258"/>
    <w:rsid w:val="006D54D6"/>
    <w:rsid w:val="006D58BE"/>
    <w:rsid w:val="006D5DAB"/>
    <w:rsid w:val="006D6065"/>
    <w:rsid w:val="006D7E69"/>
    <w:rsid w:val="006E0ACD"/>
    <w:rsid w:val="006E10B9"/>
    <w:rsid w:val="006E16EF"/>
    <w:rsid w:val="006E46D8"/>
    <w:rsid w:val="006E4700"/>
    <w:rsid w:val="006E53A9"/>
    <w:rsid w:val="006E56AE"/>
    <w:rsid w:val="006E6AF6"/>
    <w:rsid w:val="006E7CA5"/>
    <w:rsid w:val="006E7E91"/>
    <w:rsid w:val="006F083F"/>
    <w:rsid w:val="006F0F13"/>
    <w:rsid w:val="006F0FE1"/>
    <w:rsid w:val="006F15A9"/>
    <w:rsid w:val="006F2B31"/>
    <w:rsid w:val="006F2C89"/>
    <w:rsid w:val="006F3D32"/>
    <w:rsid w:val="006F4A25"/>
    <w:rsid w:val="006F4E18"/>
    <w:rsid w:val="006F52B1"/>
    <w:rsid w:val="006F71C4"/>
    <w:rsid w:val="006F7634"/>
    <w:rsid w:val="006F7AA8"/>
    <w:rsid w:val="006F7B39"/>
    <w:rsid w:val="007021BC"/>
    <w:rsid w:val="0070232A"/>
    <w:rsid w:val="00702411"/>
    <w:rsid w:val="00702BE5"/>
    <w:rsid w:val="00704B75"/>
    <w:rsid w:val="00704D2A"/>
    <w:rsid w:val="0070531A"/>
    <w:rsid w:val="00705593"/>
    <w:rsid w:val="00705B71"/>
    <w:rsid w:val="00705C2B"/>
    <w:rsid w:val="00707F46"/>
    <w:rsid w:val="00710362"/>
    <w:rsid w:val="0071079C"/>
    <w:rsid w:val="0071215F"/>
    <w:rsid w:val="00712401"/>
    <w:rsid w:val="00712868"/>
    <w:rsid w:val="00712DBD"/>
    <w:rsid w:val="00712F62"/>
    <w:rsid w:val="00713076"/>
    <w:rsid w:val="00713C0B"/>
    <w:rsid w:val="00715319"/>
    <w:rsid w:val="00715338"/>
    <w:rsid w:val="007165CC"/>
    <w:rsid w:val="00716B88"/>
    <w:rsid w:val="00720460"/>
    <w:rsid w:val="00720539"/>
    <w:rsid w:val="00720CF0"/>
    <w:rsid w:val="007213AE"/>
    <w:rsid w:val="00723D45"/>
    <w:rsid w:val="00724C11"/>
    <w:rsid w:val="0072638E"/>
    <w:rsid w:val="007266A5"/>
    <w:rsid w:val="00726A38"/>
    <w:rsid w:val="00727228"/>
    <w:rsid w:val="00727266"/>
    <w:rsid w:val="007279D3"/>
    <w:rsid w:val="00731273"/>
    <w:rsid w:val="00731ACE"/>
    <w:rsid w:val="00731F49"/>
    <w:rsid w:val="00732433"/>
    <w:rsid w:val="0073251E"/>
    <w:rsid w:val="007330AC"/>
    <w:rsid w:val="007336E9"/>
    <w:rsid w:val="0073446F"/>
    <w:rsid w:val="007358B9"/>
    <w:rsid w:val="007363A2"/>
    <w:rsid w:val="0073671D"/>
    <w:rsid w:val="007429AB"/>
    <w:rsid w:val="00743EC4"/>
    <w:rsid w:val="00744315"/>
    <w:rsid w:val="0074506A"/>
    <w:rsid w:val="007453B4"/>
    <w:rsid w:val="007454D4"/>
    <w:rsid w:val="00745DA7"/>
    <w:rsid w:val="00750038"/>
    <w:rsid w:val="00751852"/>
    <w:rsid w:val="00751E44"/>
    <w:rsid w:val="007525F2"/>
    <w:rsid w:val="00753056"/>
    <w:rsid w:val="00753F69"/>
    <w:rsid w:val="007540F8"/>
    <w:rsid w:val="007550F3"/>
    <w:rsid w:val="00756887"/>
    <w:rsid w:val="0075697B"/>
    <w:rsid w:val="00756ADB"/>
    <w:rsid w:val="00756D19"/>
    <w:rsid w:val="0075758F"/>
    <w:rsid w:val="00757C25"/>
    <w:rsid w:val="007600A2"/>
    <w:rsid w:val="00760599"/>
    <w:rsid w:val="007610D7"/>
    <w:rsid w:val="00762646"/>
    <w:rsid w:val="00762EDE"/>
    <w:rsid w:val="00762F2B"/>
    <w:rsid w:val="00763807"/>
    <w:rsid w:val="00764220"/>
    <w:rsid w:val="00764B7E"/>
    <w:rsid w:val="00765FC7"/>
    <w:rsid w:val="00766AB8"/>
    <w:rsid w:val="00766C98"/>
    <w:rsid w:val="00767024"/>
    <w:rsid w:val="007671DD"/>
    <w:rsid w:val="00767B93"/>
    <w:rsid w:val="00767F6B"/>
    <w:rsid w:val="00770090"/>
    <w:rsid w:val="00770C31"/>
    <w:rsid w:val="00770F11"/>
    <w:rsid w:val="007733E3"/>
    <w:rsid w:val="007735B8"/>
    <w:rsid w:val="007750CA"/>
    <w:rsid w:val="00775FD4"/>
    <w:rsid w:val="00776D76"/>
    <w:rsid w:val="007801D9"/>
    <w:rsid w:val="00780271"/>
    <w:rsid w:val="00781C77"/>
    <w:rsid w:val="00782066"/>
    <w:rsid w:val="00783097"/>
    <w:rsid w:val="007831D7"/>
    <w:rsid w:val="007832D9"/>
    <w:rsid w:val="00784B24"/>
    <w:rsid w:val="0078500D"/>
    <w:rsid w:val="00785E77"/>
    <w:rsid w:val="00786415"/>
    <w:rsid w:val="00786702"/>
    <w:rsid w:val="00786BEA"/>
    <w:rsid w:val="00786ED4"/>
    <w:rsid w:val="00787834"/>
    <w:rsid w:val="007902EA"/>
    <w:rsid w:val="0079084F"/>
    <w:rsid w:val="00790AA8"/>
    <w:rsid w:val="007911CC"/>
    <w:rsid w:val="00791464"/>
    <w:rsid w:val="007914C9"/>
    <w:rsid w:val="007924E6"/>
    <w:rsid w:val="0079268E"/>
    <w:rsid w:val="00792761"/>
    <w:rsid w:val="00792D99"/>
    <w:rsid w:val="00793C83"/>
    <w:rsid w:val="00795D65"/>
    <w:rsid w:val="00795D9F"/>
    <w:rsid w:val="00797F2D"/>
    <w:rsid w:val="007A0007"/>
    <w:rsid w:val="007A1018"/>
    <w:rsid w:val="007A138E"/>
    <w:rsid w:val="007A441F"/>
    <w:rsid w:val="007A4795"/>
    <w:rsid w:val="007A57E3"/>
    <w:rsid w:val="007A6C71"/>
    <w:rsid w:val="007A7F7E"/>
    <w:rsid w:val="007B0B56"/>
    <w:rsid w:val="007B1066"/>
    <w:rsid w:val="007B1215"/>
    <w:rsid w:val="007B131C"/>
    <w:rsid w:val="007B23C1"/>
    <w:rsid w:val="007B2535"/>
    <w:rsid w:val="007B2A5F"/>
    <w:rsid w:val="007B3F57"/>
    <w:rsid w:val="007B4E21"/>
    <w:rsid w:val="007B7B73"/>
    <w:rsid w:val="007B7EAD"/>
    <w:rsid w:val="007C016E"/>
    <w:rsid w:val="007C0B7D"/>
    <w:rsid w:val="007C1E9D"/>
    <w:rsid w:val="007C1F03"/>
    <w:rsid w:val="007C31F0"/>
    <w:rsid w:val="007C376A"/>
    <w:rsid w:val="007C3E3F"/>
    <w:rsid w:val="007C55C0"/>
    <w:rsid w:val="007C6743"/>
    <w:rsid w:val="007C6976"/>
    <w:rsid w:val="007C69A1"/>
    <w:rsid w:val="007C6F70"/>
    <w:rsid w:val="007C7914"/>
    <w:rsid w:val="007C7968"/>
    <w:rsid w:val="007D0B4C"/>
    <w:rsid w:val="007D1F90"/>
    <w:rsid w:val="007D24CA"/>
    <w:rsid w:val="007D26C2"/>
    <w:rsid w:val="007D3B65"/>
    <w:rsid w:val="007D3DCF"/>
    <w:rsid w:val="007D5208"/>
    <w:rsid w:val="007D5C70"/>
    <w:rsid w:val="007D5FD0"/>
    <w:rsid w:val="007D66E4"/>
    <w:rsid w:val="007D6EAB"/>
    <w:rsid w:val="007D6FDC"/>
    <w:rsid w:val="007D71C9"/>
    <w:rsid w:val="007E0B3C"/>
    <w:rsid w:val="007E1C0A"/>
    <w:rsid w:val="007E217C"/>
    <w:rsid w:val="007E2CBA"/>
    <w:rsid w:val="007E2EF2"/>
    <w:rsid w:val="007E3BDA"/>
    <w:rsid w:val="007E4A65"/>
    <w:rsid w:val="007E507E"/>
    <w:rsid w:val="007E5114"/>
    <w:rsid w:val="007E640B"/>
    <w:rsid w:val="007E6695"/>
    <w:rsid w:val="007E69EC"/>
    <w:rsid w:val="007E6B18"/>
    <w:rsid w:val="007E6C18"/>
    <w:rsid w:val="007E6E01"/>
    <w:rsid w:val="007E743B"/>
    <w:rsid w:val="007E7DC6"/>
    <w:rsid w:val="007F1A74"/>
    <w:rsid w:val="007F28C4"/>
    <w:rsid w:val="007F3FE1"/>
    <w:rsid w:val="007F4A3E"/>
    <w:rsid w:val="007F4F01"/>
    <w:rsid w:val="007F5558"/>
    <w:rsid w:val="007F5BF2"/>
    <w:rsid w:val="007F5F23"/>
    <w:rsid w:val="007F795E"/>
    <w:rsid w:val="008001AB"/>
    <w:rsid w:val="00800A95"/>
    <w:rsid w:val="00800C03"/>
    <w:rsid w:val="008014C1"/>
    <w:rsid w:val="00801CF9"/>
    <w:rsid w:val="00803255"/>
    <w:rsid w:val="00803677"/>
    <w:rsid w:val="00803735"/>
    <w:rsid w:val="0080401B"/>
    <w:rsid w:val="00804057"/>
    <w:rsid w:val="00804A0A"/>
    <w:rsid w:val="0080533E"/>
    <w:rsid w:val="00805AFB"/>
    <w:rsid w:val="0080736B"/>
    <w:rsid w:val="00810057"/>
    <w:rsid w:val="00810710"/>
    <w:rsid w:val="00810D54"/>
    <w:rsid w:val="00811DF2"/>
    <w:rsid w:val="00811DF5"/>
    <w:rsid w:val="00812085"/>
    <w:rsid w:val="008124A3"/>
    <w:rsid w:val="00812A3B"/>
    <w:rsid w:val="00812CE1"/>
    <w:rsid w:val="00813611"/>
    <w:rsid w:val="00814133"/>
    <w:rsid w:val="00814153"/>
    <w:rsid w:val="008152AD"/>
    <w:rsid w:val="00815817"/>
    <w:rsid w:val="00815D5F"/>
    <w:rsid w:val="00816343"/>
    <w:rsid w:val="0081717C"/>
    <w:rsid w:val="00817489"/>
    <w:rsid w:val="0081775D"/>
    <w:rsid w:val="00817EF3"/>
    <w:rsid w:val="00817F07"/>
    <w:rsid w:val="00820DEC"/>
    <w:rsid w:val="00821C1E"/>
    <w:rsid w:val="00821E76"/>
    <w:rsid w:val="0082210A"/>
    <w:rsid w:val="00822301"/>
    <w:rsid w:val="0082289E"/>
    <w:rsid w:val="008229C8"/>
    <w:rsid w:val="00822CBC"/>
    <w:rsid w:val="00822E17"/>
    <w:rsid w:val="0082325E"/>
    <w:rsid w:val="00823C93"/>
    <w:rsid w:val="00823FE9"/>
    <w:rsid w:val="00825297"/>
    <w:rsid w:val="008256AC"/>
    <w:rsid w:val="00825F74"/>
    <w:rsid w:val="00826110"/>
    <w:rsid w:val="008263A9"/>
    <w:rsid w:val="008263B1"/>
    <w:rsid w:val="00826597"/>
    <w:rsid w:val="00826E08"/>
    <w:rsid w:val="008271EB"/>
    <w:rsid w:val="00827225"/>
    <w:rsid w:val="0083021F"/>
    <w:rsid w:val="00831633"/>
    <w:rsid w:val="008323E7"/>
    <w:rsid w:val="00832534"/>
    <w:rsid w:val="00832C20"/>
    <w:rsid w:val="00832C42"/>
    <w:rsid w:val="00833369"/>
    <w:rsid w:val="008334E3"/>
    <w:rsid w:val="008336D2"/>
    <w:rsid w:val="00833EE6"/>
    <w:rsid w:val="00834C3A"/>
    <w:rsid w:val="00834CBD"/>
    <w:rsid w:val="00834DED"/>
    <w:rsid w:val="00835C06"/>
    <w:rsid w:val="00835FD2"/>
    <w:rsid w:val="008360CF"/>
    <w:rsid w:val="0083643D"/>
    <w:rsid w:val="00836EE1"/>
    <w:rsid w:val="00836F20"/>
    <w:rsid w:val="00837644"/>
    <w:rsid w:val="008376AD"/>
    <w:rsid w:val="00837808"/>
    <w:rsid w:val="00841004"/>
    <w:rsid w:val="0084215C"/>
    <w:rsid w:val="00843C59"/>
    <w:rsid w:val="00844C92"/>
    <w:rsid w:val="00845C16"/>
    <w:rsid w:val="0084750C"/>
    <w:rsid w:val="00850197"/>
    <w:rsid w:val="00850485"/>
    <w:rsid w:val="00851151"/>
    <w:rsid w:val="00851169"/>
    <w:rsid w:val="008517F4"/>
    <w:rsid w:val="008518BB"/>
    <w:rsid w:val="008518FE"/>
    <w:rsid w:val="00851BD8"/>
    <w:rsid w:val="00851F53"/>
    <w:rsid w:val="008524C6"/>
    <w:rsid w:val="00852B65"/>
    <w:rsid w:val="00853A29"/>
    <w:rsid w:val="00854239"/>
    <w:rsid w:val="008542B1"/>
    <w:rsid w:val="0085617E"/>
    <w:rsid w:val="008569D2"/>
    <w:rsid w:val="00856C02"/>
    <w:rsid w:val="00857658"/>
    <w:rsid w:val="00857ECA"/>
    <w:rsid w:val="00861007"/>
    <w:rsid w:val="00862E0D"/>
    <w:rsid w:val="008630D0"/>
    <w:rsid w:val="00863BED"/>
    <w:rsid w:val="00863F9B"/>
    <w:rsid w:val="0086421E"/>
    <w:rsid w:val="00864620"/>
    <w:rsid w:val="008646E7"/>
    <w:rsid w:val="00864CD6"/>
    <w:rsid w:val="008650A2"/>
    <w:rsid w:val="00865248"/>
    <w:rsid w:val="008654F2"/>
    <w:rsid w:val="0086681B"/>
    <w:rsid w:val="00867A4D"/>
    <w:rsid w:val="00870646"/>
    <w:rsid w:val="0087086C"/>
    <w:rsid w:val="008714CD"/>
    <w:rsid w:val="0087176D"/>
    <w:rsid w:val="00871A69"/>
    <w:rsid w:val="00872A92"/>
    <w:rsid w:val="00873241"/>
    <w:rsid w:val="00874440"/>
    <w:rsid w:val="00874565"/>
    <w:rsid w:val="00874C40"/>
    <w:rsid w:val="008757F1"/>
    <w:rsid w:val="00876A34"/>
    <w:rsid w:val="00880183"/>
    <w:rsid w:val="008818FF"/>
    <w:rsid w:val="00881A7C"/>
    <w:rsid w:val="00882F1C"/>
    <w:rsid w:val="00882FCE"/>
    <w:rsid w:val="008851C2"/>
    <w:rsid w:val="0088561C"/>
    <w:rsid w:val="00885C05"/>
    <w:rsid w:val="008862F9"/>
    <w:rsid w:val="00887C2D"/>
    <w:rsid w:val="008900CC"/>
    <w:rsid w:val="00890735"/>
    <w:rsid w:val="008913E9"/>
    <w:rsid w:val="00894572"/>
    <w:rsid w:val="00894DCD"/>
    <w:rsid w:val="00895EB5"/>
    <w:rsid w:val="0089613E"/>
    <w:rsid w:val="00896221"/>
    <w:rsid w:val="0089770E"/>
    <w:rsid w:val="00897B20"/>
    <w:rsid w:val="00897DDF"/>
    <w:rsid w:val="008A11C1"/>
    <w:rsid w:val="008A147E"/>
    <w:rsid w:val="008A241C"/>
    <w:rsid w:val="008A284C"/>
    <w:rsid w:val="008A4A16"/>
    <w:rsid w:val="008A5078"/>
    <w:rsid w:val="008A5686"/>
    <w:rsid w:val="008A5E43"/>
    <w:rsid w:val="008A635A"/>
    <w:rsid w:val="008A63C8"/>
    <w:rsid w:val="008A6E3A"/>
    <w:rsid w:val="008B03F4"/>
    <w:rsid w:val="008B129F"/>
    <w:rsid w:val="008B2309"/>
    <w:rsid w:val="008B2E7D"/>
    <w:rsid w:val="008B355F"/>
    <w:rsid w:val="008B3CA7"/>
    <w:rsid w:val="008B3FC8"/>
    <w:rsid w:val="008B40CE"/>
    <w:rsid w:val="008B5025"/>
    <w:rsid w:val="008B51CA"/>
    <w:rsid w:val="008B52A8"/>
    <w:rsid w:val="008B57BF"/>
    <w:rsid w:val="008B5B2A"/>
    <w:rsid w:val="008B68B5"/>
    <w:rsid w:val="008B6F3B"/>
    <w:rsid w:val="008B7E9F"/>
    <w:rsid w:val="008C06B4"/>
    <w:rsid w:val="008C0892"/>
    <w:rsid w:val="008C09D9"/>
    <w:rsid w:val="008C10C9"/>
    <w:rsid w:val="008C15E4"/>
    <w:rsid w:val="008C2107"/>
    <w:rsid w:val="008C2ADA"/>
    <w:rsid w:val="008C45FD"/>
    <w:rsid w:val="008C4688"/>
    <w:rsid w:val="008C68B7"/>
    <w:rsid w:val="008C6F9A"/>
    <w:rsid w:val="008C792E"/>
    <w:rsid w:val="008C7B25"/>
    <w:rsid w:val="008C7F76"/>
    <w:rsid w:val="008D110C"/>
    <w:rsid w:val="008D142E"/>
    <w:rsid w:val="008D1E9A"/>
    <w:rsid w:val="008D2D98"/>
    <w:rsid w:val="008D2E23"/>
    <w:rsid w:val="008D31BA"/>
    <w:rsid w:val="008D3BF6"/>
    <w:rsid w:val="008D3D54"/>
    <w:rsid w:val="008D42F7"/>
    <w:rsid w:val="008D4669"/>
    <w:rsid w:val="008D467B"/>
    <w:rsid w:val="008D50BA"/>
    <w:rsid w:val="008D6417"/>
    <w:rsid w:val="008D75C0"/>
    <w:rsid w:val="008E003C"/>
    <w:rsid w:val="008E1F0C"/>
    <w:rsid w:val="008E216F"/>
    <w:rsid w:val="008E2428"/>
    <w:rsid w:val="008E309B"/>
    <w:rsid w:val="008E32D6"/>
    <w:rsid w:val="008E38F2"/>
    <w:rsid w:val="008E3D25"/>
    <w:rsid w:val="008E4D4A"/>
    <w:rsid w:val="008E5119"/>
    <w:rsid w:val="008E55ED"/>
    <w:rsid w:val="008E6A40"/>
    <w:rsid w:val="008E6FAC"/>
    <w:rsid w:val="008E74B6"/>
    <w:rsid w:val="008E7DF8"/>
    <w:rsid w:val="008F0024"/>
    <w:rsid w:val="008F04A9"/>
    <w:rsid w:val="008F0F3E"/>
    <w:rsid w:val="008F18B4"/>
    <w:rsid w:val="008F1FA0"/>
    <w:rsid w:val="008F28A8"/>
    <w:rsid w:val="008F4565"/>
    <w:rsid w:val="008F4908"/>
    <w:rsid w:val="008F6031"/>
    <w:rsid w:val="008F6250"/>
    <w:rsid w:val="008F6E80"/>
    <w:rsid w:val="008F7F8D"/>
    <w:rsid w:val="009000E5"/>
    <w:rsid w:val="00900C77"/>
    <w:rsid w:val="00901C3D"/>
    <w:rsid w:val="009027D9"/>
    <w:rsid w:val="009039B6"/>
    <w:rsid w:val="00903A50"/>
    <w:rsid w:val="00903CDE"/>
    <w:rsid w:val="009043D7"/>
    <w:rsid w:val="009049CF"/>
    <w:rsid w:val="009050B4"/>
    <w:rsid w:val="009051A9"/>
    <w:rsid w:val="009064A3"/>
    <w:rsid w:val="009065BE"/>
    <w:rsid w:val="00906768"/>
    <w:rsid w:val="0090688B"/>
    <w:rsid w:val="00906AC7"/>
    <w:rsid w:val="00907852"/>
    <w:rsid w:val="00910AC4"/>
    <w:rsid w:val="00910C62"/>
    <w:rsid w:val="00912B10"/>
    <w:rsid w:val="00913087"/>
    <w:rsid w:val="009130F7"/>
    <w:rsid w:val="00913271"/>
    <w:rsid w:val="0091429E"/>
    <w:rsid w:val="0091437D"/>
    <w:rsid w:val="00915E1E"/>
    <w:rsid w:val="00915FC3"/>
    <w:rsid w:val="00916930"/>
    <w:rsid w:val="00916E58"/>
    <w:rsid w:val="00917C9C"/>
    <w:rsid w:val="0092027B"/>
    <w:rsid w:val="00921284"/>
    <w:rsid w:val="00921439"/>
    <w:rsid w:val="00922510"/>
    <w:rsid w:val="00922596"/>
    <w:rsid w:val="00922DA2"/>
    <w:rsid w:val="00923409"/>
    <w:rsid w:val="00923547"/>
    <w:rsid w:val="00924FBF"/>
    <w:rsid w:val="009253B0"/>
    <w:rsid w:val="0092607E"/>
    <w:rsid w:val="009260F0"/>
    <w:rsid w:val="00926B62"/>
    <w:rsid w:val="0092709C"/>
    <w:rsid w:val="0092713C"/>
    <w:rsid w:val="009273E7"/>
    <w:rsid w:val="0092777C"/>
    <w:rsid w:val="009313C5"/>
    <w:rsid w:val="00932B79"/>
    <w:rsid w:val="0093311F"/>
    <w:rsid w:val="00933A4F"/>
    <w:rsid w:val="00933B10"/>
    <w:rsid w:val="0093457D"/>
    <w:rsid w:val="0093494B"/>
    <w:rsid w:val="00934E09"/>
    <w:rsid w:val="00935D6C"/>
    <w:rsid w:val="009404FE"/>
    <w:rsid w:val="00940A65"/>
    <w:rsid w:val="0094225C"/>
    <w:rsid w:val="009427D0"/>
    <w:rsid w:val="00942E2B"/>
    <w:rsid w:val="009445F2"/>
    <w:rsid w:val="00944713"/>
    <w:rsid w:val="00944732"/>
    <w:rsid w:val="00944DA4"/>
    <w:rsid w:val="00945821"/>
    <w:rsid w:val="00945832"/>
    <w:rsid w:val="0094587C"/>
    <w:rsid w:val="00945A10"/>
    <w:rsid w:val="00946654"/>
    <w:rsid w:val="00947380"/>
    <w:rsid w:val="009473A4"/>
    <w:rsid w:val="0095121F"/>
    <w:rsid w:val="0095144B"/>
    <w:rsid w:val="00951B4A"/>
    <w:rsid w:val="00951C73"/>
    <w:rsid w:val="00952AE3"/>
    <w:rsid w:val="009531A8"/>
    <w:rsid w:val="00953715"/>
    <w:rsid w:val="00954954"/>
    <w:rsid w:val="009549CF"/>
    <w:rsid w:val="00954D1A"/>
    <w:rsid w:val="00955B69"/>
    <w:rsid w:val="00955EF7"/>
    <w:rsid w:val="00955F87"/>
    <w:rsid w:val="00956D2F"/>
    <w:rsid w:val="00957224"/>
    <w:rsid w:val="0095778C"/>
    <w:rsid w:val="00960AAB"/>
    <w:rsid w:val="0096102C"/>
    <w:rsid w:val="00962CB5"/>
    <w:rsid w:val="0096380B"/>
    <w:rsid w:val="00964217"/>
    <w:rsid w:val="0096452D"/>
    <w:rsid w:val="0096562D"/>
    <w:rsid w:val="00966861"/>
    <w:rsid w:val="00966AC6"/>
    <w:rsid w:val="00966D60"/>
    <w:rsid w:val="00967D59"/>
    <w:rsid w:val="009701F8"/>
    <w:rsid w:val="00970381"/>
    <w:rsid w:val="00971C69"/>
    <w:rsid w:val="009728B5"/>
    <w:rsid w:val="00973354"/>
    <w:rsid w:val="009734D2"/>
    <w:rsid w:val="00973C47"/>
    <w:rsid w:val="0097522A"/>
    <w:rsid w:val="00975516"/>
    <w:rsid w:val="0097574E"/>
    <w:rsid w:val="00975806"/>
    <w:rsid w:val="00975976"/>
    <w:rsid w:val="00975C19"/>
    <w:rsid w:val="00976DBD"/>
    <w:rsid w:val="0097777D"/>
    <w:rsid w:val="009778B4"/>
    <w:rsid w:val="009805A9"/>
    <w:rsid w:val="0098184C"/>
    <w:rsid w:val="0098202F"/>
    <w:rsid w:val="0098270E"/>
    <w:rsid w:val="00982EBB"/>
    <w:rsid w:val="00983555"/>
    <w:rsid w:val="00983B46"/>
    <w:rsid w:val="00983EB2"/>
    <w:rsid w:val="00985469"/>
    <w:rsid w:val="00986275"/>
    <w:rsid w:val="00986495"/>
    <w:rsid w:val="00986871"/>
    <w:rsid w:val="009874AC"/>
    <w:rsid w:val="00990033"/>
    <w:rsid w:val="00990106"/>
    <w:rsid w:val="00990C1B"/>
    <w:rsid w:val="00990FD5"/>
    <w:rsid w:val="009912A5"/>
    <w:rsid w:val="0099150A"/>
    <w:rsid w:val="0099284C"/>
    <w:rsid w:val="00992892"/>
    <w:rsid w:val="00992E0F"/>
    <w:rsid w:val="00993568"/>
    <w:rsid w:val="00994B9E"/>
    <w:rsid w:val="00994E2E"/>
    <w:rsid w:val="0099504A"/>
    <w:rsid w:val="009955F6"/>
    <w:rsid w:val="0099563E"/>
    <w:rsid w:val="009962A4"/>
    <w:rsid w:val="0099741F"/>
    <w:rsid w:val="00997D50"/>
    <w:rsid w:val="009A06A6"/>
    <w:rsid w:val="009A149F"/>
    <w:rsid w:val="009A150B"/>
    <w:rsid w:val="009A15C4"/>
    <w:rsid w:val="009A186B"/>
    <w:rsid w:val="009A1AAB"/>
    <w:rsid w:val="009A20DD"/>
    <w:rsid w:val="009A24C0"/>
    <w:rsid w:val="009A301B"/>
    <w:rsid w:val="009A328F"/>
    <w:rsid w:val="009A3862"/>
    <w:rsid w:val="009A3CF1"/>
    <w:rsid w:val="009A4423"/>
    <w:rsid w:val="009A4A40"/>
    <w:rsid w:val="009A571F"/>
    <w:rsid w:val="009A68DB"/>
    <w:rsid w:val="009A6D66"/>
    <w:rsid w:val="009A72BE"/>
    <w:rsid w:val="009A77BB"/>
    <w:rsid w:val="009B052A"/>
    <w:rsid w:val="009B1550"/>
    <w:rsid w:val="009B1C5C"/>
    <w:rsid w:val="009B2377"/>
    <w:rsid w:val="009B2D05"/>
    <w:rsid w:val="009B2E1F"/>
    <w:rsid w:val="009B4185"/>
    <w:rsid w:val="009B4F4C"/>
    <w:rsid w:val="009B547C"/>
    <w:rsid w:val="009B5D5D"/>
    <w:rsid w:val="009B5F5B"/>
    <w:rsid w:val="009B6180"/>
    <w:rsid w:val="009B62B0"/>
    <w:rsid w:val="009B6667"/>
    <w:rsid w:val="009B676A"/>
    <w:rsid w:val="009B71EE"/>
    <w:rsid w:val="009B7C39"/>
    <w:rsid w:val="009B7D0D"/>
    <w:rsid w:val="009C1077"/>
    <w:rsid w:val="009C149C"/>
    <w:rsid w:val="009C1B9F"/>
    <w:rsid w:val="009C1E46"/>
    <w:rsid w:val="009C3BFA"/>
    <w:rsid w:val="009C470E"/>
    <w:rsid w:val="009C48FF"/>
    <w:rsid w:val="009C4ADD"/>
    <w:rsid w:val="009C560E"/>
    <w:rsid w:val="009C75A8"/>
    <w:rsid w:val="009C7FC0"/>
    <w:rsid w:val="009D038F"/>
    <w:rsid w:val="009D0516"/>
    <w:rsid w:val="009D06C5"/>
    <w:rsid w:val="009D2301"/>
    <w:rsid w:val="009D2C73"/>
    <w:rsid w:val="009D4A71"/>
    <w:rsid w:val="009D4A8A"/>
    <w:rsid w:val="009D4E86"/>
    <w:rsid w:val="009D57D5"/>
    <w:rsid w:val="009D5906"/>
    <w:rsid w:val="009D5ABD"/>
    <w:rsid w:val="009D6319"/>
    <w:rsid w:val="009D6B09"/>
    <w:rsid w:val="009D76E2"/>
    <w:rsid w:val="009D7739"/>
    <w:rsid w:val="009E16C7"/>
    <w:rsid w:val="009E255A"/>
    <w:rsid w:val="009E2719"/>
    <w:rsid w:val="009E275D"/>
    <w:rsid w:val="009E29D1"/>
    <w:rsid w:val="009E36ED"/>
    <w:rsid w:val="009E414F"/>
    <w:rsid w:val="009E4A47"/>
    <w:rsid w:val="009E544F"/>
    <w:rsid w:val="009E5469"/>
    <w:rsid w:val="009E56E3"/>
    <w:rsid w:val="009E609C"/>
    <w:rsid w:val="009E6A1E"/>
    <w:rsid w:val="009E75FD"/>
    <w:rsid w:val="009E79E0"/>
    <w:rsid w:val="009F01F8"/>
    <w:rsid w:val="009F057A"/>
    <w:rsid w:val="009F155E"/>
    <w:rsid w:val="009F2620"/>
    <w:rsid w:val="009F4001"/>
    <w:rsid w:val="009F407A"/>
    <w:rsid w:val="009F41F9"/>
    <w:rsid w:val="009F5983"/>
    <w:rsid w:val="009F6264"/>
    <w:rsid w:val="009F745E"/>
    <w:rsid w:val="009F74E0"/>
    <w:rsid w:val="009F7715"/>
    <w:rsid w:val="009F7873"/>
    <w:rsid w:val="009F78D3"/>
    <w:rsid w:val="009F7D28"/>
    <w:rsid w:val="00A00A3E"/>
    <w:rsid w:val="00A00CD1"/>
    <w:rsid w:val="00A00F21"/>
    <w:rsid w:val="00A01232"/>
    <w:rsid w:val="00A02610"/>
    <w:rsid w:val="00A030CB"/>
    <w:rsid w:val="00A0390C"/>
    <w:rsid w:val="00A045D9"/>
    <w:rsid w:val="00A04B5E"/>
    <w:rsid w:val="00A04D9B"/>
    <w:rsid w:val="00A05321"/>
    <w:rsid w:val="00A05CB5"/>
    <w:rsid w:val="00A06246"/>
    <w:rsid w:val="00A06FE3"/>
    <w:rsid w:val="00A11109"/>
    <w:rsid w:val="00A115DF"/>
    <w:rsid w:val="00A120A1"/>
    <w:rsid w:val="00A12215"/>
    <w:rsid w:val="00A12357"/>
    <w:rsid w:val="00A129FF"/>
    <w:rsid w:val="00A13A35"/>
    <w:rsid w:val="00A13BED"/>
    <w:rsid w:val="00A1560C"/>
    <w:rsid w:val="00A15794"/>
    <w:rsid w:val="00A16008"/>
    <w:rsid w:val="00A162ED"/>
    <w:rsid w:val="00A16AD6"/>
    <w:rsid w:val="00A172A0"/>
    <w:rsid w:val="00A1735B"/>
    <w:rsid w:val="00A20E71"/>
    <w:rsid w:val="00A21439"/>
    <w:rsid w:val="00A21A9B"/>
    <w:rsid w:val="00A21DC4"/>
    <w:rsid w:val="00A21FE1"/>
    <w:rsid w:val="00A24500"/>
    <w:rsid w:val="00A24829"/>
    <w:rsid w:val="00A24F4C"/>
    <w:rsid w:val="00A254E5"/>
    <w:rsid w:val="00A2580A"/>
    <w:rsid w:val="00A25EC0"/>
    <w:rsid w:val="00A263F1"/>
    <w:rsid w:val="00A264C4"/>
    <w:rsid w:val="00A26C78"/>
    <w:rsid w:val="00A274AD"/>
    <w:rsid w:val="00A27B2F"/>
    <w:rsid w:val="00A27BDB"/>
    <w:rsid w:val="00A27DE6"/>
    <w:rsid w:val="00A30D83"/>
    <w:rsid w:val="00A31B51"/>
    <w:rsid w:val="00A320A7"/>
    <w:rsid w:val="00A336B0"/>
    <w:rsid w:val="00A33A76"/>
    <w:rsid w:val="00A33AB7"/>
    <w:rsid w:val="00A33D14"/>
    <w:rsid w:val="00A347ED"/>
    <w:rsid w:val="00A34883"/>
    <w:rsid w:val="00A3496A"/>
    <w:rsid w:val="00A35631"/>
    <w:rsid w:val="00A357EC"/>
    <w:rsid w:val="00A35985"/>
    <w:rsid w:val="00A35C8B"/>
    <w:rsid w:val="00A35D9B"/>
    <w:rsid w:val="00A366FB"/>
    <w:rsid w:val="00A36A0E"/>
    <w:rsid w:val="00A36B13"/>
    <w:rsid w:val="00A36E2A"/>
    <w:rsid w:val="00A37839"/>
    <w:rsid w:val="00A37A10"/>
    <w:rsid w:val="00A37CF1"/>
    <w:rsid w:val="00A406B3"/>
    <w:rsid w:val="00A40768"/>
    <w:rsid w:val="00A4153A"/>
    <w:rsid w:val="00A41A69"/>
    <w:rsid w:val="00A41D4C"/>
    <w:rsid w:val="00A435BB"/>
    <w:rsid w:val="00A438E2"/>
    <w:rsid w:val="00A44F03"/>
    <w:rsid w:val="00A45490"/>
    <w:rsid w:val="00A45776"/>
    <w:rsid w:val="00A45AE4"/>
    <w:rsid w:val="00A45DA5"/>
    <w:rsid w:val="00A469A3"/>
    <w:rsid w:val="00A46B06"/>
    <w:rsid w:val="00A50136"/>
    <w:rsid w:val="00A50431"/>
    <w:rsid w:val="00A50BBD"/>
    <w:rsid w:val="00A51A35"/>
    <w:rsid w:val="00A51B44"/>
    <w:rsid w:val="00A51DAF"/>
    <w:rsid w:val="00A55AEF"/>
    <w:rsid w:val="00A55F41"/>
    <w:rsid w:val="00A627BE"/>
    <w:rsid w:val="00A62BEB"/>
    <w:rsid w:val="00A62F8C"/>
    <w:rsid w:val="00A635F6"/>
    <w:rsid w:val="00A63A87"/>
    <w:rsid w:val="00A63AAF"/>
    <w:rsid w:val="00A6455A"/>
    <w:rsid w:val="00A64AAC"/>
    <w:rsid w:val="00A670B9"/>
    <w:rsid w:val="00A673FE"/>
    <w:rsid w:val="00A67FDE"/>
    <w:rsid w:val="00A70432"/>
    <w:rsid w:val="00A715FF"/>
    <w:rsid w:val="00A71CDD"/>
    <w:rsid w:val="00A72388"/>
    <w:rsid w:val="00A72B1F"/>
    <w:rsid w:val="00A7357F"/>
    <w:rsid w:val="00A739D6"/>
    <w:rsid w:val="00A745DB"/>
    <w:rsid w:val="00A74A72"/>
    <w:rsid w:val="00A74C2F"/>
    <w:rsid w:val="00A74CEC"/>
    <w:rsid w:val="00A74E6A"/>
    <w:rsid w:val="00A801EB"/>
    <w:rsid w:val="00A803AB"/>
    <w:rsid w:val="00A8075D"/>
    <w:rsid w:val="00A81175"/>
    <w:rsid w:val="00A813F5"/>
    <w:rsid w:val="00A817CC"/>
    <w:rsid w:val="00A8198B"/>
    <w:rsid w:val="00A81CF5"/>
    <w:rsid w:val="00A83566"/>
    <w:rsid w:val="00A84A25"/>
    <w:rsid w:val="00A856F0"/>
    <w:rsid w:val="00A8570F"/>
    <w:rsid w:val="00A8596A"/>
    <w:rsid w:val="00A862F7"/>
    <w:rsid w:val="00A86900"/>
    <w:rsid w:val="00A901B6"/>
    <w:rsid w:val="00A905D9"/>
    <w:rsid w:val="00A90638"/>
    <w:rsid w:val="00A90668"/>
    <w:rsid w:val="00A909B2"/>
    <w:rsid w:val="00A91183"/>
    <w:rsid w:val="00A914A5"/>
    <w:rsid w:val="00A9178B"/>
    <w:rsid w:val="00A91DB9"/>
    <w:rsid w:val="00A92E7E"/>
    <w:rsid w:val="00A931F3"/>
    <w:rsid w:val="00A935AA"/>
    <w:rsid w:val="00A93705"/>
    <w:rsid w:val="00A94362"/>
    <w:rsid w:val="00A94569"/>
    <w:rsid w:val="00A94970"/>
    <w:rsid w:val="00A94DC2"/>
    <w:rsid w:val="00A94F63"/>
    <w:rsid w:val="00A95D13"/>
    <w:rsid w:val="00A962EA"/>
    <w:rsid w:val="00A96BC8"/>
    <w:rsid w:val="00A970C9"/>
    <w:rsid w:val="00AA0C3E"/>
    <w:rsid w:val="00AA0F38"/>
    <w:rsid w:val="00AA1D25"/>
    <w:rsid w:val="00AA1F62"/>
    <w:rsid w:val="00AA4B3E"/>
    <w:rsid w:val="00AA502A"/>
    <w:rsid w:val="00AA5468"/>
    <w:rsid w:val="00AA6056"/>
    <w:rsid w:val="00AA6290"/>
    <w:rsid w:val="00AA6434"/>
    <w:rsid w:val="00AA6681"/>
    <w:rsid w:val="00AA7DB2"/>
    <w:rsid w:val="00AB02C6"/>
    <w:rsid w:val="00AB1A45"/>
    <w:rsid w:val="00AB1B24"/>
    <w:rsid w:val="00AB1B5E"/>
    <w:rsid w:val="00AB1FBB"/>
    <w:rsid w:val="00AB264B"/>
    <w:rsid w:val="00AB2AA6"/>
    <w:rsid w:val="00AB43E6"/>
    <w:rsid w:val="00AB4C4E"/>
    <w:rsid w:val="00AB55B4"/>
    <w:rsid w:val="00AB5AC0"/>
    <w:rsid w:val="00AB5F2F"/>
    <w:rsid w:val="00AB61D4"/>
    <w:rsid w:val="00AB6C03"/>
    <w:rsid w:val="00AB6CEE"/>
    <w:rsid w:val="00AB78B9"/>
    <w:rsid w:val="00AC078B"/>
    <w:rsid w:val="00AC14B1"/>
    <w:rsid w:val="00AC3345"/>
    <w:rsid w:val="00AC3C9E"/>
    <w:rsid w:val="00AC4324"/>
    <w:rsid w:val="00AC498D"/>
    <w:rsid w:val="00AC4C71"/>
    <w:rsid w:val="00AC5FF6"/>
    <w:rsid w:val="00AC71BB"/>
    <w:rsid w:val="00AC71C6"/>
    <w:rsid w:val="00AC71FC"/>
    <w:rsid w:val="00AC7925"/>
    <w:rsid w:val="00AD1589"/>
    <w:rsid w:val="00AD1734"/>
    <w:rsid w:val="00AD1C9C"/>
    <w:rsid w:val="00AD281C"/>
    <w:rsid w:val="00AD344A"/>
    <w:rsid w:val="00AD3630"/>
    <w:rsid w:val="00AD38CB"/>
    <w:rsid w:val="00AD3B3C"/>
    <w:rsid w:val="00AD4000"/>
    <w:rsid w:val="00AD4887"/>
    <w:rsid w:val="00AD4AEE"/>
    <w:rsid w:val="00AD566B"/>
    <w:rsid w:val="00AD5AEA"/>
    <w:rsid w:val="00AD5E80"/>
    <w:rsid w:val="00AD6181"/>
    <w:rsid w:val="00AD6BD2"/>
    <w:rsid w:val="00AD74F1"/>
    <w:rsid w:val="00AD7702"/>
    <w:rsid w:val="00AD7751"/>
    <w:rsid w:val="00AD7DCD"/>
    <w:rsid w:val="00AE0DBD"/>
    <w:rsid w:val="00AE13F0"/>
    <w:rsid w:val="00AE189E"/>
    <w:rsid w:val="00AE1A24"/>
    <w:rsid w:val="00AE2251"/>
    <w:rsid w:val="00AE2A17"/>
    <w:rsid w:val="00AE3010"/>
    <w:rsid w:val="00AE34BB"/>
    <w:rsid w:val="00AE3B94"/>
    <w:rsid w:val="00AE55ED"/>
    <w:rsid w:val="00AE5A2C"/>
    <w:rsid w:val="00AE5E06"/>
    <w:rsid w:val="00AE6D76"/>
    <w:rsid w:val="00AE7169"/>
    <w:rsid w:val="00AE7A2C"/>
    <w:rsid w:val="00AE7EC8"/>
    <w:rsid w:val="00AF0B2D"/>
    <w:rsid w:val="00AF17D5"/>
    <w:rsid w:val="00AF2C09"/>
    <w:rsid w:val="00AF2F67"/>
    <w:rsid w:val="00AF307D"/>
    <w:rsid w:val="00AF309C"/>
    <w:rsid w:val="00AF3EC7"/>
    <w:rsid w:val="00AF3FC2"/>
    <w:rsid w:val="00AF405F"/>
    <w:rsid w:val="00AF5062"/>
    <w:rsid w:val="00AF5299"/>
    <w:rsid w:val="00AF5BFF"/>
    <w:rsid w:val="00B013F6"/>
    <w:rsid w:val="00B0175F"/>
    <w:rsid w:val="00B01A67"/>
    <w:rsid w:val="00B01A99"/>
    <w:rsid w:val="00B01AFF"/>
    <w:rsid w:val="00B01F9B"/>
    <w:rsid w:val="00B02D86"/>
    <w:rsid w:val="00B046FB"/>
    <w:rsid w:val="00B048EE"/>
    <w:rsid w:val="00B04A30"/>
    <w:rsid w:val="00B04C45"/>
    <w:rsid w:val="00B0509E"/>
    <w:rsid w:val="00B05212"/>
    <w:rsid w:val="00B0549C"/>
    <w:rsid w:val="00B071E1"/>
    <w:rsid w:val="00B07F84"/>
    <w:rsid w:val="00B10160"/>
    <w:rsid w:val="00B10296"/>
    <w:rsid w:val="00B10426"/>
    <w:rsid w:val="00B10A93"/>
    <w:rsid w:val="00B1145F"/>
    <w:rsid w:val="00B1297A"/>
    <w:rsid w:val="00B13EA9"/>
    <w:rsid w:val="00B149B1"/>
    <w:rsid w:val="00B15D51"/>
    <w:rsid w:val="00B2027D"/>
    <w:rsid w:val="00B207BA"/>
    <w:rsid w:val="00B20D01"/>
    <w:rsid w:val="00B21B92"/>
    <w:rsid w:val="00B222FB"/>
    <w:rsid w:val="00B227C2"/>
    <w:rsid w:val="00B23E82"/>
    <w:rsid w:val="00B24073"/>
    <w:rsid w:val="00B24A39"/>
    <w:rsid w:val="00B25CE2"/>
    <w:rsid w:val="00B26678"/>
    <w:rsid w:val="00B26B7F"/>
    <w:rsid w:val="00B274FD"/>
    <w:rsid w:val="00B27FD9"/>
    <w:rsid w:val="00B300B2"/>
    <w:rsid w:val="00B30482"/>
    <w:rsid w:val="00B3063D"/>
    <w:rsid w:val="00B30727"/>
    <w:rsid w:val="00B311CC"/>
    <w:rsid w:val="00B312CF"/>
    <w:rsid w:val="00B31F3D"/>
    <w:rsid w:val="00B331BA"/>
    <w:rsid w:val="00B338E5"/>
    <w:rsid w:val="00B33DA1"/>
    <w:rsid w:val="00B34493"/>
    <w:rsid w:val="00B346B3"/>
    <w:rsid w:val="00B356E3"/>
    <w:rsid w:val="00B36587"/>
    <w:rsid w:val="00B36996"/>
    <w:rsid w:val="00B36FE7"/>
    <w:rsid w:val="00B375BE"/>
    <w:rsid w:val="00B407BE"/>
    <w:rsid w:val="00B40CB6"/>
    <w:rsid w:val="00B40EAA"/>
    <w:rsid w:val="00B41246"/>
    <w:rsid w:val="00B417EF"/>
    <w:rsid w:val="00B41E7F"/>
    <w:rsid w:val="00B436B4"/>
    <w:rsid w:val="00B437EA"/>
    <w:rsid w:val="00B43F34"/>
    <w:rsid w:val="00B43FC1"/>
    <w:rsid w:val="00B44743"/>
    <w:rsid w:val="00B44A5D"/>
    <w:rsid w:val="00B464A2"/>
    <w:rsid w:val="00B465A7"/>
    <w:rsid w:val="00B46E93"/>
    <w:rsid w:val="00B46F85"/>
    <w:rsid w:val="00B47292"/>
    <w:rsid w:val="00B475AD"/>
    <w:rsid w:val="00B4763D"/>
    <w:rsid w:val="00B476B2"/>
    <w:rsid w:val="00B478A5"/>
    <w:rsid w:val="00B47942"/>
    <w:rsid w:val="00B50925"/>
    <w:rsid w:val="00B50A04"/>
    <w:rsid w:val="00B514F2"/>
    <w:rsid w:val="00B51A2B"/>
    <w:rsid w:val="00B52984"/>
    <w:rsid w:val="00B52C25"/>
    <w:rsid w:val="00B53E37"/>
    <w:rsid w:val="00B53F7D"/>
    <w:rsid w:val="00B54162"/>
    <w:rsid w:val="00B54B68"/>
    <w:rsid w:val="00B555E6"/>
    <w:rsid w:val="00B557B7"/>
    <w:rsid w:val="00B55FD7"/>
    <w:rsid w:val="00B565FE"/>
    <w:rsid w:val="00B57580"/>
    <w:rsid w:val="00B57DE6"/>
    <w:rsid w:val="00B603CA"/>
    <w:rsid w:val="00B620DC"/>
    <w:rsid w:val="00B63189"/>
    <w:rsid w:val="00B63C46"/>
    <w:rsid w:val="00B63FF0"/>
    <w:rsid w:val="00B647CE"/>
    <w:rsid w:val="00B65B1C"/>
    <w:rsid w:val="00B65E9F"/>
    <w:rsid w:val="00B66034"/>
    <w:rsid w:val="00B66093"/>
    <w:rsid w:val="00B6638E"/>
    <w:rsid w:val="00B664A9"/>
    <w:rsid w:val="00B66754"/>
    <w:rsid w:val="00B672FD"/>
    <w:rsid w:val="00B678DB"/>
    <w:rsid w:val="00B67DDA"/>
    <w:rsid w:val="00B7120E"/>
    <w:rsid w:val="00B71BEB"/>
    <w:rsid w:val="00B71D05"/>
    <w:rsid w:val="00B72258"/>
    <w:rsid w:val="00B72926"/>
    <w:rsid w:val="00B72A72"/>
    <w:rsid w:val="00B72EB8"/>
    <w:rsid w:val="00B73963"/>
    <w:rsid w:val="00B73BC9"/>
    <w:rsid w:val="00B74DD2"/>
    <w:rsid w:val="00B74DE0"/>
    <w:rsid w:val="00B7510C"/>
    <w:rsid w:val="00B7540A"/>
    <w:rsid w:val="00B75531"/>
    <w:rsid w:val="00B75B2A"/>
    <w:rsid w:val="00B772C5"/>
    <w:rsid w:val="00B77759"/>
    <w:rsid w:val="00B778E2"/>
    <w:rsid w:val="00B77DA5"/>
    <w:rsid w:val="00B77E20"/>
    <w:rsid w:val="00B80413"/>
    <w:rsid w:val="00B831BD"/>
    <w:rsid w:val="00B83799"/>
    <w:rsid w:val="00B84373"/>
    <w:rsid w:val="00B864BC"/>
    <w:rsid w:val="00B867F6"/>
    <w:rsid w:val="00B86832"/>
    <w:rsid w:val="00B86880"/>
    <w:rsid w:val="00B8693B"/>
    <w:rsid w:val="00B86E2E"/>
    <w:rsid w:val="00B86F05"/>
    <w:rsid w:val="00B874D4"/>
    <w:rsid w:val="00B9071E"/>
    <w:rsid w:val="00B90770"/>
    <w:rsid w:val="00B90CAC"/>
    <w:rsid w:val="00B90D2A"/>
    <w:rsid w:val="00B9201D"/>
    <w:rsid w:val="00B921DA"/>
    <w:rsid w:val="00B92FC5"/>
    <w:rsid w:val="00B93AFB"/>
    <w:rsid w:val="00B95148"/>
    <w:rsid w:val="00B95475"/>
    <w:rsid w:val="00B95AE9"/>
    <w:rsid w:val="00B96225"/>
    <w:rsid w:val="00B9638C"/>
    <w:rsid w:val="00B9777E"/>
    <w:rsid w:val="00BA1085"/>
    <w:rsid w:val="00BA1142"/>
    <w:rsid w:val="00BA136D"/>
    <w:rsid w:val="00BA23AB"/>
    <w:rsid w:val="00BA324A"/>
    <w:rsid w:val="00BA408E"/>
    <w:rsid w:val="00BA434B"/>
    <w:rsid w:val="00BA4491"/>
    <w:rsid w:val="00BA53D3"/>
    <w:rsid w:val="00BA540A"/>
    <w:rsid w:val="00BA5897"/>
    <w:rsid w:val="00BA5EDC"/>
    <w:rsid w:val="00BA6202"/>
    <w:rsid w:val="00BA7943"/>
    <w:rsid w:val="00BB050C"/>
    <w:rsid w:val="00BB0768"/>
    <w:rsid w:val="00BB21AA"/>
    <w:rsid w:val="00BB358E"/>
    <w:rsid w:val="00BB49E2"/>
    <w:rsid w:val="00BB57B0"/>
    <w:rsid w:val="00BB5883"/>
    <w:rsid w:val="00BB63A1"/>
    <w:rsid w:val="00BB67E3"/>
    <w:rsid w:val="00BB78C0"/>
    <w:rsid w:val="00BB7B7A"/>
    <w:rsid w:val="00BC0112"/>
    <w:rsid w:val="00BC052F"/>
    <w:rsid w:val="00BC07A3"/>
    <w:rsid w:val="00BC0CB3"/>
    <w:rsid w:val="00BC177C"/>
    <w:rsid w:val="00BC1A9C"/>
    <w:rsid w:val="00BC1BA6"/>
    <w:rsid w:val="00BC2156"/>
    <w:rsid w:val="00BC25CD"/>
    <w:rsid w:val="00BC2B2F"/>
    <w:rsid w:val="00BC2DFF"/>
    <w:rsid w:val="00BC30B3"/>
    <w:rsid w:val="00BC318F"/>
    <w:rsid w:val="00BC37A1"/>
    <w:rsid w:val="00BC478D"/>
    <w:rsid w:val="00BC4B4B"/>
    <w:rsid w:val="00BC4B73"/>
    <w:rsid w:val="00BC55F7"/>
    <w:rsid w:val="00BC66CF"/>
    <w:rsid w:val="00BC6DBD"/>
    <w:rsid w:val="00BC6ED3"/>
    <w:rsid w:val="00BC7327"/>
    <w:rsid w:val="00BD07C2"/>
    <w:rsid w:val="00BD16FE"/>
    <w:rsid w:val="00BD17AD"/>
    <w:rsid w:val="00BD1820"/>
    <w:rsid w:val="00BD1D4D"/>
    <w:rsid w:val="00BD275F"/>
    <w:rsid w:val="00BD54B1"/>
    <w:rsid w:val="00BD5E5F"/>
    <w:rsid w:val="00BD60A8"/>
    <w:rsid w:val="00BD6512"/>
    <w:rsid w:val="00BD6DCE"/>
    <w:rsid w:val="00BD75AC"/>
    <w:rsid w:val="00BE00CB"/>
    <w:rsid w:val="00BE02D2"/>
    <w:rsid w:val="00BE0B95"/>
    <w:rsid w:val="00BE1DCA"/>
    <w:rsid w:val="00BE270C"/>
    <w:rsid w:val="00BE3508"/>
    <w:rsid w:val="00BE3B92"/>
    <w:rsid w:val="00BE51BF"/>
    <w:rsid w:val="00BE58FB"/>
    <w:rsid w:val="00BE6D23"/>
    <w:rsid w:val="00BE723C"/>
    <w:rsid w:val="00BF0BC6"/>
    <w:rsid w:val="00BF10AD"/>
    <w:rsid w:val="00BF28B6"/>
    <w:rsid w:val="00BF2ED4"/>
    <w:rsid w:val="00BF367C"/>
    <w:rsid w:val="00BF4FD7"/>
    <w:rsid w:val="00BF60B4"/>
    <w:rsid w:val="00BF6EBF"/>
    <w:rsid w:val="00BF7C92"/>
    <w:rsid w:val="00C00886"/>
    <w:rsid w:val="00C00E0E"/>
    <w:rsid w:val="00C014CB"/>
    <w:rsid w:val="00C02892"/>
    <w:rsid w:val="00C02D8E"/>
    <w:rsid w:val="00C03399"/>
    <w:rsid w:val="00C03B91"/>
    <w:rsid w:val="00C03C4A"/>
    <w:rsid w:val="00C05498"/>
    <w:rsid w:val="00C05F82"/>
    <w:rsid w:val="00C0653F"/>
    <w:rsid w:val="00C0657B"/>
    <w:rsid w:val="00C07AD0"/>
    <w:rsid w:val="00C07F4F"/>
    <w:rsid w:val="00C10A68"/>
    <w:rsid w:val="00C10DD6"/>
    <w:rsid w:val="00C110F5"/>
    <w:rsid w:val="00C112C1"/>
    <w:rsid w:val="00C1159A"/>
    <w:rsid w:val="00C11779"/>
    <w:rsid w:val="00C11902"/>
    <w:rsid w:val="00C130CE"/>
    <w:rsid w:val="00C136A4"/>
    <w:rsid w:val="00C13787"/>
    <w:rsid w:val="00C13A20"/>
    <w:rsid w:val="00C141C3"/>
    <w:rsid w:val="00C14A77"/>
    <w:rsid w:val="00C1635A"/>
    <w:rsid w:val="00C16A44"/>
    <w:rsid w:val="00C16A94"/>
    <w:rsid w:val="00C171C0"/>
    <w:rsid w:val="00C174AB"/>
    <w:rsid w:val="00C17893"/>
    <w:rsid w:val="00C20816"/>
    <w:rsid w:val="00C2147E"/>
    <w:rsid w:val="00C2190A"/>
    <w:rsid w:val="00C21AF6"/>
    <w:rsid w:val="00C2208D"/>
    <w:rsid w:val="00C22210"/>
    <w:rsid w:val="00C2274E"/>
    <w:rsid w:val="00C22ED4"/>
    <w:rsid w:val="00C2457C"/>
    <w:rsid w:val="00C25D72"/>
    <w:rsid w:val="00C25F35"/>
    <w:rsid w:val="00C30ED6"/>
    <w:rsid w:val="00C31003"/>
    <w:rsid w:val="00C32192"/>
    <w:rsid w:val="00C32203"/>
    <w:rsid w:val="00C3234E"/>
    <w:rsid w:val="00C32B10"/>
    <w:rsid w:val="00C3368A"/>
    <w:rsid w:val="00C3378B"/>
    <w:rsid w:val="00C33B49"/>
    <w:rsid w:val="00C3442D"/>
    <w:rsid w:val="00C348E9"/>
    <w:rsid w:val="00C34ABC"/>
    <w:rsid w:val="00C35587"/>
    <w:rsid w:val="00C35FF5"/>
    <w:rsid w:val="00C3680F"/>
    <w:rsid w:val="00C3712D"/>
    <w:rsid w:val="00C40393"/>
    <w:rsid w:val="00C40808"/>
    <w:rsid w:val="00C40C6F"/>
    <w:rsid w:val="00C4296F"/>
    <w:rsid w:val="00C44A59"/>
    <w:rsid w:val="00C4506D"/>
    <w:rsid w:val="00C45FEC"/>
    <w:rsid w:val="00C46510"/>
    <w:rsid w:val="00C46868"/>
    <w:rsid w:val="00C47AB5"/>
    <w:rsid w:val="00C47F1D"/>
    <w:rsid w:val="00C500F1"/>
    <w:rsid w:val="00C50497"/>
    <w:rsid w:val="00C50515"/>
    <w:rsid w:val="00C51737"/>
    <w:rsid w:val="00C51887"/>
    <w:rsid w:val="00C52BD0"/>
    <w:rsid w:val="00C53231"/>
    <w:rsid w:val="00C53F5C"/>
    <w:rsid w:val="00C540F3"/>
    <w:rsid w:val="00C5417B"/>
    <w:rsid w:val="00C5429B"/>
    <w:rsid w:val="00C544B1"/>
    <w:rsid w:val="00C5505C"/>
    <w:rsid w:val="00C553BD"/>
    <w:rsid w:val="00C558CB"/>
    <w:rsid w:val="00C55CC4"/>
    <w:rsid w:val="00C57402"/>
    <w:rsid w:val="00C60732"/>
    <w:rsid w:val="00C60F05"/>
    <w:rsid w:val="00C6174D"/>
    <w:rsid w:val="00C61D49"/>
    <w:rsid w:val="00C62A06"/>
    <w:rsid w:val="00C6337C"/>
    <w:rsid w:val="00C6374F"/>
    <w:rsid w:val="00C63CD6"/>
    <w:rsid w:val="00C64330"/>
    <w:rsid w:val="00C64FBB"/>
    <w:rsid w:val="00C660DA"/>
    <w:rsid w:val="00C66ADC"/>
    <w:rsid w:val="00C67534"/>
    <w:rsid w:val="00C67768"/>
    <w:rsid w:val="00C678F3"/>
    <w:rsid w:val="00C679FC"/>
    <w:rsid w:val="00C67B49"/>
    <w:rsid w:val="00C7112F"/>
    <w:rsid w:val="00C71420"/>
    <w:rsid w:val="00C72525"/>
    <w:rsid w:val="00C7256C"/>
    <w:rsid w:val="00C72BA7"/>
    <w:rsid w:val="00C739EF"/>
    <w:rsid w:val="00C73DC5"/>
    <w:rsid w:val="00C7421B"/>
    <w:rsid w:val="00C74891"/>
    <w:rsid w:val="00C7536E"/>
    <w:rsid w:val="00C75EAE"/>
    <w:rsid w:val="00C75FCF"/>
    <w:rsid w:val="00C77307"/>
    <w:rsid w:val="00C77D9E"/>
    <w:rsid w:val="00C77F2B"/>
    <w:rsid w:val="00C81190"/>
    <w:rsid w:val="00C811C0"/>
    <w:rsid w:val="00C824A9"/>
    <w:rsid w:val="00C828CF"/>
    <w:rsid w:val="00C8293F"/>
    <w:rsid w:val="00C833DB"/>
    <w:rsid w:val="00C83493"/>
    <w:rsid w:val="00C83544"/>
    <w:rsid w:val="00C836BB"/>
    <w:rsid w:val="00C839D1"/>
    <w:rsid w:val="00C83B9A"/>
    <w:rsid w:val="00C84543"/>
    <w:rsid w:val="00C865C1"/>
    <w:rsid w:val="00C909C4"/>
    <w:rsid w:val="00C90AAA"/>
    <w:rsid w:val="00C915DC"/>
    <w:rsid w:val="00C92294"/>
    <w:rsid w:val="00C92513"/>
    <w:rsid w:val="00C93E79"/>
    <w:rsid w:val="00C9561F"/>
    <w:rsid w:val="00C97156"/>
    <w:rsid w:val="00C97F9F"/>
    <w:rsid w:val="00CA0930"/>
    <w:rsid w:val="00CA0FC8"/>
    <w:rsid w:val="00CA1757"/>
    <w:rsid w:val="00CA2BCD"/>
    <w:rsid w:val="00CA30EA"/>
    <w:rsid w:val="00CA366D"/>
    <w:rsid w:val="00CA3CC2"/>
    <w:rsid w:val="00CA424D"/>
    <w:rsid w:val="00CA43E2"/>
    <w:rsid w:val="00CA4978"/>
    <w:rsid w:val="00CA4A81"/>
    <w:rsid w:val="00CA7E50"/>
    <w:rsid w:val="00CB0297"/>
    <w:rsid w:val="00CB1B34"/>
    <w:rsid w:val="00CB1B86"/>
    <w:rsid w:val="00CB2D47"/>
    <w:rsid w:val="00CB31B6"/>
    <w:rsid w:val="00CB334A"/>
    <w:rsid w:val="00CB3784"/>
    <w:rsid w:val="00CB408B"/>
    <w:rsid w:val="00CB4889"/>
    <w:rsid w:val="00CB64C8"/>
    <w:rsid w:val="00CB65F2"/>
    <w:rsid w:val="00CB6D2B"/>
    <w:rsid w:val="00CC2542"/>
    <w:rsid w:val="00CC25A2"/>
    <w:rsid w:val="00CC2A9C"/>
    <w:rsid w:val="00CC385D"/>
    <w:rsid w:val="00CC3975"/>
    <w:rsid w:val="00CC4441"/>
    <w:rsid w:val="00CC4AB7"/>
    <w:rsid w:val="00CC54A2"/>
    <w:rsid w:val="00CC569E"/>
    <w:rsid w:val="00CC5788"/>
    <w:rsid w:val="00CC63F9"/>
    <w:rsid w:val="00CC6A6C"/>
    <w:rsid w:val="00CC6D2F"/>
    <w:rsid w:val="00CC770B"/>
    <w:rsid w:val="00CC7A26"/>
    <w:rsid w:val="00CD0008"/>
    <w:rsid w:val="00CD0D88"/>
    <w:rsid w:val="00CD10B4"/>
    <w:rsid w:val="00CD1A70"/>
    <w:rsid w:val="00CD1BF9"/>
    <w:rsid w:val="00CD27FB"/>
    <w:rsid w:val="00CD3D7E"/>
    <w:rsid w:val="00CD42DA"/>
    <w:rsid w:val="00CD46F2"/>
    <w:rsid w:val="00CD531D"/>
    <w:rsid w:val="00CD56FB"/>
    <w:rsid w:val="00CD5E57"/>
    <w:rsid w:val="00CD7F52"/>
    <w:rsid w:val="00CD7FD4"/>
    <w:rsid w:val="00CE0186"/>
    <w:rsid w:val="00CE0D37"/>
    <w:rsid w:val="00CE17FC"/>
    <w:rsid w:val="00CE2AA4"/>
    <w:rsid w:val="00CE367C"/>
    <w:rsid w:val="00CE3D73"/>
    <w:rsid w:val="00CE4891"/>
    <w:rsid w:val="00CE5A7A"/>
    <w:rsid w:val="00CE5D1C"/>
    <w:rsid w:val="00CE61C7"/>
    <w:rsid w:val="00CE66FB"/>
    <w:rsid w:val="00CE79AE"/>
    <w:rsid w:val="00CE7A0B"/>
    <w:rsid w:val="00CF110E"/>
    <w:rsid w:val="00CF2564"/>
    <w:rsid w:val="00CF3214"/>
    <w:rsid w:val="00CF3472"/>
    <w:rsid w:val="00CF35A5"/>
    <w:rsid w:val="00CF45E4"/>
    <w:rsid w:val="00CF48FF"/>
    <w:rsid w:val="00CF4975"/>
    <w:rsid w:val="00CF5636"/>
    <w:rsid w:val="00CF5698"/>
    <w:rsid w:val="00CF5F08"/>
    <w:rsid w:val="00CF6369"/>
    <w:rsid w:val="00CF6D3E"/>
    <w:rsid w:val="00CF6DBF"/>
    <w:rsid w:val="00D00132"/>
    <w:rsid w:val="00D00419"/>
    <w:rsid w:val="00D005C9"/>
    <w:rsid w:val="00D00D2F"/>
    <w:rsid w:val="00D014DC"/>
    <w:rsid w:val="00D01BD7"/>
    <w:rsid w:val="00D022F4"/>
    <w:rsid w:val="00D02AE7"/>
    <w:rsid w:val="00D02B25"/>
    <w:rsid w:val="00D02F07"/>
    <w:rsid w:val="00D03561"/>
    <w:rsid w:val="00D0441C"/>
    <w:rsid w:val="00D05226"/>
    <w:rsid w:val="00D06DCA"/>
    <w:rsid w:val="00D07386"/>
    <w:rsid w:val="00D108B2"/>
    <w:rsid w:val="00D10936"/>
    <w:rsid w:val="00D10C93"/>
    <w:rsid w:val="00D119EE"/>
    <w:rsid w:val="00D12491"/>
    <w:rsid w:val="00D12A86"/>
    <w:rsid w:val="00D12D9B"/>
    <w:rsid w:val="00D13868"/>
    <w:rsid w:val="00D14352"/>
    <w:rsid w:val="00D15926"/>
    <w:rsid w:val="00D1638C"/>
    <w:rsid w:val="00D167F2"/>
    <w:rsid w:val="00D1696B"/>
    <w:rsid w:val="00D1722A"/>
    <w:rsid w:val="00D17B7E"/>
    <w:rsid w:val="00D17D46"/>
    <w:rsid w:val="00D17D58"/>
    <w:rsid w:val="00D20BCD"/>
    <w:rsid w:val="00D21ABE"/>
    <w:rsid w:val="00D224E7"/>
    <w:rsid w:val="00D22923"/>
    <w:rsid w:val="00D23A41"/>
    <w:rsid w:val="00D264AC"/>
    <w:rsid w:val="00D267CA"/>
    <w:rsid w:val="00D2687E"/>
    <w:rsid w:val="00D27A3F"/>
    <w:rsid w:val="00D27FCE"/>
    <w:rsid w:val="00D3047E"/>
    <w:rsid w:val="00D31498"/>
    <w:rsid w:val="00D321DE"/>
    <w:rsid w:val="00D32420"/>
    <w:rsid w:val="00D33E43"/>
    <w:rsid w:val="00D340D0"/>
    <w:rsid w:val="00D344BD"/>
    <w:rsid w:val="00D344F1"/>
    <w:rsid w:val="00D34E7F"/>
    <w:rsid w:val="00D3585E"/>
    <w:rsid w:val="00D36404"/>
    <w:rsid w:val="00D36DB0"/>
    <w:rsid w:val="00D37E37"/>
    <w:rsid w:val="00D412ED"/>
    <w:rsid w:val="00D41BD2"/>
    <w:rsid w:val="00D42381"/>
    <w:rsid w:val="00D43108"/>
    <w:rsid w:val="00D431E3"/>
    <w:rsid w:val="00D4396B"/>
    <w:rsid w:val="00D43DB3"/>
    <w:rsid w:val="00D44208"/>
    <w:rsid w:val="00D446AA"/>
    <w:rsid w:val="00D44A44"/>
    <w:rsid w:val="00D45024"/>
    <w:rsid w:val="00D451F7"/>
    <w:rsid w:val="00D4597C"/>
    <w:rsid w:val="00D46897"/>
    <w:rsid w:val="00D468C9"/>
    <w:rsid w:val="00D46DB4"/>
    <w:rsid w:val="00D471DC"/>
    <w:rsid w:val="00D4746A"/>
    <w:rsid w:val="00D47AC3"/>
    <w:rsid w:val="00D50AC3"/>
    <w:rsid w:val="00D50B4E"/>
    <w:rsid w:val="00D51B2C"/>
    <w:rsid w:val="00D534E9"/>
    <w:rsid w:val="00D53B63"/>
    <w:rsid w:val="00D556D3"/>
    <w:rsid w:val="00D55A9C"/>
    <w:rsid w:val="00D56095"/>
    <w:rsid w:val="00D571A4"/>
    <w:rsid w:val="00D579AA"/>
    <w:rsid w:val="00D605B7"/>
    <w:rsid w:val="00D607E4"/>
    <w:rsid w:val="00D61263"/>
    <w:rsid w:val="00D61CAF"/>
    <w:rsid w:val="00D62A80"/>
    <w:rsid w:val="00D6396B"/>
    <w:rsid w:val="00D63A27"/>
    <w:rsid w:val="00D64221"/>
    <w:rsid w:val="00D64389"/>
    <w:rsid w:val="00D64721"/>
    <w:rsid w:val="00D6498B"/>
    <w:rsid w:val="00D64FD6"/>
    <w:rsid w:val="00D6642B"/>
    <w:rsid w:val="00D67150"/>
    <w:rsid w:val="00D67A25"/>
    <w:rsid w:val="00D707CE"/>
    <w:rsid w:val="00D70A59"/>
    <w:rsid w:val="00D7114B"/>
    <w:rsid w:val="00D711B7"/>
    <w:rsid w:val="00D7125E"/>
    <w:rsid w:val="00D7214A"/>
    <w:rsid w:val="00D723CC"/>
    <w:rsid w:val="00D72C22"/>
    <w:rsid w:val="00D73180"/>
    <w:rsid w:val="00D73254"/>
    <w:rsid w:val="00D74447"/>
    <w:rsid w:val="00D74F3D"/>
    <w:rsid w:val="00D75330"/>
    <w:rsid w:val="00D753C5"/>
    <w:rsid w:val="00D76288"/>
    <w:rsid w:val="00D76CCD"/>
    <w:rsid w:val="00D772F0"/>
    <w:rsid w:val="00D801B3"/>
    <w:rsid w:val="00D826B0"/>
    <w:rsid w:val="00D829D9"/>
    <w:rsid w:val="00D8331F"/>
    <w:rsid w:val="00D83DB7"/>
    <w:rsid w:val="00D8489E"/>
    <w:rsid w:val="00D85397"/>
    <w:rsid w:val="00D87C07"/>
    <w:rsid w:val="00D902CC"/>
    <w:rsid w:val="00D90B23"/>
    <w:rsid w:val="00D90D43"/>
    <w:rsid w:val="00D90F46"/>
    <w:rsid w:val="00D91F69"/>
    <w:rsid w:val="00D92315"/>
    <w:rsid w:val="00D9365F"/>
    <w:rsid w:val="00D93875"/>
    <w:rsid w:val="00D9391F"/>
    <w:rsid w:val="00D93AB9"/>
    <w:rsid w:val="00D93D22"/>
    <w:rsid w:val="00D93FC4"/>
    <w:rsid w:val="00D94001"/>
    <w:rsid w:val="00D9404C"/>
    <w:rsid w:val="00D948AF"/>
    <w:rsid w:val="00D94E01"/>
    <w:rsid w:val="00D95506"/>
    <w:rsid w:val="00D9565A"/>
    <w:rsid w:val="00D96EFA"/>
    <w:rsid w:val="00D97C78"/>
    <w:rsid w:val="00DA0ABC"/>
    <w:rsid w:val="00DA0CAB"/>
    <w:rsid w:val="00DA1448"/>
    <w:rsid w:val="00DA21C3"/>
    <w:rsid w:val="00DA225A"/>
    <w:rsid w:val="00DA4296"/>
    <w:rsid w:val="00DA4620"/>
    <w:rsid w:val="00DA53A4"/>
    <w:rsid w:val="00DA57D1"/>
    <w:rsid w:val="00DA5953"/>
    <w:rsid w:val="00DA6E23"/>
    <w:rsid w:val="00DA6E33"/>
    <w:rsid w:val="00DA76FF"/>
    <w:rsid w:val="00DA79B0"/>
    <w:rsid w:val="00DA7B00"/>
    <w:rsid w:val="00DB10EB"/>
    <w:rsid w:val="00DB1642"/>
    <w:rsid w:val="00DB18EC"/>
    <w:rsid w:val="00DB1D46"/>
    <w:rsid w:val="00DB224D"/>
    <w:rsid w:val="00DB2C2E"/>
    <w:rsid w:val="00DB380F"/>
    <w:rsid w:val="00DB3CB0"/>
    <w:rsid w:val="00DB3ED5"/>
    <w:rsid w:val="00DB4323"/>
    <w:rsid w:val="00DB4616"/>
    <w:rsid w:val="00DB47C1"/>
    <w:rsid w:val="00DB4DE9"/>
    <w:rsid w:val="00DB4EF6"/>
    <w:rsid w:val="00DB59E4"/>
    <w:rsid w:val="00DB5CC3"/>
    <w:rsid w:val="00DB6353"/>
    <w:rsid w:val="00DB688A"/>
    <w:rsid w:val="00DB6D8F"/>
    <w:rsid w:val="00DB71A1"/>
    <w:rsid w:val="00DB75C7"/>
    <w:rsid w:val="00DB78EF"/>
    <w:rsid w:val="00DC06DB"/>
    <w:rsid w:val="00DC1784"/>
    <w:rsid w:val="00DC199F"/>
    <w:rsid w:val="00DC272E"/>
    <w:rsid w:val="00DC2B94"/>
    <w:rsid w:val="00DC302E"/>
    <w:rsid w:val="00DC3128"/>
    <w:rsid w:val="00DC3255"/>
    <w:rsid w:val="00DC47A7"/>
    <w:rsid w:val="00DC56FB"/>
    <w:rsid w:val="00DC5A31"/>
    <w:rsid w:val="00DC5D04"/>
    <w:rsid w:val="00DC641B"/>
    <w:rsid w:val="00DC6DF3"/>
    <w:rsid w:val="00DD47EE"/>
    <w:rsid w:val="00DD4A89"/>
    <w:rsid w:val="00DD4CA5"/>
    <w:rsid w:val="00DD547B"/>
    <w:rsid w:val="00DD5507"/>
    <w:rsid w:val="00DD571D"/>
    <w:rsid w:val="00DD5C62"/>
    <w:rsid w:val="00DD5FD3"/>
    <w:rsid w:val="00DD7627"/>
    <w:rsid w:val="00DE0789"/>
    <w:rsid w:val="00DE1885"/>
    <w:rsid w:val="00DE2501"/>
    <w:rsid w:val="00DE2FEB"/>
    <w:rsid w:val="00DE37B7"/>
    <w:rsid w:val="00DE4110"/>
    <w:rsid w:val="00DE4D3D"/>
    <w:rsid w:val="00DE609C"/>
    <w:rsid w:val="00DE6367"/>
    <w:rsid w:val="00DE707D"/>
    <w:rsid w:val="00DF034A"/>
    <w:rsid w:val="00DF09B6"/>
    <w:rsid w:val="00DF0A27"/>
    <w:rsid w:val="00DF0E6B"/>
    <w:rsid w:val="00DF0EBA"/>
    <w:rsid w:val="00DF1AF1"/>
    <w:rsid w:val="00DF2024"/>
    <w:rsid w:val="00DF27C0"/>
    <w:rsid w:val="00DF2FF1"/>
    <w:rsid w:val="00DF30AD"/>
    <w:rsid w:val="00DF3A45"/>
    <w:rsid w:val="00DF4945"/>
    <w:rsid w:val="00DF4D11"/>
    <w:rsid w:val="00DF4D31"/>
    <w:rsid w:val="00DF5636"/>
    <w:rsid w:val="00DF59CE"/>
    <w:rsid w:val="00DF61AE"/>
    <w:rsid w:val="00DF6ABE"/>
    <w:rsid w:val="00DF6E67"/>
    <w:rsid w:val="00DF748F"/>
    <w:rsid w:val="00DF75D7"/>
    <w:rsid w:val="00E003B9"/>
    <w:rsid w:val="00E00A5B"/>
    <w:rsid w:val="00E01BBE"/>
    <w:rsid w:val="00E02BC7"/>
    <w:rsid w:val="00E02CE4"/>
    <w:rsid w:val="00E030F8"/>
    <w:rsid w:val="00E0311F"/>
    <w:rsid w:val="00E04046"/>
    <w:rsid w:val="00E04144"/>
    <w:rsid w:val="00E05D3F"/>
    <w:rsid w:val="00E05FA9"/>
    <w:rsid w:val="00E07046"/>
    <w:rsid w:val="00E076BE"/>
    <w:rsid w:val="00E07AD7"/>
    <w:rsid w:val="00E10BCC"/>
    <w:rsid w:val="00E10EA1"/>
    <w:rsid w:val="00E11E5A"/>
    <w:rsid w:val="00E13659"/>
    <w:rsid w:val="00E13DF3"/>
    <w:rsid w:val="00E1460A"/>
    <w:rsid w:val="00E1499A"/>
    <w:rsid w:val="00E174FE"/>
    <w:rsid w:val="00E1766B"/>
    <w:rsid w:val="00E17A46"/>
    <w:rsid w:val="00E20063"/>
    <w:rsid w:val="00E20BFB"/>
    <w:rsid w:val="00E20C88"/>
    <w:rsid w:val="00E2135D"/>
    <w:rsid w:val="00E215C6"/>
    <w:rsid w:val="00E215D1"/>
    <w:rsid w:val="00E21A65"/>
    <w:rsid w:val="00E22523"/>
    <w:rsid w:val="00E22609"/>
    <w:rsid w:val="00E226CB"/>
    <w:rsid w:val="00E22952"/>
    <w:rsid w:val="00E22E02"/>
    <w:rsid w:val="00E231CB"/>
    <w:rsid w:val="00E23222"/>
    <w:rsid w:val="00E23998"/>
    <w:rsid w:val="00E23A9B"/>
    <w:rsid w:val="00E23AF4"/>
    <w:rsid w:val="00E2408F"/>
    <w:rsid w:val="00E24390"/>
    <w:rsid w:val="00E24696"/>
    <w:rsid w:val="00E25272"/>
    <w:rsid w:val="00E25397"/>
    <w:rsid w:val="00E25B93"/>
    <w:rsid w:val="00E26CC8"/>
    <w:rsid w:val="00E273CE"/>
    <w:rsid w:val="00E273E5"/>
    <w:rsid w:val="00E27568"/>
    <w:rsid w:val="00E27E56"/>
    <w:rsid w:val="00E30CD0"/>
    <w:rsid w:val="00E31A53"/>
    <w:rsid w:val="00E31A5A"/>
    <w:rsid w:val="00E3201C"/>
    <w:rsid w:val="00E32E52"/>
    <w:rsid w:val="00E342E2"/>
    <w:rsid w:val="00E34EEA"/>
    <w:rsid w:val="00E36101"/>
    <w:rsid w:val="00E36E52"/>
    <w:rsid w:val="00E36ED8"/>
    <w:rsid w:val="00E37557"/>
    <w:rsid w:val="00E40148"/>
    <w:rsid w:val="00E40305"/>
    <w:rsid w:val="00E40753"/>
    <w:rsid w:val="00E40D22"/>
    <w:rsid w:val="00E41080"/>
    <w:rsid w:val="00E415FA"/>
    <w:rsid w:val="00E41F11"/>
    <w:rsid w:val="00E41F3E"/>
    <w:rsid w:val="00E4223B"/>
    <w:rsid w:val="00E42571"/>
    <w:rsid w:val="00E42B11"/>
    <w:rsid w:val="00E430E5"/>
    <w:rsid w:val="00E43718"/>
    <w:rsid w:val="00E43838"/>
    <w:rsid w:val="00E43B56"/>
    <w:rsid w:val="00E441EC"/>
    <w:rsid w:val="00E44DAA"/>
    <w:rsid w:val="00E44E3C"/>
    <w:rsid w:val="00E450D1"/>
    <w:rsid w:val="00E4672B"/>
    <w:rsid w:val="00E4682C"/>
    <w:rsid w:val="00E4702D"/>
    <w:rsid w:val="00E471BA"/>
    <w:rsid w:val="00E473BA"/>
    <w:rsid w:val="00E500FE"/>
    <w:rsid w:val="00E50379"/>
    <w:rsid w:val="00E52CA8"/>
    <w:rsid w:val="00E53CBB"/>
    <w:rsid w:val="00E541E9"/>
    <w:rsid w:val="00E542C7"/>
    <w:rsid w:val="00E544B1"/>
    <w:rsid w:val="00E5488D"/>
    <w:rsid w:val="00E54A82"/>
    <w:rsid w:val="00E567A4"/>
    <w:rsid w:val="00E56EA7"/>
    <w:rsid w:val="00E576CA"/>
    <w:rsid w:val="00E60B3A"/>
    <w:rsid w:val="00E611AA"/>
    <w:rsid w:val="00E61946"/>
    <w:rsid w:val="00E62418"/>
    <w:rsid w:val="00E62590"/>
    <w:rsid w:val="00E62C4E"/>
    <w:rsid w:val="00E62E28"/>
    <w:rsid w:val="00E63432"/>
    <w:rsid w:val="00E635FC"/>
    <w:rsid w:val="00E649FF"/>
    <w:rsid w:val="00E64CBE"/>
    <w:rsid w:val="00E654A4"/>
    <w:rsid w:val="00E655D6"/>
    <w:rsid w:val="00E65A88"/>
    <w:rsid w:val="00E65EB5"/>
    <w:rsid w:val="00E65F21"/>
    <w:rsid w:val="00E662C2"/>
    <w:rsid w:val="00E67A3E"/>
    <w:rsid w:val="00E71214"/>
    <w:rsid w:val="00E72A17"/>
    <w:rsid w:val="00E745FE"/>
    <w:rsid w:val="00E7484C"/>
    <w:rsid w:val="00E75BB7"/>
    <w:rsid w:val="00E76C90"/>
    <w:rsid w:val="00E80226"/>
    <w:rsid w:val="00E80442"/>
    <w:rsid w:val="00E81DEA"/>
    <w:rsid w:val="00E82D13"/>
    <w:rsid w:val="00E83D78"/>
    <w:rsid w:val="00E83F0E"/>
    <w:rsid w:val="00E843AF"/>
    <w:rsid w:val="00E85A77"/>
    <w:rsid w:val="00E85F64"/>
    <w:rsid w:val="00E86121"/>
    <w:rsid w:val="00E865FB"/>
    <w:rsid w:val="00E869F9"/>
    <w:rsid w:val="00E87EE6"/>
    <w:rsid w:val="00E90467"/>
    <w:rsid w:val="00E904A4"/>
    <w:rsid w:val="00E90B60"/>
    <w:rsid w:val="00E90E91"/>
    <w:rsid w:val="00E91213"/>
    <w:rsid w:val="00E91CF6"/>
    <w:rsid w:val="00E93361"/>
    <w:rsid w:val="00E9406C"/>
    <w:rsid w:val="00E94180"/>
    <w:rsid w:val="00E94415"/>
    <w:rsid w:val="00E94452"/>
    <w:rsid w:val="00E94BE1"/>
    <w:rsid w:val="00E95174"/>
    <w:rsid w:val="00E9540F"/>
    <w:rsid w:val="00E955B7"/>
    <w:rsid w:val="00E96351"/>
    <w:rsid w:val="00E96FB4"/>
    <w:rsid w:val="00E972AB"/>
    <w:rsid w:val="00EA0771"/>
    <w:rsid w:val="00EA0D3E"/>
    <w:rsid w:val="00EA0F04"/>
    <w:rsid w:val="00EA136A"/>
    <w:rsid w:val="00EA1B87"/>
    <w:rsid w:val="00EA220C"/>
    <w:rsid w:val="00EA2B18"/>
    <w:rsid w:val="00EA2E55"/>
    <w:rsid w:val="00EA35AB"/>
    <w:rsid w:val="00EA477B"/>
    <w:rsid w:val="00EA48CB"/>
    <w:rsid w:val="00EA4CE7"/>
    <w:rsid w:val="00EA4FE4"/>
    <w:rsid w:val="00EA70E4"/>
    <w:rsid w:val="00EA7D1B"/>
    <w:rsid w:val="00EA7D80"/>
    <w:rsid w:val="00EB02AB"/>
    <w:rsid w:val="00EB09A7"/>
    <w:rsid w:val="00EB09CD"/>
    <w:rsid w:val="00EB0CAE"/>
    <w:rsid w:val="00EB1026"/>
    <w:rsid w:val="00EB1A20"/>
    <w:rsid w:val="00EB1BAB"/>
    <w:rsid w:val="00EB28EC"/>
    <w:rsid w:val="00EB2CA7"/>
    <w:rsid w:val="00EB2D74"/>
    <w:rsid w:val="00EB2E69"/>
    <w:rsid w:val="00EB3717"/>
    <w:rsid w:val="00EB3B19"/>
    <w:rsid w:val="00EB3D7C"/>
    <w:rsid w:val="00EB4179"/>
    <w:rsid w:val="00EB4ADF"/>
    <w:rsid w:val="00EB58F8"/>
    <w:rsid w:val="00EB60B6"/>
    <w:rsid w:val="00EB6537"/>
    <w:rsid w:val="00EB667E"/>
    <w:rsid w:val="00EB6B07"/>
    <w:rsid w:val="00EB7BCE"/>
    <w:rsid w:val="00EC043A"/>
    <w:rsid w:val="00EC078C"/>
    <w:rsid w:val="00EC122A"/>
    <w:rsid w:val="00EC16B2"/>
    <w:rsid w:val="00EC1C48"/>
    <w:rsid w:val="00EC22A4"/>
    <w:rsid w:val="00EC2E73"/>
    <w:rsid w:val="00EC3C1B"/>
    <w:rsid w:val="00EC4330"/>
    <w:rsid w:val="00EC45B0"/>
    <w:rsid w:val="00EC67EA"/>
    <w:rsid w:val="00EC6A80"/>
    <w:rsid w:val="00EC7104"/>
    <w:rsid w:val="00EC7B6F"/>
    <w:rsid w:val="00ED0A58"/>
    <w:rsid w:val="00ED0BFF"/>
    <w:rsid w:val="00ED262C"/>
    <w:rsid w:val="00ED26A7"/>
    <w:rsid w:val="00ED2DBA"/>
    <w:rsid w:val="00ED35DC"/>
    <w:rsid w:val="00ED4183"/>
    <w:rsid w:val="00ED5979"/>
    <w:rsid w:val="00ED6A4E"/>
    <w:rsid w:val="00ED75AF"/>
    <w:rsid w:val="00EE015F"/>
    <w:rsid w:val="00EE0769"/>
    <w:rsid w:val="00EE216B"/>
    <w:rsid w:val="00EE2FB4"/>
    <w:rsid w:val="00EE351B"/>
    <w:rsid w:val="00EE391E"/>
    <w:rsid w:val="00EE3DA1"/>
    <w:rsid w:val="00EE3FD9"/>
    <w:rsid w:val="00EE423A"/>
    <w:rsid w:val="00EE4824"/>
    <w:rsid w:val="00EE4F01"/>
    <w:rsid w:val="00EE5852"/>
    <w:rsid w:val="00EE675D"/>
    <w:rsid w:val="00EE6C42"/>
    <w:rsid w:val="00EE6E34"/>
    <w:rsid w:val="00EE6E90"/>
    <w:rsid w:val="00EE6EC3"/>
    <w:rsid w:val="00EE6F63"/>
    <w:rsid w:val="00EE7735"/>
    <w:rsid w:val="00EE7BEB"/>
    <w:rsid w:val="00EF013F"/>
    <w:rsid w:val="00EF19BD"/>
    <w:rsid w:val="00EF254C"/>
    <w:rsid w:val="00EF28B7"/>
    <w:rsid w:val="00EF29C2"/>
    <w:rsid w:val="00EF33DE"/>
    <w:rsid w:val="00EF3434"/>
    <w:rsid w:val="00EF3B02"/>
    <w:rsid w:val="00EF3FE8"/>
    <w:rsid w:val="00EF47C8"/>
    <w:rsid w:val="00EF4928"/>
    <w:rsid w:val="00EF4AAD"/>
    <w:rsid w:val="00EF56A6"/>
    <w:rsid w:val="00EF5AA9"/>
    <w:rsid w:val="00EF62A2"/>
    <w:rsid w:val="00EF6A6F"/>
    <w:rsid w:val="00EF6F7F"/>
    <w:rsid w:val="00EF7A1A"/>
    <w:rsid w:val="00EF7BEF"/>
    <w:rsid w:val="00F002E7"/>
    <w:rsid w:val="00F00325"/>
    <w:rsid w:val="00F00603"/>
    <w:rsid w:val="00F007D9"/>
    <w:rsid w:val="00F009CA"/>
    <w:rsid w:val="00F02697"/>
    <w:rsid w:val="00F026A2"/>
    <w:rsid w:val="00F0310B"/>
    <w:rsid w:val="00F03179"/>
    <w:rsid w:val="00F043FF"/>
    <w:rsid w:val="00F045B5"/>
    <w:rsid w:val="00F06442"/>
    <w:rsid w:val="00F06E1F"/>
    <w:rsid w:val="00F073A4"/>
    <w:rsid w:val="00F109FA"/>
    <w:rsid w:val="00F110F8"/>
    <w:rsid w:val="00F1180C"/>
    <w:rsid w:val="00F1225B"/>
    <w:rsid w:val="00F12BB8"/>
    <w:rsid w:val="00F12FDA"/>
    <w:rsid w:val="00F133FF"/>
    <w:rsid w:val="00F13B7E"/>
    <w:rsid w:val="00F142A7"/>
    <w:rsid w:val="00F16512"/>
    <w:rsid w:val="00F1695D"/>
    <w:rsid w:val="00F17A9C"/>
    <w:rsid w:val="00F20F88"/>
    <w:rsid w:val="00F218FF"/>
    <w:rsid w:val="00F2196E"/>
    <w:rsid w:val="00F21E16"/>
    <w:rsid w:val="00F229CD"/>
    <w:rsid w:val="00F23A03"/>
    <w:rsid w:val="00F242B4"/>
    <w:rsid w:val="00F26397"/>
    <w:rsid w:val="00F26E5E"/>
    <w:rsid w:val="00F26E69"/>
    <w:rsid w:val="00F26F5C"/>
    <w:rsid w:val="00F306F0"/>
    <w:rsid w:val="00F30755"/>
    <w:rsid w:val="00F30897"/>
    <w:rsid w:val="00F33462"/>
    <w:rsid w:val="00F34CCB"/>
    <w:rsid w:val="00F352D1"/>
    <w:rsid w:val="00F35775"/>
    <w:rsid w:val="00F35B72"/>
    <w:rsid w:val="00F407D0"/>
    <w:rsid w:val="00F413DE"/>
    <w:rsid w:val="00F41CA1"/>
    <w:rsid w:val="00F4383A"/>
    <w:rsid w:val="00F4674E"/>
    <w:rsid w:val="00F50ECD"/>
    <w:rsid w:val="00F528F6"/>
    <w:rsid w:val="00F52BA6"/>
    <w:rsid w:val="00F52E13"/>
    <w:rsid w:val="00F5319F"/>
    <w:rsid w:val="00F535C2"/>
    <w:rsid w:val="00F53A8F"/>
    <w:rsid w:val="00F53C5A"/>
    <w:rsid w:val="00F53D14"/>
    <w:rsid w:val="00F53D33"/>
    <w:rsid w:val="00F54622"/>
    <w:rsid w:val="00F54889"/>
    <w:rsid w:val="00F5557C"/>
    <w:rsid w:val="00F55BB3"/>
    <w:rsid w:val="00F57C95"/>
    <w:rsid w:val="00F60DB2"/>
    <w:rsid w:val="00F60ED8"/>
    <w:rsid w:val="00F61082"/>
    <w:rsid w:val="00F6125D"/>
    <w:rsid w:val="00F628B2"/>
    <w:rsid w:val="00F62A4F"/>
    <w:rsid w:val="00F6307A"/>
    <w:rsid w:val="00F63637"/>
    <w:rsid w:val="00F6419C"/>
    <w:rsid w:val="00F65948"/>
    <w:rsid w:val="00F66051"/>
    <w:rsid w:val="00F6673E"/>
    <w:rsid w:val="00F675BB"/>
    <w:rsid w:val="00F67B3D"/>
    <w:rsid w:val="00F67E78"/>
    <w:rsid w:val="00F704FD"/>
    <w:rsid w:val="00F708CF"/>
    <w:rsid w:val="00F71128"/>
    <w:rsid w:val="00F7132A"/>
    <w:rsid w:val="00F72B28"/>
    <w:rsid w:val="00F73320"/>
    <w:rsid w:val="00F73877"/>
    <w:rsid w:val="00F73B89"/>
    <w:rsid w:val="00F740D7"/>
    <w:rsid w:val="00F74820"/>
    <w:rsid w:val="00F76D75"/>
    <w:rsid w:val="00F76FE1"/>
    <w:rsid w:val="00F773BE"/>
    <w:rsid w:val="00F7776F"/>
    <w:rsid w:val="00F77D7F"/>
    <w:rsid w:val="00F81724"/>
    <w:rsid w:val="00F81E16"/>
    <w:rsid w:val="00F820DF"/>
    <w:rsid w:val="00F823CD"/>
    <w:rsid w:val="00F82565"/>
    <w:rsid w:val="00F83117"/>
    <w:rsid w:val="00F84D67"/>
    <w:rsid w:val="00F853B5"/>
    <w:rsid w:val="00F85B37"/>
    <w:rsid w:val="00F85D93"/>
    <w:rsid w:val="00F861B9"/>
    <w:rsid w:val="00F86D14"/>
    <w:rsid w:val="00F86D83"/>
    <w:rsid w:val="00F86F2E"/>
    <w:rsid w:val="00F87668"/>
    <w:rsid w:val="00F876EF"/>
    <w:rsid w:val="00F877DB"/>
    <w:rsid w:val="00F907DC"/>
    <w:rsid w:val="00F907E7"/>
    <w:rsid w:val="00F90B91"/>
    <w:rsid w:val="00F90E7D"/>
    <w:rsid w:val="00F92B6B"/>
    <w:rsid w:val="00F9320A"/>
    <w:rsid w:val="00F943C6"/>
    <w:rsid w:val="00F9533E"/>
    <w:rsid w:val="00F9627C"/>
    <w:rsid w:val="00F96E25"/>
    <w:rsid w:val="00F977F2"/>
    <w:rsid w:val="00F978C0"/>
    <w:rsid w:val="00FA0540"/>
    <w:rsid w:val="00FA19A2"/>
    <w:rsid w:val="00FA2093"/>
    <w:rsid w:val="00FA2509"/>
    <w:rsid w:val="00FA2561"/>
    <w:rsid w:val="00FA2A65"/>
    <w:rsid w:val="00FA2DB3"/>
    <w:rsid w:val="00FA3787"/>
    <w:rsid w:val="00FA4207"/>
    <w:rsid w:val="00FA4748"/>
    <w:rsid w:val="00FA4ADB"/>
    <w:rsid w:val="00FA4BC1"/>
    <w:rsid w:val="00FA4D4A"/>
    <w:rsid w:val="00FA4E8B"/>
    <w:rsid w:val="00FA503B"/>
    <w:rsid w:val="00FA52E9"/>
    <w:rsid w:val="00FA67C9"/>
    <w:rsid w:val="00FA6F88"/>
    <w:rsid w:val="00FA6FBE"/>
    <w:rsid w:val="00FA735E"/>
    <w:rsid w:val="00FA77D9"/>
    <w:rsid w:val="00FA7F8C"/>
    <w:rsid w:val="00FB00B8"/>
    <w:rsid w:val="00FB1014"/>
    <w:rsid w:val="00FB11A4"/>
    <w:rsid w:val="00FB18A5"/>
    <w:rsid w:val="00FB6821"/>
    <w:rsid w:val="00FB6992"/>
    <w:rsid w:val="00FB6B43"/>
    <w:rsid w:val="00FB6B6C"/>
    <w:rsid w:val="00FC0C16"/>
    <w:rsid w:val="00FC0C88"/>
    <w:rsid w:val="00FC1BCA"/>
    <w:rsid w:val="00FC1CE9"/>
    <w:rsid w:val="00FC2E01"/>
    <w:rsid w:val="00FC3229"/>
    <w:rsid w:val="00FC4FA6"/>
    <w:rsid w:val="00FC5BF5"/>
    <w:rsid w:val="00FC5F17"/>
    <w:rsid w:val="00FC65FF"/>
    <w:rsid w:val="00FC6C44"/>
    <w:rsid w:val="00FC710F"/>
    <w:rsid w:val="00FC736D"/>
    <w:rsid w:val="00FC76BF"/>
    <w:rsid w:val="00FD112C"/>
    <w:rsid w:val="00FD1574"/>
    <w:rsid w:val="00FD18FB"/>
    <w:rsid w:val="00FD3E24"/>
    <w:rsid w:val="00FD52EA"/>
    <w:rsid w:val="00FD57D0"/>
    <w:rsid w:val="00FD6E0A"/>
    <w:rsid w:val="00FD7A4F"/>
    <w:rsid w:val="00FD7C4D"/>
    <w:rsid w:val="00FD7F62"/>
    <w:rsid w:val="00FD7F64"/>
    <w:rsid w:val="00FE0060"/>
    <w:rsid w:val="00FE00A5"/>
    <w:rsid w:val="00FE03AA"/>
    <w:rsid w:val="00FE181D"/>
    <w:rsid w:val="00FE1A2E"/>
    <w:rsid w:val="00FE1FFF"/>
    <w:rsid w:val="00FE209A"/>
    <w:rsid w:val="00FE22D2"/>
    <w:rsid w:val="00FE2341"/>
    <w:rsid w:val="00FE23C6"/>
    <w:rsid w:val="00FE29EE"/>
    <w:rsid w:val="00FE2B10"/>
    <w:rsid w:val="00FE3817"/>
    <w:rsid w:val="00FE415B"/>
    <w:rsid w:val="00FE46B9"/>
    <w:rsid w:val="00FE4D72"/>
    <w:rsid w:val="00FE52CC"/>
    <w:rsid w:val="00FE56D8"/>
    <w:rsid w:val="00FE5C09"/>
    <w:rsid w:val="00FE5FB4"/>
    <w:rsid w:val="00FE6B87"/>
    <w:rsid w:val="00FE6EE5"/>
    <w:rsid w:val="00FE75F9"/>
    <w:rsid w:val="00FE79D1"/>
    <w:rsid w:val="00FF1406"/>
    <w:rsid w:val="00FF15EB"/>
    <w:rsid w:val="00FF2580"/>
    <w:rsid w:val="00FF322D"/>
    <w:rsid w:val="00FF3534"/>
    <w:rsid w:val="00FF47D6"/>
    <w:rsid w:val="00FF52F0"/>
    <w:rsid w:val="00FF6125"/>
    <w:rsid w:val="00FF6393"/>
    <w:rsid w:val="00FF75B7"/>
    <w:rsid w:val="00FF79D1"/>
    <w:rsid w:val="00FF7B44"/>
    <w:rsid w:val="00FF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48488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E0471"/>
    <w:pPr>
      <w:spacing w:after="0" w:line="240" w:lineRule="auto"/>
    </w:pPr>
    <w:rPr>
      <w:rFonts w:eastAsia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2E70B9"/>
    <w:pPr>
      <w:keepNext/>
      <w:spacing w:before="480" w:after="240"/>
      <w:jc w:val="center"/>
      <w:outlineLvl w:val="0"/>
    </w:pPr>
    <w:rPr>
      <w:b/>
      <w:bCs/>
      <w:sz w:val="28"/>
      <w:szCs w:val="34"/>
    </w:rPr>
  </w:style>
  <w:style w:type="paragraph" w:styleId="Nadpis2">
    <w:name w:val="heading 2"/>
    <w:basedOn w:val="Normln"/>
    <w:next w:val="Normln"/>
    <w:link w:val="Nadpis2Char"/>
    <w:qFormat/>
    <w:rsid w:val="002E70B9"/>
    <w:pPr>
      <w:keepNext/>
      <w:autoSpaceDE w:val="0"/>
      <w:autoSpaceDN w:val="0"/>
      <w:adjustRightInd w:val="0"/>
      <w:spacing w:before="240"/>
      <w:jc w:val="both"/>
      <w:outlineLvl w:val="1"/>
    </w:pPr>
    <w:rPr>
      <w:rFonts w:eastAsia="SimSun"/>
      <w:b/>
      <w:szCs w:val="20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945821"/>
    <w:pPr>
      <w:keepNext/>
      <w:jc w:val="center"/>
      <w:outlineLvl w:val="2"/>
    </w:pPr>
    <w:rPr>
      <w:b/>
      <w:bCs/>
      <w:color w:val="000000"/>
      <w:sz w:val="20"/>
      <w:szCs w:val="20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945821"/>
    <w:pPr>
      <w:keepNext/>
      <w:ind w:firstLine="720"/>
      <w:jc w:val="both"/>
      <w:outlineLvl w:val="3"/>
    </w:pPr>
    <w:rPr>
      <w:b/>
      <w:bCs/>
      <w:color w:val="FF0000"/>
    </w:rPr>
  </w:style>
  <w:style w:type="paragraph" w:styleId="Nadpis5">
    <w:name w:val="heading 5"/>
    <w:basedOn w:val="Normln"/>
    <w:next w:val="Normln"/>
    <w:link w:val="Nadpis5Char"/>
    <w:qFormat/>
    <w:rsid w:val="00945821"/>
    <w:pPr>
      <w:keepNext/>
      <w:outlineLvl w:val="4"/>
    </w:pPr>
    <w:rPr>
      <w:b/>
      <w:bCs/>
      <w:color w:val="0000FF"/>
      <w:sz w:val="28"/>
    </w:rPr>
  </w:style>
  <w:style w:type="paragraph" w:styleId="Nadpis6">
    <w:name w:val="heading 6"/>
    <w:basedOn w:val="Normln"/>
    <w:next w:val="Normln"/>
    <w:link w:val="Nadpis6Char"/>
    <w:qFormat/>
    <w:rsid w:val="00945821"/>
    <w:pPr>
      <w:keepNext/>
      <w:spacing w:before="360"/>
      <w:ind w:firstLine="357"/>
      <w:jc w:val="center"/>
      <w:outlineLvl w:val="5"/>
    </w:pPr>
    <w:rPr>
      <w:rFonts w:ascii="Arial" w:hAnsi="Arial" w:cs="Arial"/>
      <w:b/>
      <w:bCs/>
      <w:sz w:val="28"/>
    </w:rPr>
  </w:style>
  <w:style w:type="paragraph" w:styleId="Nadpis7">
    <w:name w:val="heading 7"/>
    <w:basedOn w:val="Normln"/>
    <w:next w:val="Normln"/>
    <w:link w:val="Nadpis7Char"/>
    <w:qFormat/>
    <w:rsid w:val="00945821"/>
    <w:pPr>
      <w:keepNext/>
      <w:ind w:firstLine="540"/>
      <w:outlineLvl w:val="6"/>
    </w:pPr>
    <w:rPr>
      <w:b/>
      <w:bCs/>
      <w:color w:val="0000FF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C76B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2E70B9"/>
    <w:rPr>
      <w:rFonts w:eastAsia="Times New Roman" w:cs="Times New Roman"/>
      <w:b/>
      <w:bCs/>
      <w:sz w:val="28"/>
      <w:szCs w:val="34"/>
    </w:rPr>
  </w:style>
  <w:style w:type="character" w:customStyle="1" w:styleId="Nadpis2Char">
    <w:name w:val="Nadpis 2 Char"/>
    <w:basedOn w:val="Standardnpsmoodstavce"/>
    <w:link w:val="Nadpis2"/>
    <w:uiPriority w:val="9"/>
    <w:rsid w:val="002E70B9"/>
    <w:rPr>
      <w:rFonts w:eastAsia="SimSun" w:cs="Times New Roman"/>
      <w:b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945821"/>
    <w:rPr>
      <w:rFonts w:ascii="Times New Roman" w:eastAsia="Times New Roman" w:hAnsi="Times New Roman" w:cs="Times New Roman"/>
      <w:b/>
      <w:bCs/>
      <w:color w:val="000000"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945821"/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character" w:customStyle="1" w:styleId="Nadpis5Char">
    <w:name w:val="Nadpis 5 Char"/>
    <w:basedOn w:val="Standardnpsmoodstavce"/>
    <w:link w:val="Nadpis5"/>
    <w:rsid w:val="00945821"/>
    <w:rPr>
      <w:rFonts w:ascii="Times New Roman" w:eastAsia="Times New Roman" w:hAnsi="Times New Roman" w:cs="Times New Roman"/>
      <w:b/>
      <w:bCs/>
      <w:color w:val="0000FF"/>
      <w:sz w:val="28"/>
      <w:szCs w:val="24"/>
      <w:lang w:val="en-US"/>
    </w:rPr>
  </w:style>
  <w:style w:type="character" w:customStyle="1" w:styleId="Nadpis6Char">
    <w:name w:val="Nadpis 6 Char"/>
    <w:basedOn w:val="Standardnpsmoodstavce"/>
    <w:link w:val="Nadpis6"/>
    <w:rsid w:val="00945821"/>
    <w:rPr>
      <w:rFonts w:ascii="Arial" w:eastAsia="Times New Roman" w:hAnsi="Arial" w:cs="Arial"/>
      <w:b/>
      <w:bCs/>
      <w:sz w:val="28"/>
      <w:szCs w:val="24"/>
    </w:rPr>
  </w:style>
  <w:style w:type="character" w:customStyle="1" w:styleId="Nadpis7Char">
    <w:name w:val="Nadpis 7 Char"/>
    <w:basedOn w:val="Standardnpsmoodstavce"/>
    <w:link w:val="Nadpis7"/>
    <w:rsid w:val="00945821"/>
    <w:rPr>
      <w:rFonts w:ascii="Times New Roman" w:eastAsia="Times New Roman" w:hAnsi="Times New Roman" w:cs="Times New Roman"/>
      <w:b/>
      <w:bCs/>
      <w:color w:val="0000FF"/>
      <w:sz w:val="24"/>
      <w:szCs w:val="24"/>
    </w:rPr>
  </w:style>
  <w:style w:type="paragraph" w:customStyle="1" w:styleId="sloKZ">
    <w:name w:val="Číslo KZ"/>
    <w:basedOn w:val="Normln"/>
    <w:rsid w:val="00945821"/>
    <w:rPr>
      <w:b/>
      <w:bCs/>
      <w:sz w:val="32"/>
      <w:lang w:eastAsia="cs-CZ"/>
    </w:rPr>
  </w:style>
  <w:style w:type="paragraph" w:customStyle="1" w:styleId="odsazen">
    <w:name w:val="odsazený"/>
    <w:basedOn w:val="Normln"/>
    <w:rsid w:val="00945821"/>
    <w:pPr>
      <w:spacing w:before="120"/>
      <w:ind w:firstLine="567"/>
      <w:jc w:val="both"/>
    </w:pPr>
    <w:rPr>
      <w:iCs/>
      <w:lang w:eastAsia="cs-CZ"/>
    </w:rPr>
  </w:style>
  <w:style w:type="paragraph" w:styleId="Zkladntext">
    <w:name w:val="Body Text"/>
    <w:basedOn w:val="Normln"/>
    <w:link w:val="ZkladntextChar"/>
    <w:semiHidden/>
    <w:rsid w:val="00945821"/>
    <w:pPr>
      <w:jc w:val="both"/>
    </w:pPr>
    <w:rPr>
      <w:b/>
      <w:bCs/>
      <w:sz w:val="28"/>
      <w:szCs w:val="28"/>
    </w:rPr>
  </w:style>
  <w:style w:type="character" w:customStyle="1" w:styleId="ZkladntextChar">
    <w:name w:val="Základní text Char"/>
    <w:basedOn w:val="Standardnpsmoodstavce"/>
    <w:link w:val="Zkladntext"/>
    <w:semiHidden/>
    <w:rsid w:val="0094582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Zkladntextodsazen2">
    <w:name w:val="Body Text Indent 2"/>
    <w:basedOn w:val="Normln"/>
    <w:link w:val="Zkladntextodsazen2Char"/>
    <w:semiHidden/>
    <w:rsid w:val="00945821"/>
    <w:pPr>
      <w:ind w:left="1080" w:hanging="1080"/>
    </w:pPr>
    <w:rPr>
      <w:sz w:val="2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945821"/>
    <w:rPr>
      <w:rFonts w:ascii="Times New Roman" w:eastAsia="Times New Roman" w:hAnsi="Times New Roman" w:cs="Times New Roman"/>
      <w:sz w:val="20"/>
      <w:szCs w:val="20"/>
    </w:rPr>
  </w:style>
  <w:style w:type="paragraph" w:customStyle="1" w:styleId="vod">
    <w:name w:val="Úvod"/>
    <w:basedOn w:val="Normln"/>
    <w:rsid w:val="00945821"/>
    <w:pPr>
      <w:keepNext/>
      <w:spacing w:before="360" w:after="240"/>
      <w:jc w:val="both"/>
      <w:outlineLvl w:val="0"/>
    </w:pPr>
    <w:rPr>
      <w:b/>
      <w:bCs/>
      <w:sz w:val="28"/>
      <w:szCs w:val="28"/>
      <w:lang w:eastAsia="cs-CZ"/>
    </w:rPr>
  </w:style>
  <w:style w:type="paragraph" w:customStyle="1" w:styleId="Prosttext1">
    <w:name w:val="Prostý text1"/>
    <w:basedOn w:val="Normln"/>
    <w:rsid w:val="00945821"/>
    <w:rPr>
      <w:rFonts w:ascii="Courier New" w:hAnsi="Courier New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semiHidden/>
    <w:rsid w:val="00945821"/>
    <w:pPr>
      <w:ind w:firstLine="720"/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945821"/>
    <w:rPr>
      <w:rFonts w:ascii="Times New Roman" w:eastAsia="Times New Roman" w:hAnsi="Times New Roman" w:cs="Times New Roman"/>
      <w:sz w:val="24"/>
      <w:szCs w:val="24"/>
    </w:rPr>
  </w:style>
  <w:style w:type="paragraph" w:styleId="Zkladntext3">
    <w:name w:val="Body Text 3"/>
    <w:basedOn w:val="Normln"/>
    <w:link w:val="Zkladntext3Char"/>
    <w:semiHidden/>
    <w:rsid w:val="00945821"/>
    <w:pPr>
      <w:keepNext/>
      <w:keepLines/>
      <w:jc w:val="both"/>
    </w:pPr>
    <w:rPr>
      <w:b/>
      <w:bCs/>
    </w:rPr>
  </w:style>
  <w:style w:type="character" w:customStyle="1" w:styleId="Zkladntext3Char">
    <w:name w:val="Základní text 3 Char"/>
    <w:basedOn w:val="Standardnpsmoodstavce"/>
    <w:link w:val="Zkladntext3"/>
    <w:semiHidden/>
    <w:rsid w:val="0094582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Zkladntext2">
    <w:name w:val="Body Text 2"/>
    <w:basedOn w:val="Normln"/>
    <w:link w:val="Zkladntext2Char"/>
    <w:semiHidden/>
    <w:rsid w:val="00945821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semiHidden/>
    <w:rsid w:val="00945821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odyText21">
    <w:name w:val="Body Text 21"/>
    <w:basedOn w:val="Normln"/>
    <w:rsid w:val="00945821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9458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4582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lostrnky">
    <w:name w:val="page number"/>
    <w:basedOn w:val="Standardnpsmoodstavce"/>
    <w:semiHidden/>
    <w:rsid w:val="00945821"/>
  </w:style>
  <w:style w:type="paragraph" w:styleId="Zhlav">
    <w:name w:val="header"/>
    <w:basedOn w:val="Normln"/>
    <w:link w:val="ZhlavChar"/>
    <w:semiHidden/>
    <w:rsid w:val="009458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94582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Odkaznakoment">
    <w:name w:val="annotation reference"/>
    <w:basedOn w:val="Standardnpsmoodstavce"/>
    <w:uiPriority w:val="99"/>
    <w:semiHidden/>
    <w:rsid w:val="0094582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94582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45821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Zkladntext21">
    <w:name w:val="Základní text 21"/>
    <w:basedOn w:val="Normln"/>
    <w:rsid w:val="00945821"/>
    <w:pPr>
      <w:overflowPunct w:val="0"/>
      <w:autoSpaceDE w:val="0"/>
      <w:autoSpaceDN w:val="0"/>
      <w:adjustRightInd w:val="0"/>
      <w:spacing w:line="240" w:lineRule="atLeast"/>
      <w:ind w:firstLine="425"/>
      <w:jc w:val="both"/>
    </w:pPr>
    <w:rPr>
      <w:color w:val="FF0000"/>
      <w:szCs w:val="20"/>
      <w:lang w:eastAsia="cs-CZ"/>
    </w:rPr>
  </w:style>
  <w:style w:type="paragraph" w:styleId="Titulek">
    <w:name w:val="caption"/>
    <w:basedOn w:val="Normln"/>
    <w:next w:val="Normln"/>
    <w:uiPriority w:val="35"/>
    <w:qFormat/>
    <w:rsid w:val="00945821"/>
    <w:pPr>
      <w:jc w:val="both"/>
    </w:pPr>
    <w:rPr>
      <w:rFonts w:cs="Arial"/>
      <w:b/>
      <w:iCs/>
      <w:color w:val="000000" w:themeColor="text1"/>
    </w:rPr>
  </w:style>
  <w:style w:type="paragraph" w:styleId="Zkladntextodsazen3">
    <w:name w:val="Body Text Indent 3"/>
    <w:basedOn w:val="Normln"/>
    <w:link w:val="Zkladntextodsazen3Char"/>
    <w:semiHidden/>
    <w:rsid w:val="00945821"/>
    <w:pPr>
      <w:autoSpaceDE w:val="0"/>
      <w:autoSpaceDN w:val="0"/>
      <w:adjustRightInd w:val="0"/>
      <w:spacing w:line="240" w:lineRule="atLeast"/>
      <w:ind w:left="360" w:hanging="360"/>
      <w:jc w:val="both"/>
    </w:p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945821"/>
    <w:rPr>
      <w:rFonts w:ascii="Times New Roman" w:eastAsia="Times New Roman" w:hAnsi="Times New Roman" w:cs="Times New Roman"/>
      <w:sz w:val="24"/>
      <w:szCs w:val="24"/>
    </w:rPr>
  </w:style>
  <w:style w:type="table" w:styleId="Mkatabulky">
    <w:name w:val="Table Grid"/>
    <w:basedOn w:val="Normlntabulka"/>
    <w:uiPriority w:val="59"/>
    <w:rsid w:val="00945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458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5821"/>
    <w:rPr>
      <w:rFonts w:ascii="Tahoma" w:eastAsia="Times New Roman" w:hAnsi="Tahoma" w:cs="Tahoma"/>
      <w:sz w:val="16"/>
      <w:szCs w:val="16"/>
      <w:lang w:val="en-US"/>
    </w:rPr>
  </w:style>
  <w:style w:type="paragraph" w:styleId="Odstavecseseznamem">
    <w:name w:val="List Paragraph"/>
    <w:aliases w:val="odrážky"/>
    <w:basedOn w:val="Normln"/>
    <w:link w:val="OdstavecseseznamemChar"/>
    <w:uiPriority w:val="34"/>
    <w:qFormat/>
    <w:rsid w:val="00945821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unhideWhenUsed/>
    <w:rsid w:val="00945821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945821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Znakapoznpodarou">
    <w:name w:val="footnote reference"/>
    <w:aliases w:val="PGI Fußnote Ziffer + Times New Roman,12 b.,Zúžené o ...,PGI Fußnote Ziffer,Footnote,Footnote call"/>
    <w:basedOn w:val="Standardnpsmoodstavce"/>
    <w:uiPriority w:val="99"/>
    <w:unhideWhenUsed/>
    <w:rsid w:val="00945821"/>
    <w:rPr>
      <w:vertAlign w:val="superscript"/>
    </w:rPr>
  </w:style>
  <w:style w:type="table" w:customStyle="1" w:styleId="Mkatabulky1">
    <w:name w:val="Mřížka tabulky1"/>
    <w:basedOn w:val="Normlntabulka"/>
    <w:next w:val="Mkatabulky"/>
    <w:uiPriority w:val="59"/>
    <w:rsid w:val="00945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4582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4582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45821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lnweb">
    <w:name w:val="Normal (Web)"/>
    <w:basedOn w:val="Normln"/>
    <w:uiPriority w:val="99"/>
    <w:semiHidden/>
    <w:unhideWhenUsed/>
    <w:rsid w:val="00945821"/>
  </w:style>
  <w:style w:type="character" w:customStyle="1" w:styleId="OdstavecseseznamemChar">
    <w:name w:val="Odstavec se seznamem Char"/>
    <w:aliases w:val="odrážky Char"/>
    <w:basedOn w:val="Standardnpsmoodstavce"/>
    <w:link w:val="Odstavecseseznamem"/>
    <w:uiPriority w:val="34"/>
    <w:locked/>
    <w:rsid w:val="0094582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ezmezer">
    <w:name w:val="No Spacing"/>
    <w:uiPriority w:val="1"/>
    <w:qFormat/>
    <w:rsid w:val="00945821"/>
    <w:pPr>
      <w:spacing w:after="0" w:line="240" w:lineRule="auto"/>
      <w:contextualSpacing/>
      <w:jc w:val="both"/>
    </w:pPr>
    <w:rPr>
      <w:rFonts w:eastAsia="Times New Roman" w:cs="Times New Roman"/>
      <w:color w:val="000000" w:themeColor="text1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945821"/>
    <w:rPr>
      <w:color w:val="0563C1" w:themeColor="hyperlink"/>
      <w:u w:val="single"/>
    </w:rPr>
  </w:style>
  <w:style w:type="table" w:customStyle="1" w:styleId="Mkatabulky11">
    <w:name w:val="Mřížka tabulky11"/>
    <w:basedOn w:val="Normlntabulka"/>
    <w:next w:val="Mkatabulky"/>
    <w:uiPriority w:val="59"/>
    <w:rsid w:val="006411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947380"/>
    <w:rPr>
      <w:b/>
      <w:bCs/>
    </w:rPr>
  </w:style>
  <w:style w:type="paragraph" w:customStyle="1" w:styleId="Nadpis1x">
    <w:name w:val="Nadpis 1x"/>
    <w:basedOn w:val="Odstavecseseznamem"/>
    <w:qFormat/>
    <w:rsid w:val="002D3777"/>
    <w:pPr>
      <w:numPr>
        <w:numId w:val="1"/>
      </w:numPr>
      <w:tabs>
        <w:tab w:val="left" w:pos="426"/>
      </w:tabs>
      <w:spacing w:before="240" w:after="120"/>
      <w:jc w:val="both"/>
    </w:pPr>
    <w:rPr>
      <w:rFonts w:ascii="Calibri" w:hAnsi="Calibri" w:cs="Calibri"/>
      <w:b/>
      <w:szCs w:val="22"/>
    </w:rPr>
  </w:style>
  <w:style w:type="paragraph" w:customStyle="1" w:styleId="Nadpis2x">
    <w:name w:val="Nadpis 2x"/>
    <w:basedOn w:val="Nadpis1x"/>
    <w:qFormat/>
    <w:rsid w:val="002D3777"/>
    <w:pPr>
      <w:numPr>
        <w:ilvl w:val="1"/>
      </w:numPr>
      <w:spacing w:before="120"/>
      <w:ind w:left="0"/>
    </w:pPr>
  </w:style>
  <w:style w:type="paragraph" w:customStyle="1" w:styleId="Nadpis3x">
    <w:name w:val="Nadpis 3x"/>
    <w:basedOn w:val="Nadpis2x"/>
    <w:qFormat/>
    <w:rsid w:val="002D3777"/>
    <w:pPr>
      <w:numPr>
        <w:ilvl w:val="2"/>
      </w:numPr>
      <w:ind w:left="2160" w:hanging="360"/>
    </w:pPr>
  </w:style>
  <w:style w:type="paragraph" w:customStyle="1" w:styleId="normln2">
    <w:name w:val="normální 2"/>
    <w:basedOn w:val="Normln"/>
    <w:qFormat/>
    <w:rsid w:val="00C5429B"/>
    <w:pPr>
      <w:spacing w:after="120"/>
      <w:jc w:val="both"/>
    </w:pPr>
    <w:rPr>
      <w:rFonts w:ascii="Calibri" w:hAnsi="Calibri"/>
    </w:rPr>
  </w:style>
  <w:style w:type="table" w:customStyle="1" w:styleId="Mkatabulky2">
    <w:name w:val="Mřížka tabulky2"/>
    <w:basedOn w:val="Normlntabulka"/>
    <w:next w:val="Mkatabulky"/>
    <w:uiPriority w:val="59"/>
    <w:rsid w:val="00B046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9Char">
    <w:name w:val="Nadpis 9 Char"/>
    <w:basedOn w:val="Standardnpsmoodstavce"/>
    <w:link w:val="Nadpis9"/>
    <w:uiPriority w:val="9"/>
    <w:semiHidden/>
    <w:rsid w:val="003C76B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D61263"/>
    <w:rPr>
      <w:rFonts w:ascii="Calibri" w:eastAsiaTheme="minorHAnsi" w:hAnsi="Calibri" w:cs="Calibri"/>
      <w:sz w:val="22"/>
      <w:szCs w:val="22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D61263"/>
    <w:rPr>
      <w:rFonts w:ascii="Calibri" w:hAnsi="Calibri" w:cs="Calibri"/>
    </w:rPr>
  </w:style>
  <w:style w:type="paragraph" w:customStyle="1" w:styleId="Zkladn">
    <w:name w:val="Základní"/>
    <w:basedOn w:val="Normln"/>
    <w:rsid w:val="00014D7F"/>
    <w:pPr>
      <w:spacing w:before="120"/>
      <w:jc w:val="both"/>
    </w:pPr>
    <w:rPr>
      <w:rFonts w:ascii="Arial" w:hAnsi="Arial"/>
    </w:rPr>
  </w:style>
  <w:style w:type="paragraph" w:styleId="Nzev">
    <w:name w:val="Title"/>
    <w:basedOn w:val="Normln"/>
    <w:link w:val="NzevChar"/>
    <w:qFormat/>
    <w:rsid w:val="00954D1A"/>
    <w:pPr>
      <w:jc w:val="center"/>
    </w:pPr>
    <w:rPr>
      <w:rFonts w:ascii="Arial" w:hAnsi="Arial"/>
      <w:b/>
      <w:sz w:val="22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954D1A"/>
    <w:rPr>
      <w:rFonts w:ascii="Arial" w:eastAsia="Times New Roman" w:hAnsi="Arial" w:cs="Times New Roman"/>
      <w:b/>
      <w:szCs w:val="20"/>
      <w:lang w:eastAsia="cs-CZ"/>
    </w:rPr>
  </w:style>
  <w:style w:type="paragraph" w:customStyle="1" w:styleId="NormlnKZ">
    <w:name w:val="Normální KZ"/>
    <w:basedOn w:val="Normln"/>
    <w:rsid w:val="00954D1A"/>
    <w:pPr>
      <w:spacing w:after="120"/>
      <w:ind w:firstLine="425"/>
      <w:jc w:val="both"/>
    </w:pPr>
    <w:rPr>
      <w:rFonts w:ascii="Arial" w:hAnsi="Arial"/>
      <w:sz w:val="22"/>
      <w:lang w:eastAsia="cs-CZ"/>
    </w:rPr>
  </w:style>
  <w:style w:type="paragraph" w:customStyle="1" w:styleId="Novnormln">
    <w:name w:val="Nový normální"/>
    <w:basedOn w:val="Normln"/>
    <w:qFormat/>
    <w:rsid w:val="00E94180"/>
    <w:pPr>
      <w:spacing w:after="120"/>
      <w:jc w:val="both"/>
    </w:pPr>
  </w:style>
  <w:style w:type="paragraph" w:customStyle="1" w:styleId="titulek0">
    <w:name w:val="titulek"/>
    <w:basedOn w:val="Titulek"/>
    <w:qFormat/>
    <w:rsid w:val="00E94180"/>
    <w:pPr>
      <w:keepNext/>
    </w:pPr>
    <w:rPr>
      <w:rFonts w:ascii="Calibri" w:hAnsi="Calibri" w:cs="Times New Roman"/>
      <w:bCs/>
      <w:iCs w:val="0"/>
      <w:color w:val="auto"/>
      <w:szCs w:val="18"/>
    </w:rPr>
  </w:style>
  <w:style w:type="paragraph" w:styleId="Revize">
    <w:name w:val="Revision"/>
    <w:hidden/>
    <w:uiPriority w:val="99"/>
    <w:semiHidden/>
    <w:rsid w:val="006319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ledovanodkaz">
    <w:name w:val="FollowedHyperlink"/>
    <w:basedOn w:val="Standardnpsmoodstavce"/>
    <w:uiPriority w:val="99"/>
    <w:semiHidden/>
    <w:unhideWhenUsed/>
    <w:rsid w:val="00A162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ku.cz/assets/kon-zavery/k15036_priloha3-mapa.png" TargetMode="External"/><Relationship Id="rId1" Type="http://schemas.openxmlformats.org/officeDocument/2006/relationships/hyperlink" Target="http://www.nku.cz/assets/kon-zavery/k15036_priloha2-mapa.png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Se&#353;it1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756191997499762"/>
          <c:y val="4.6482146630044366E-2"/>
          <c:w val="0.78309960152445113"/>
          <c:h val="0.78278763115734551"/>
        </c:manualLayout>
      </c:layout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004595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17"/>
            <c:marker>
              <c:symbol val="circle"/>
              <c:size val="5"/>
              <c:spPr>
                <a:solidFill>
                  <a:srgbClr val="BD2A33"/>
                </a:solidFill>
                <a:ln w="9525">
                  <a:noFill/>
                </a:ln>
                <a:effectLst/>
              </c:spPr>
            </c:marker>
            <c:bubble3D val="0"/>
          </c:dPt>
          <c:dPt>
            <c:idx val="20"/>
            <c:marker>
              <c:symbol val="circle"/>
              <c:size val="5"/>
              <c:spPr>
                <a:solidFill>
                  <a:srgbClr val="00B050"/>
                </a:solidFill>
                <a:ln w="9525">
                  <a:noFill/>
                </a:ln>
                <a:effectLst/>
              </c:spPr>
            </c:marker>
            <c:bubble3D val="0"/>
          </c:dPt>
          <c:xVal>
            <c:numRef>
              <c:f>[Sešit1]List8!$B$6210:$B$6235</c:f>
              <c:numCache>
                <c:formatCode>General</c:formatCode>
                <c:ptCount val="26"/>
                <c:pt idx="0">
                  <c:v>40</c:v>
                </c:pt>
                <c:pt idx="1">
                  <c:v>44</c:v>
                </c:pt>
                <c:pt idx="2">
                  <c:v>44</c:v>
                </c:pt>
                <c:pt idx="3">
                  <c:v>47</c:v>
                </c:pt>
                <c:pt idx="4">
                  <c:v>49</c:v>
                </c:pt>
                <c:pt idx="5">
                  <c:v>50</c:v>
                </c:pt>
                <c:pt idx="6">
                  <c:v>51</c:v>
                </c:pt>
                <c:pt idx="7">
                  <c:v>55</c:v>
                </c:pt>
                <c:pt idx="8">
                  <c:v>57</c:v>
                </c:pt>
                <c:pt idx="9">
                  <c:v>57</c:v>
                </c:pt>
                <c:pt idx="10">
                  <c:v>58</c:v>
                </c:pt>
                <c:pt idx="11">
                  <c:v>58</c:v>
                </c:pt>
                <c:pt idx="12">
                  <c:v>60</c:v>
                </c:pt>
                <c:pt idx="13">
                  <c:v>63</c:v>
                </c:pt>
                <c:pt idx="14">
                  <c:v>74</c:v>
                </c:pt>
                <c:pt idx="15">
                  <c:v>79</c:v>
                </c:pt>
                <c:pt idx="16">
                  <c:v>87</c:v>
                </c:pt>
                <c:pt idx="17">
                  <c:v>89</c:v>
                </c:pt>
                <c:pt idx="18">
                  <c:v>90</c:v>
                </c:pt>
                <c:pt idx="19">
                  <c:v>92</c:v>
                </c:pt>
                <c:pt idx="20">
                  <c:v>97</c:v>
                </c:pt>
                <c:pt idx="21">
                  <c:v>100</c:v>
                </c:pt>
                <c:pt idx="22">
                  <c:v>184</c:v>
                </c:pt>
                <c:pt idx="23">
                  <c:v>320</c:v>
                </c:pt>
                <c:pt idx="24">
                  <c:v>350</c:v>
                </c:pt>
                <c:pt idx="25">
                  <c:v>1104</c:v>
                </c:pt>
              </c:numCache>
            </c:numRef>
          </c:xVal>
          <c:yVal>
            <c:numRef>
              <c:f>[Sešit1]List8!$E$6210:$E$6235</c:f>
              <c:numCache>
                <c:formatCode>#\ ##0\ "Kč"</c:formatCode>
                <c:ptCount val="26"/>
                <c:pt idx="0">
                  <c:v>87463.760000000009</c:v>
                </c:pt>
                <c:pt idx="1">
                  <c:v>178195.99999999997</c:v>
                </c:pt>
                <c:pt idx="2">
                  <c:v>210856.22</c:v>
                </c:pt>
                <c:pt idx="3">
                  <c:v>186602.8</c:v>
                </c:pt>
                <c:pt idx="4">
                  <c:v>87081.2</c:v>
                </c:pt>
                <c:pt idx="5">
                  <c:v>111031.00000000001</c:v>
                </c:pt>
                <c:pt idx="6">
                  <c:v>303570.5</c:v>
                </c:pt>
                <c:pt idx="7">
                  <c:v>73048</c:v>
                </c:pt>
                <c:pt idx="8">
                  <c:v>29733.799999999996</c:v>
                </c:pt>
                <c:pt idx="9">
                  <c:v>30400.590000000004</c:v>
                </c:pt>
                <c:pt idx="10">
                  <c:v>200096</c:v>
                </c:pt>
                <c:pt idx="11">
                  <c:v>265960.19999999995</c:v>
                </c:pt>
                <c:pt idx="12">
                  <c:v>257047.57999999996</c:v>
                </c:pt>
                <c:pt idx="13">
                  <c:v>49859</c:v>
                </c:pt>
                <c:pt idx="14">
                  <c:v>159694.29999999999</c:v>
                </c:pt>
                <c:pt idx="15">
                  <c:v>720329.54</c:v>
                </c:pt>
                <c:pt idx="16">
                  <c:v>600779.4</c:v>
                </c:pt>
                <c:pt idx="17">
                  <c:v>1293403.6200000001</c:v>
                </c:pt>
                <c:pt idx="18">
                  <c:v>162000.29999999999</c:v>
                </c:pt>
                <c:pt idx="19">
                  <c:v>93887</c:v>
                </c:pt>
                <c:pt idx="20">
                  <c:v>12348.74</c:v>
                </c:pt>
                <c:pt idx="21">
                  <c:v>215791.99999999997</c:v>
                </c:pt>
                <c:pt idx="22">
                  <c:v>516251.93999999994</c:v>
                </c:pt>
                <c:pt idx="23">
                  <c:v>843143.15999999992</c:v>
                </c:pt>
                <c:pt idx="24">
                  <c:v>1027126.7399999999</c:v>
                </c:pt>
                <c:pt idx="25">
                  <c:v>7787406.1000000006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7990000"/>
        <c:axId val="177990384"/>
      </c:scatterChart>
      <c:valAx>
        <c:axId val="177990000"/>
        <c:scaling>
          <c:orientation val="minMax"/>
          <c:max val="4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VO ve statutárním městě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77990384"/>
        <c:crosses val="autoZero"/>
        <c:crossBetween val="midCat"/>
      </c:valAx>
      <c:valAx>
        <c:axId val="177990384"/>
        <c:scaling>
          <c:orientation val="minMax"/>
          <c:max val="160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Výdaje na rozpočtovou položku 5169</a:t>
                </a:r>
              </a:p>
            </c:rich>
          </c:tx>
          <c:layout>
            <c:manualLayout>
              <c:xMode val="edge"/>
              <c:yMode val="edge"/>
              <c:x val="4.410143329658214E-3"/>
              <c:y val="5.6903707749770154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#,##0\ &quot;Kč&quot;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7799000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0.32764</cdr:x>
      <cdr:y>0.81379</cdr:y>
    </cdr:from>
    <cdr:to>
      <cdr:x>0.51994</cdr:x>
      <cdr:y>0.88966</cdr:y>
    </cdr:to>
    <cdr:sp macro="" textlink="">
      <cdr:nvSpPr>
        <cdr:cNvPr id="9" name="TextovéPole 8"/>
        <cdr:cNvSpPr txBox="1"/>
      </cdr:nvSpPr>
      <cdr:spPr>
        <a:xfrm xmlns:a="http://schemas.openxmlformats.org/drawingml/2006/main">
          <a:off x="2190750" y="2247901"/>
          <a:ext cx="12858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</c:userShape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F09E4-D987-4528-8882-3847A39FE6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67057F-CCE0-4803-8F40-F0AFF8680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8D833D9C.dotm</Template>
  <TotalTime>0</TotalTime>
  <Pages>24</Pages>
  <Words>6288</Words>
  <Characters>37102</Characters>
  <Application>Microsoft Office Word</Application>
  <DocSecurity>0</DocSecurity>
  <Lines>309</Lines>
  <Paragraphs>86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Kontrolní závěr z kontrolní akce NKÚ č. 15/36 - Peněžní prostředky vynaložené v souvislosti s přípravou a konáním voleb</dc:title>
  <dc:subject/>
  <dc:creator/>
  <cp:keywords>kontrolní závěr, volby</cp:keywords>
  <dc:description/>
  <cp:lastModifiedBy/>
  <cp:revision>1</cp:revision>
  <dcterms:created xsi:type="dcterms:W3CDTF">2016-10-13T07:34:00Z</dcterms:created>
  <dcterms:modified xsi:type="dcterms:W3CDTF">2016-10-13T07:38:00Z</dcterms:modified>
</cp:coreProperties>
</file>