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BC7096" w14:textId="77777777" w:rsidR="001C445E" w:rsidRDefault="001C445E" w:rsidP="00265F28">
      <w:pPr>
        <w:tabs>
          <w:tab w:val="left" w:pos="2217"/>
          <w:tab w:val="center" w:pos="4536"/>
        </w:tabs>
        <w:spacing w:after="0" w:line="240" w:lineRule="auto"/>
        <w:rPr>
          <w:rFonts w:cstheme="minorHAnsi"/>
          <w:b/>
          <w:sz w:val="24"/>
          <w:szCs w:val="24"/>
        </w:rPr>
      </w:pPr>
    </w:p>
    <w:p w14:paraId="5B380561" w14:textId="77777777" w:rsidR="003E4127" w:rsidRDefault="003E4127" w:rsidP="00265F28">
      <w:pPr>
        <w:tabs>
          <w:tab w:val="left" w:pos="2217"/>
          <w:tab w:val="center" w:pos="4536"/>
        </w:tabs>
        <w:spacing w:after="0" w:line="240" w:lineRule="auto"/>
        <w:rPr>
          <w:rFonts w:cstheme="minorHAnsi"/>
          <w:b/>
          <w:sz w:val="24"/>
          <w:szCs w:val="24"/>
        </w:rPr>
      </w:pPr>
      <w:r w:rsidRPr="003D1C56">
        <w:rPr>
          <w:noProof/>
        </w:rPr>
        <w:drawing>
          <wp:anchor distT="0" distB="0" distL="114300" distR="114300" simplePos="0" relativeHeight="251660288" behindDoc="0" locked="0" layoutInCell="1" allowOverlap="1" wp14:anchorId="5B3E4D36" wp14:editId="00250A61">
            <wp:simplePos x="0" y="0"/>
            <wp:positionH relativeFrom="margin">
              <wp:align>center</wp:align>
            </wp:positionH>
            <wp:positionV relativeFrom="paragraph">
              <wp:posOffset>245855</wp:posOffset>
            </wp:positionV>
            <wp:extent cx="780415" cy="560705"/>
            <wp:effectExtent l="0" t="0" r="635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139141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340BE" w14:textId="77777777" w:rsidR="003E4127" w:rsidRDefault="003E4127" w:rsidP="00265F28">
      <w:pPr>
        <w:tabs>
          <w:tab w:val="left" w:pos="2217"/>
          <w:tab w:val="center" w:pos="4536"/>
        </w:tabs>
        <w:spacing w:after="0" w:line="240" w:lineRule="auto"/>
        <w:rPr>
          <w:rFonts w:cstheme="minorHAnsi"/>
          <w:b/>
          <w:sz w:val="24"/>
          <w:szCs w:val="24"/>
        </w:rPr>
      </w:pPr>
    </w:p>
    <w:p w14:paraId="3C477F15" w14:textId="77777777" w:rsidR="00513323" w:rsidRPr="003E4127" w:rsidRDefault="00C529B9" w:rsidP="00DC24F6">
      <w:pPr>
        <w:tabs>
          <w:tab w:val="right" w:pos="9072"/>
        </w:tabs>
        <w:spacing w:after="0" w:line="240" w:lineRule="auto"/>
        <w:jc w:val="center"/>
        <w:rPr>
          <w:rFonts w:cstheme="minorHAnsi"/>
          <w:b/>
          <w:sz w:val="28"/>
          <w:szCs w:val="28"/>
        </w:rPr>
      </w:pPr>
      <w:bookmarkStart w:id="0" w:name="_GoBack"/>
      <w:r w:rsidRPr="003E4127">
        <w:rPr>
          <w:rFonts w:cstheme="minorHAnsi"/>
          <w:b/>
          <w:sz w:val="28"/>
          <w:szCs w:val="28"/>
        </w:rPr>
        <w:t>Kontrolní závěr z kontrolní akce</w:t>
      </w:r>
    </w:p>
    <w:p w14:paraId="1DE31C1A" w14:textId="77777777" w:rsidR="00EF2BB9" w:rsidRPr="003E4127" w:rsidRDefault="00EF2BB9" w:rsidP="00583EFD">
      <w:pPr>
        <w:tabs>
          <w:tab w:val="left" w:pos="7964"/>
        </w:tabs>
        <w:spacing w:after="0" w:line="240" w:lineRule="auto"/>
        <w:rPr>
          <w:rFonts w:cstheme="minorHAnsi"/>
          <w:b/>
          <w:sz w:val="28"/>
          <w:szCs w:val="28"/>
        </w:rPr>
      </w:pPr>
    </w:p>
    <w:p w14:paraId="2CB9D243" w14:textId="77777777" w:rsidR="00C529B9" w:rsidRPr="003E4127" w:rsidRDefault="00C529B9" w:rsidP="00265F28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3E4127">
        <w:rPr>
          <w:rFonts w:cstheme="minorHAnsi"/>
          <w:b/>
          <w:sz w:val="28"/>
          <w:szCs w:val="28"/>
        </w:rPr>
        <w:t>21/09</w:t>
      </w:r>
    </w:p>
    <w:p w14:paraId="6FC40C62" w14:textId="77777777" w:rsidR="00EF2BB9" w:rsidRPr="003E4127" w:rsidRDefault="00EF2BB9" w:rsidP="00265F28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14:paraId="4F1C06B5" w14:textId="77777777" w:rsidR="00C529B9" w:rsidRPr="003E4127" w:rsidRDefault="00C529B9" w:rsidP="00265F28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3E4127">
        <w:rPr>
          <w:rFonts w:cstheme="minorHAnsi"/>
          <w:b/>
          <w:sz w:val="28"/>
          <w:szCs w:val="28"/>
        </w:rPr>
        <w:t>Peněžní prostředky vynakládané na projekty návštěvnické infrastruktury související s ochranou přírody</w:t>
      </w:r>
    </w:p>
    <w:bookmarkEnd w:id="0"/>
    <w:p w14:paraId="013A3862" w14:textId="77777777" w:rsidR="00EF2BB9" w:rsidRPr="00265F28" w:rsidRDefault="00EF2BB9" w:rsidP="00265F28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3191A6EC" w14:textId="77777777" w:rsidR="00C529B9" w:rsidRPr="00265F28" w:rsidRDefault="00C529B9" w:rsidP="00265F28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3BBD82BA" w14:textId="77777777" w:rsidR="00C529B9" w:rsidRPr="00265F28" w:rsidRDefault="00C529B9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 xml:space="preserve">Kontrolní akce byla zařazena do plánu kontrolní činnosti Nejvyššího kontrolního úřadu (dále také „NKÚ“) na rok 2021 pod číslem 21/09. Kontrolní akci řídil a kontrolní závěr vypracoval člen NKÚ Ing. Michal </w:t>
      </w:r>
      <w:proofErr w:type="spellStart"/>
      <w:r w:rsidRPr="00265F28">
        <w:rPr>
          <w:rFonts w:cstheme="minorHAnsi"/>
          <w:sz w:val="24"/>
          <w:szCs w:val="24"/>
        </w:rPr>
        <w:t>Šmucr</w:t>
      </w:r>
      <w:proofErr w:type="spellEnd"/>
      <w:r w:rsidRPr="00265F28">
        <w:rPr>
          <w:rFonts w:cstheme="minorHAnsi"/>
          <w:sz w:val="24"/>
          <w:szCs w:val="24"/>
        </w:rPr>
        <w:t xml:space="preserve">. </w:t>
      </w:r>
    </w:p>
    <w:p w14:paraId="704CFA7D" w14:textId="77777777" w:rsidR="003667ED" w:rsidRPr="00265F28" w:rsidRDefault="003667ED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432788F" w14:textId="77777777" w:rsidR="00C529B9" w:rsidRPr="00265F28" w:rsidRDefault="00C529B9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b/>
          <w:sz w:val="24"/>
          <w:szCs w:val="24"/>
        </w:rPr>
        <w:t>Cílem kontroly</w:t>
      </w:r>
      <w:r w:rsidRPr="00265F28">
        <w:rPr>
          <w:rFonts w:cstheme="minorHAnsi"/>
          <w:sz w:val="24"/>
          <w:szCs w:val="24"/>
        </w:rPr>
        <w:t xml:space="preserve"> bylo prověřit, zda podpora projektů návštěvnické infrastruktury související s ochranou přírody byla nastavena a realizována hospodárným a účelným způsobem. </w:t>
      </w:r>
    </w:p>
    <w:p w14:paraId="2F47D633" w14:textId="77777777" w:rsidR="003667ED" w:rsidRPr="00265F28" w:rsidRDefault="003667ED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1F12A9B" w14:textId="77777777" w:rsidR="00C529B9" w:rsidRPr="00265F28" w:rsidRDefault="00C529B9" w:rsidP="00265F2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265F28">
        <w:rPr>
          <w:rFonts w:cstheme="minorHAnsi"/>
          <w:b/>
          <w:sz w:val="24"/>
          <w:szCs w:val="24"/>
        </w:rPr>
        <w:t>Kontrolované osoby:</w:t>
      </w:r>
    </w:p>
    <w:p w14:paraId="4BFC7278" w14:textId="77777777" w:rsidR="00C529B9" w:rsidRPr="00265F28" w:rsidRDefault="00C529B9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Ministerstvo životního prostředí (dále také „MŽP“)</w:t>
      </w:r>
      <w:r w:rsidR="00347CDC">
        <w:rPr>
          <w:rFonts w:cstheme="minorHAnsi"/>
          <w:sz w:val="24"/>
          <w:szCs w:val="24"/>
        </w:rPr>
        <w:t>;</w:t>
      </w:r>
    </w:p>
    <w:p w14:paraId="2EC050AB" w14:textId="77777777" w:rsidR="00C529B9" w:rsidRPr="00265F28" w:rsidRDefault="00C529B9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Státní fond životního prostředí České republiky</w:t>
      </w:r>
      <w:r w:rsidR="008A332F">
        <w:rPr>
          <w:rFonts w:cstheme="minorHAnsi"/>
          <w:sz w:val="24"/>
          <w:szCs w:val="24"/>
        </w:rPr>
        <w:t>, Praha</w:t>
      </w:r>
      <w:r w:rsidRPr="00265F28">
        <w:rPr>
          <w:rFonts w:cstheme="minorHAnsi"/>
          <w:sz w:val="24"/>
          <w:szCs w:val="24"/>
        </w:rPr>
        <w:t xml:space="preserve"> (dále také „SFŽP“)</w:t>
      </w:r>
      <w:r w:rsidR="00347CDC">
        <w:rPr>
          <w:rFonts w:cstheme="minorHAnsi"/>
          <w:sz w:val="24"/>
          <w:szCs w:val="24"/>
        </w:rPr>
        <w:t>;</w:t>
      </w:r>
    </w:p>
    <w:p w14:paraId="22E37941" w14:textId="77777777" w:rsidR="00C529B9" w:rsidRPr="00265F28" w:rsidRDefault="00C529B9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Agentura ochrany přírody a krajiny České republiky</w:t>
      </w:r>
      <w:r w:rsidR="008A332F">
        <w:rPr>
          <w:rFonts w:cstheme="minorHAnsi"/>
          <w:sz w:val="24"/>
          <w:szCs w:val="24"/>
        </w:rPr>
        <w:t>, Praha</w:t>
      </w:r>
      <w:r w:rsidRPr="00265F28">
        <w:rPr>
          <w:rFonts w:cstheme="minorHAnsi"/>
          <w:sz w:val="24"/>
          <w:szCs w:val="24"/>
        </w:rPr>
        <w:t xml:space="preserve"> (dále také „AOPK“)</w:t>
      </w:r>
      <w:r w:rsidR="00347CDC">
        <w:rPr>
          <w:rFonts w:cstheme="minorHAnsi"/>
          <w:sz w:val="24"/>
          <w:szCs w:val="24"/>
        </w:rPr>
        <w:t>;</w:t>
      </w:r>
    </w:p>
    <w:p w14:paraId="0BAF70E2" w14:textId="77777777" w:rsidR="00C529B9" w:rsidRPr="00265F28" w:rsidRDefault="00C529B9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Správa Národního parku Šumava</w:t>
      </w:r>
      <w:r w:rsidR="008A332F">
        <w:rPr>
          <w:rFonts w:cstheme="minorHAnsi"/>
          <w:sz w:val="24"/>
          <w:szCs w:val="24"/>
        </w:rPr>
        <w:t>, Vimperk</w:t>
      </w:r>
      <w:r w:rsidRPr="00265F28">
        <w:rPr>
          <w:rFonts w:cstheme="minorHAnsi"/>
          <w:sz w:val="24"/>
          <w:szCs w:val="24"/>
        </w:rPr>
        <w:t xml:space="preserve"> (dále také „SNPŠ“)</w:t>
      </w:r>
      <w:r w:rsidR="00347CDC">
        <w:rPr>
          <w:rFonts w:cstheme="minorHAnsi"/>
          <w:sz w:val="24"/>
          <w:szCs w:val="24"/>
        </w:rPr>
        <w:t>;</w:t>
      </w:r>
    </w:p>
    <w:p w14:paraId="648A3F67" w14:textId="77777777" w:rsidR="00C529B9" w:rsidRPr="00265F28" w:rsidRDefault="00C529B9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Správa jeskyní České republiky</w:t>
      </w:r>
      <w:r w:rsidR="008A332F">
        <w:rPr>
          <w:rFonts w:cstheme="minorHAnsi"/>
          <w:sz w:val="24"/>
          <w:szCs w:val="24"/>
        </w:rPr>
        <w:t xml:space="preserve">, Průhonice </w:t>
      </w:r>
      <w:r w:rsidRPr="00265F28">
        <w:rPr>
          <w:rFonts w:cstheme="minorHAnsi"/>
          <w:sz w:val="24"/>
          <w:szCs w:val="24"/>
        </w:rPr>
        <w:t>(dále také „SJ</w:t>
      </w:r>
      <w:r w:rsidR="00EF2BB9" w:rsidRPr="00265F28">
        <w:rPr>
          <w:rFonts w:cstheme="minorHAnsi"/>
          <w:sz w:val="24"/>
          <w:szCs w:val="24"/>
        </w:rPr>
        <w:t xml:space="preserve"> ČR</w:t>
      </w:r>
      <w:r w:rsidRPr="00265F28">
        <w:rPr>
          <w:rFonts w:cstheme="minorHAnsi"/>
          <w:sz w:val="24"/>
          <w:szCs w:val="24"/>
        </w:rPr>
        <w:t>“)</w:t>
      </w:r>
      <w:r w:rsidR="00347CDC">
        <w:rPr>
          <w:rFonts w:cstheme="minorHAnsi"/>
          <w:sz w:val="24"/>
          <w:szCs w:val="24"/>
        </w:rPr>
        <w:t>.</w:t>
      </w:r>
    </w:p>
    <w:p w14:paraId="26AF4031" w14:textId="77777777" w:rsidR="007D5D27" w:rsidRPr="00265F28" w:rsidRDefault="007D5D27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C3E4F40" w14:textId="77777777" w:rsidR="00C529B9" w:rsidRPr="00265F28" w:rsidRDefault="00C529B9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 xml:space="preserve">Kontrola byla prováděna u kontrolovaných osob v období od dubna </w:t>
      </w:r>
      <w:r w:rsidR="00F46690" w:rsidRPr="00265F28">
        <w:rPr>
          <w:rFonts w:cstheme="minorHAnsi"/>
          <w:sz w:val="24"/>
          <w:szCs w:val="24"/>
        </w:rPr>
        <w:t xml:space="preserve">do listopadu </w:t>
      </w:r>
      <w:r w:rsidRPr="00265F28">
        <w:rPr>
          <w:rFonts w:cstheme="minorHAnsi"/>
          <w:sz w:val="24"/>
          <w:szCs w:val="24"/>
        </w:rPr>
        <w:t>2021</w:t>
      </w:r>
      <w:r w:rsidR="00F46690" w:rsidRPr="00265F28">
        <w:rPr>
          <w:rFonts w:cstheme="minorHAnsi"/>
          <w:sz w:val="24"/>
          <w:szCs w:val="24"/>
        </w:rPr>
        <w:t xml:space="preserve">. </w:t>
      </w:r>
    </w:p>
    <w:p w14:paraId="6D730D9C" w14:textId="77777777" w:rsidR="00C529B9" w:rsidRPr="00265F28" w:rsidRDefault="00C529B9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1DDFED3" w14:textId="77777777" w:rsidR="006F6010" w:rsidRPr="00265F28" w:rsidRDefault="00A06470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 xml:space="preserve">Kontrolováno bylo období od roku 2012 do </w:t>
      </w:r>
      <w:r w:rsidR="006F6010" w:rsidRPr="00265F28">
        <w:rPr>
          <w:rFonts w:cstheme="minorHAnsi"/>
          <w:sz w:val="24"/>
          <w:szCs w:val="24"/>
        </w:rPr>
        <w:t>30. 9. 2021, v případě věcných souvislostí i období předcházející.</w:t>
      </w:r>
    </w:p>
    <w:p w14:paraId="6C85C6E2" w14:textId="77777777" w:rsidR="00A06470" w:rsidRPr="00265F28" w:rsidRDefault="00A06470" w:rsidP="003C5BC2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632BAB09" w14:textId="77777777" w:rsidR="00A06470" w:rsidRPr="00265F28" w:rsidRDefault="00A06470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D4D5781" w14:textId="77777777" w:rsidR="00A06470" w:rsidRPr="00265F28" w:rsidRDefault="00A06470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B22C488" w14:textId="77777777" w:rsidR="00EF2BB9" w:rsidRPr="00265F28" w:rsidRDefault="00EF2BB9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FDA78FC" w14:textId="77777777" w:rsidR="00A06470" w:rsidRPr="00265F28" w:rsidRDefault="00F46690" w:rsidP="003C5BC2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265F28">
        <w:rPr>
          <w:rFonts w:cstheme="minorHAnsi"/>
          <w:b/>
          <w:bCs/>
          <w:i/>
          <w:iCs/>
          <w:sz w:val="24"/>
          <w:szCs w:val="24"/>
        </w:rPr>
        <w:t xml:space="preserve">K o l e g i u m </w:t>
      </w:r>
      <w:r w:rsidR="00957B42" w:rsidRPr="00265F28">
        <w:rPr>
          <w:rFonts w:cstheme="minorHAnsi"/>
          <w:b/>
          <w:bCs/>
          <w:i/>
          <w:iCs/>
          <w:sz w:val="24"/>
          <w:szCs w:val="24"/>
        </w:rPr>
        <w:t xml:space="preserve">  </w:t>
      </w:r>
      <w:r w:rsidRPr="00265F28">
        <w:rPr>
          <w:rFonts w:cstheme="minorHAnsi"/>
          <w:b/>
          <w:bCs/>
          <w:i/>
          <w:iCs/>
          <w:sz w:val="24"/>
          <w:szCs w:val="24"/>
        </w:rPr>
        <w:t xml:space="preserve">N K Ú </w:t>
      </w:r>
      <w:r w:rsidR="00957B42" w:rsidRPr="00265F28">
        <w:rPr>
          <w:rFonts w:cstheme="minorHAnsi"/>
          <w:b/>
          <w:bCs/>
          <w:i/>
          <w:iCs/>
          <w:sz w:val="24"/>
          <w:szCs w:val="24"/>
        </w:rPr>
        <w:t xml:space="preserve">  </w:t>
      </w:r>
      <w:r w:rsidRPr="00265F28">
        <w:rPr>
          <w:rFonts w:cstheme="minorHAnsi"/>
          <w:sz w:val="24"/>
          <w:szCs w:val="24"/>
        </w:rPr>
        <w:t xml:space="preserve">na svém </w:t>
      </w:r>
      <w:r w:rsidR="001C69B3">
        <w:rPr>
          <w:rFonts w:cstheme="minorHAnsi"/>
          <w:sz w:val="24"/>
          <w:szCs w:val="24"/>
        </w:rPr>
        <w:t>V</w:t>
      </w:r>
      <w:r w:rsidRPr="00265F28">
        <w:rPr>
          <w:rFonts w:cstheme="minorHAnsi"/>
          <w:sz w:val="24"/>
          <w:szCs w:val="24"/>
        </w:rPr>
        <w:t>. jednání</w:t>
      </w:r>
      <w:r w:rsidR="003C5BC2">
        <w:rPr>
          <w:rFonts w:cstheme="minorHAnsi"/>
          <w:sz w:val="24"/>
          <w:szCs w:val="24"/>
        </w:rPr>
        <w:t>, které se konalo</w:t>
      </w:r>
      <w:r w:rsidRPr="00265F28">
        <w:rPr>
          <w:rFonts w:cstheme="minorHAnsi"/>
          <w:sz w:val="24"/>
          <w:szCs w:val="24"/>
        </w:rPr>
        <w:t xml:space="preserve"> dne </w:t>
      </w:r>
      <w:r w:rsidR="001C69B3">
        <w:rPr>
          <w:rFonts w:cstheme="minorHAnsi"/>
          <w:sz w:val="24"/>
          <w:szCs w:val="24"/>
        </w:rPr>
        <w:t>21</w:t>
      </w:r>
      <w:r w:rsidRPr="00265F28">
        <w:rPr>
          <w:rFonts w:cstheme="minorHAnsi"/>
          <w:sz w:val="24"/>
          <w:szCs w:val="24"/>
        </w:rPr>
        <w:t>. března 2022</w:t>
      </w:r>
      <w:r w:rsidR="003C5BC2">
        <w:rPr>
          <w:rFonts w:cstheme="minorHAnsi"/>
          <w:sz w:val="24"/>
          <w:szCs w:val="24"/>
        </w:rPr>
        <w:t>,</w:t>
      </w:r>
    </w:p>
    <w:p w14:paraId="3B6044BF" w14:textId="77777777" w:rsidR="00A06470" w:rsidRPr="00265F28" w:rsidRDefault="00F46690" w:rsidP="003C5BC2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265F28">
        <w:rPr>
          <w:rFonts w:cstheme="minorHAnsi"/>
          <w:b/>
          <w:bCs/>
          <w:i/>
          <w:iCs/>
          <w:sz w:val="24"/>
          <w:szCs w:val="24"/>
        </w:rPr>
        <w:t xml:space="preserve">s c h v á l i l o </w:t>
      </w:r>
      <w:r w:rsidR="00957B42" w:rsidRPr="00265F28">
        <w:rPr>
          <w:rFonts w:cstheme="minorHAnsi"/>
          <w:b/>
          <w:bCs/>
          <w:i/>
          <w:iCs/>
          <w:sz w:val="24"/>
          <w:szCs w:val="24"/>
        </w:rPr>
        <w:t xml:space="preserve">  </w:t>
      </w:r>
      <w:r w:rsidRPr="00265F28">
        <w:rPr>
          <w:rFonts w:cstheme="minorHAnsi"/>
          <w:sz w:val="24"/>
          <w:szCs w:val="24"/>
        </w:rPr>
        <w:t xml:space="preserve">usnesením č. </w:t>
      </w:r>
      <w:r w:rsidR="00247F09">
        <w:rPr>
          <w:rFonts w:cstheme="minorHAnsi"/>
          <w:sz w:val="24"/>
          <w:szCs w:val="24"/>
        </w:rPr>
        <w:t>9</w:t>
      </w:r>
      <w:r w:rsidRPr="00265F28">
        <w:rPr>
          <w:rFonts w:cstheme="minorHAnsi"/>
          <w:sz w:val="24"/>
          <w:szCs w:val="24"/>
        </w:rPr>
        <w:t>/</w:t>
      </w:r>
      <w:r w:rsidR="001C69B3">
        <w:rPr>
          <w:rFonts w:cstheme="minorHAnsi"/>
          <w:sz w:val="24"/>
          <w:szCs w:val="24"/>
        </w:rPr>
        <w:t>V</w:t>
      </w:r>
      <w:r w:rsidRPr="00265F28">
        <w:rPr>
          <w:rFonts w:cstheme="minorHAnsi"/>
          <w:sz w:val="24"/>
          <w:szCs w:val="24"/>
        </w:rPr>
        <w:t xml:space="preserve">/2022 </w:t>
      </w:r>
    </w:p>
    <w:p w14:paraId="773A2E1F" w14:textId="77777777" w:rsidR="00F46690" w:rsidRPr="00265F28" w:rsidRDefault="00F46690" w:rsidP="003C5BC2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265F28">
        <w:rPr>
          <w:rFonts w:cstheme="minorHAnsi"/>
          <w:b/>
          <w:bCs/>
          <w:i/>
          <w:iCs/>
          <w:sz w:val="24"/>
          <w:szCs w:val="24"/>
        </w:rPr>
        <w:t xml:space="preserve">k o n t r o l n í  </w:t>
      </w:r>
      <w:r w:rsidR="00957B42" w:rsidRPr="00265F28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Pr="00265F28">
        <w:rPr>
          <w:rFonts w:cstheme="minorHAnsi"/>
          <w:b/>
          <w:bCs/>
          <w:i/>
          <w:iCs/>
          <w:sz w:val="24"/>
          <w:szCs w:val="24"/>
        </w:rPr>
        <w:t xml:space="preserve">z á v ě r </w:t>
      </w:r>
      <w:r w:rsidR="00347CDC">
        <w:rPr>
          <w:rFonts w:cstheme="minorHAnsi"/>
          <w:b/>
          <w:bCs/>
          <w:i/>
          <w:iCs/>
          <w:sz w:val="24"/>
          <w:szCs w:val="24"/>
        </w:rPr>
        <w:t xml:space="preserve">  </w:t>
      </w:r>
      <w:r w:rsidRPr="00265F28">
        <w:rPr>
          <w:rFonts w:cstheme="minorHAnsi"/>
          <w:sz w:val="24"/>
          <w:szCs w:val="24"/>
        </w:rPr>
        <w:t>v tomto znění:</w:t>
      </w:r>
    </w:p>
    <w:p w14:paraId="0E085A32" w14:textId="77777777" w:rsidR="00C529B9" w:rsidRPr="00265F28" w:rsidRDefault="00C529B9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178D83F" w14:textId="77777777" w:rsidR="003667ED" w:rsidRDefault="003667ED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40CEFE8" w14:textId="77777777" w:rsidR="00487992" w:rsidRDefault="00487992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F5C7D69" w14:textId="77777777" w:rsidR="00487992" w:rsidRDefault="00487992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A43EEB9" w14:textId="77777777" w:rsidR="00487992" w:rsidRDefault="00487992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B2A1747" w14:textId="77777777" w:rsidR="00487992" w:rsidRPr="00265F28" w:rsidRDefault="00487992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8CC0A76" w14:textId="77777777" w:rsidR="00DC60FA" w:rsidRPr="00265F28" w:rsidRDefault="006F6010" w:rsidP="00265F28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265F28">
        <w:rPr>
          <w:rFonts w:cstheme="minorHAnsi"/>
          <w:b/>
          <w:sz w:val="28"/>
          <w:szCs w:val="28"/>
          <w:u w:val="single"/>
        </w:rPr>
        <w:lastRenderedPageBreak/>
        <w:t>P</w:t>
      </w:r>
      <w:r w:rsidR="00DC60FA" w:rsidRPr="00265F28">
        <w:rPr>
          <w:rFonts w:cstheme="minorHAnsi"/>
          <w:b/>
          <w:sz w:val="28"/>
          <w:szCs w:val="28"/>
          <w:u w:val="single"/>
        </w:rPr>
        <w:t>rojekt</w:t>
      </w:r>
      <w:r w:rsidR="00AB34E0" w:rsidRPr="00265F28">
        <w:rPr>
          <w:rFonts w:cstheme="minorHAnsi"/>
          <w:b/>
          <w:sz w:val="28"/>
          <w:szCs w:val="28"/>
          <w:u w:val="single"/>
        </w:rPr>
        <w:t>y</w:t>
      </w:r>
      <w:r w:rsidR="00DC60FA" w:rsidRPr="00265F28">
        <w:rPr>
          <w:rFonts w:cstheme="minorHAnsi"/>
          <w:b/>
          <w:sz w:val="28"/>
          <w:szCs w:val="28"/>
          <w:u w:val="single"/>
        </w:rPr>
        <w:t xml:space="preserve"> návštěvnické infrastruktury</w:t>
      </w:r>
    </w:p>
    <w:p w14:paraId="66BA1A85" w14:textId="77777777" w:rsidR="003E61B6" w:rsidRPr="00265F28" w:rsidRDefault="003E61B6" w:rsidP="00265F28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14:paraId="0C984F5D" w14:textId="77777777" w:rsidR="0075346D" w:rsidRPr="00265F28" w:rsidRDefault="0075346D" w:rsidP="00265F28">
      <w:pPr>
        <w:spacing w:after="0" w:line="240" w:lineRule="auto"/>
        <w:rPr>
          <w:rFonts w:cstheme="minorHAnsi"/>
          <w:sz w:val="24"/>
          <w:szCs w:val="24"/>
        </w:rPr>
      </w:pPr>
    </w:p>
    <w:p w14:paraId="4A295D9B" w14:textId="77777777" w:rsidR="003E61B6" w:rsidRPr="00265F28" w:rsidRDefault="003E61B6" w:rsidP="00347CDC">
      <w:pPr>
        <w:tabs>
          <w:tab w:val="left" w:pos="4962"/>
        </w:tabs>
        <w:spacing w:after="0" w:line="240" w:lineRule="auto"/>
        <w:ind w:left="1416" w:firstLine="708"/>
        <w:jc w:val="both"/>
        <w:rPr>
          <w:rFonts w:cstheme="minorHAnsi"/>
          <w:b/>
          <w:sz w:val="24"/>
          <w:szCs w:val="24"/>
          <w:u w:val="single"/>
        </w:rPr>
      </w:pPr>
      <w:r w:rsidRPr="00265F28">
        <w:rPr>
          <w:rFonts w:cstheme="minorHAnsi"/>
          <w:b/>
          <w:sz w:val="24"/>
          <w:szCs w:val="24"/>
          <w:u w:val="single"/>
        </w:rPr>
        <w:t>OPŽP</w:t>
      </w:r>
      <w:r w:rsidR="007A3FE0" w:rsidRPr="00265F28">
        <w:rPr>
          <w:rStyle w:val="Znakapoznpodarou"/>
          <w:rFonts w:cstheme="minorHAnsi"/>
          <w:b/>
          <w:sz w:val="24"/>
          <w:szCs w:val="24"/>
          <w:u w:val="single"/>
        </w:rPr>
        <w:footnoteReference w:id="1"/>
      </w:r>
      <w:r w:rsidRPr="00265F28">
        <w:rPr>
          <w:rFonts w:cstheme="minorHAnsi"/>
          <w:b/>
          <w:sz w:val="24"/>
          <w:szCs w:val="24"/>
          <w:u w:val="single"/>
        </w:rPr>
        <w:t xml:space="preserve"> 2007</w:t>
      </w:r>
      <w:r w:rsidR="00E8304C">
        <w:rPr>
          <w:rFonts w:cstheme="minorHAnsi"/>
          <w:b/>
          <w:sz w:val="24"/>
          <w:szCs w:val="24"/>
          <w:u w:val="single"/>
        </w:rPr>
        <w:t>–</w:t>
      </w:r>
      <w:r w:rsidRPr="00265F28">
        <w:rPr>
          <w:rFonts w:cstheme="minorHAnsi"/>
          <w:b/>
          <w:sz w:val="24"/>
          <w:szCs w:val="24"/>
          <w:u w:val="single"/>
        </w:rPr>
        <w:t>2013</w:t>
      </w:r>
      <w:r w:rsidRPr="00265F28">
        <w:rPr>
          <w:rFonts w:cstheme="minorHAnsi"/>
          <w:b/>
          <w:sz w:val="24"/>
          <w:szCs w:val="24"/>
        </w:rPr>
        <w:tab/>
      </w:r>
      <w:r w:rsidRPr="00265F28">
        <w:rPr>
          <w:rFonts w:cstheme="minorHAnsi"/>
          <w:b/>
          <w:sz w:val="24"/>
          <w:szCs w:val="24"/>
          <w:u w:val="single"/>
        </w:rPr>
        <w:t>OPŽP 2014–2020</w:t>
      </w:r>
    </w:p>
    <w:p w14:paraId="2FF8CD57" w14:textId="77777777" w:rsidR="003E61B6" w:rsidRDefault="005E0070" w:rsidP="00347CDC">
      <w:pPr>
        <w:tabs>
          <w:tab w:val="left" w:pos="4962"/>
        </w:tabs>
        <w:spacing w:after="0" w:line="240" w:lineRule="auto"/>
        <w:ind w:left="1416" w:firstLine="708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O</w:t>
      </w:r>
      <w:r w:rsidR="003E61B6" w:rsidRPr="00265F28">
        <w:rPr>
          <w:rFonts w:cstheme="minorHAnsi"/>
          <w:sz w:val="24"/>
          <w:szCs w:val="24"/>
        </w:rPr>
        <w:t xml:space="preserve">blast podpory </w:t>
      </w:r>
      <w:r w:rsidRPr="00265F28">
        <w:rPr>
          <w:rFonts w:cstheme="minorHAnsi"/>
          <w:sz w:val="24"/>
          <w:szCs w:val="24"/>
        </w:rPr>
        <w:t>6.2</w:t>
      </w:r>
      <w:r w:rsidRPr="00265F28">
        <w:rPr>
          <w:rFonts w:cstheme="minorHAnsi"/>
          <w:sz w:val="24"/>
          <w:szCs w:val="24"/>
        </w:rPr>
        <w:tab/>
      </w:r>
      <w:r w:rsidR="003E61B6" w:rsidRPr="00265F28">
        <w:rPr>
          <w:rFonts w:cstheme="minorHAnsi"/>
          <w:sz w:val="24"/>
          <w:szCs w:val="24"/>
        </w:rPr>
        <w:t>Specifický cíl</w:t>
      </w:r>
      <w:r w:rsidRPr="00265F28">
        <w:rPr>
          <w:rFonts w:cstheme="minorHAnsi"/>
          <w:sz w:val="24"/>
          <w:szCs w:val="24"/>
        </w:rPr>
        <w:t xml:space="preserve"> 4.1</w:t>
      </w:r>
      <w:r w:rsidR="003E61B6" w:rsidRPr="00265F28">
        <w:rPr>
          <w:rStyle w:val="Znakapoznpodarou"/>
          <w:rFonts w:cstheme="minorHAnsi"/>
          <w:sz w:val="24"/>
          <w:szCs w:val="24"/>
        </w:rPr>
        <w:footnoteReference w:id="2"/>
      </w:r>
    </w:p>
    <w:p w14:paraId="76EA47C3" w14:textId="77777777" w:rsidR="00E465A3" w:rsidRPr="0083680C" w:rsidRDefault="00E465A3" w:rsidP="0015479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4CFF6C8" w14:textId="77777777" w:rsidR="005E0070" w:rsidRPr="00265F28" w:rsidRDefault="0083680C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54793">
        <w:rPr>
          <w:rFonts w:cstheme="minorHAnsi"/>
          <w:b/>
          <w:sz w:val="24"/>
          <w:szCs w:val="24"/>
        </w:rPr>
        <w:t>N</w:t>
      </w:r>
      <w:r w:rsidR="005E0070" w:rsidRPr="00265F28">
        <w:rPr>
          <w:rFonts w:cstheme="minorHAnsi"/>
          <w:b/>
          <w:sz w:val="24"/>
          <w:szCs w:val="24"/>
        </w:rPr>
        <w:t>ávštěvnická infrastruktura</w:t>
      </w:r>
      <w:r w:rsidR="005E0070" w:rsidRPr="00265F28">
        <w:rPr>
          <w:rFonts w:cstheme="minorHAnsi"/>
          <w:sz w:val="24"/>
          <w:szCs w:val="24"/>
        </w:rPr>
        <w:tab/>
      </w:r>
    </w:p>
    <w:p w14:paraId="093B22B6" w14:textId="77777777" w:rsidR="00731EA1" w:rsidRPr="00265F28" w:rsidRDefault="00347CDC" w:rsidP="00347CDC">
      <w:pPr>
        <w:tabs>
          <w:tab w:val="left" w:pos="2127"/>
          <w:tab w:val="left" w:pos="5103"/>
        </w:tabs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i/>
          <w:sz w:val="24"/>
          <w:szCs w:val="24"/>
        </w:rPr>
        <w:t>s</w:t>
      </w:r>
      <w:r w:rsidR="003E61B6" w:rsidRPr="00265F28">
        <w:rPr>
          <w:rFonts w:cstheme="minorHAnsi"/>
          <w:i/>
          <w:sz w:val="24"/>
          <w:szCs w:val="24"/>
        </w:rPr>
        <w:t>chváleno</w:t>
      </w:r>
      <w:r>
        <w:rPr>
          <w:rFonts w:cstheme="minorHAnsi"/>
          <w:i/>
          <w:sz w:val="24"/>
          <w:szCs w:val="24"/>
        </w:rPr>
        <w:t>:</w:t>
      </w:r>
      <w:r w:rsidR="005E0070" w:rsidRPr="00265F28">
        <w:rPr>
          <w:rFonts w:cstheme="minorHAnsi"/>
          <w:sz w:val="28"/>
          <w:szCs w:val="28"/>
        </w:rPr>
        <w:tab/>
      </w:r>
      <w:r w:rsidR="005E0070" w:rsidRPr="00265F28">
        <w:rPr>
          <w:rFonts w:cstheme="minorHAnsi"/>
          <w:sz w:val="24"/>
          <w:szCs w:val="24"/>
        </w:rPr>
        <w:t>61 projektů</w:t>
      </w:r>
      <w:r w:rsidR="005E0070" w:rsidRPr="00265F28">
        <w:rPr>
          <w:rFonts w:cstheme="minorHAnsi"/>
          <w:sz w:val="24"/>
          <w:szCs w:val="24"/>
        </w:rPr>
        <w:tab/>
        <w:t>25 projektů</w:t>
      </w:r>
    </w:p>
    <w:p w14:paraId="3CAF619B" w14:textId="77777777" w:rsidR="005E0070" w:rsidRPr="00265F28" w:rsidRDefault="00347CDC" w:rsidP="00347CDC">
      <w:pPr>
        <w:tabs>
          <w:tab w:val="left" w:pos="2127"/>
          <w:tab w:val="left" w:pos="5103"/>
        </w:tabs>
        <w:spacing w:after="0"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i/>
          <w:sz w:val="24"/>
          <w:szCs w:val="24"/>
        </w:rPr>
        <w:t>d</w:t>
      </w:r>
      <w:r w:rsidR="003E61B6" w:rsidRPr="00265F28">
        <w:rPr>
          <w:rFonts w:cstheme="minorHAnsi"/>
          <w:i/>
          <w:sz w:val="24"/>
          <w:szCs w:val="24"/>
        </w:rPr>
        <w:t>otace celkem</w:t>
      </w:r>
      <w:r>
        <w:rPr>
          <w:rFonts w:cstheme="minorHAnsi"/>
          <w:i/>
          <w:sz w:val="24"/>
          <w:szCs w:val="24"/>
        </w:rPr>
        <w:t>:</w:t>
      </w:r>
      <w:r w:rsidR="005E0070" w:rsidRPr="00265F28">
        <w:rPr>
          <w:rFonts w:cstheme="minorHAnsi"/>
          <w:sz w:val="24"/>
          <w:szCs w:val="24"/>
        </w:rPr>
        <w:tab/>
        <w:t>759 mil. Kč</w:t>
      </w:r>
      <w:r w:rsidR="005E0070" w:rsidRPr="00265F28">
        <w:rPr>
          <w:rFonts w:cstheme="minorHAnsi"/>
          <w:sz w:val="24"/>
          <w:szCs w:val="24"/>
        </w:rPr>
        <w:tab/>
        <w:t xml:space="preserve">569 mil. Kč </w:t>
      </w:r>
    </w:p>
    <w:p w14:paraId="2F4047B5" w14:textId="77777777" w:rsidR="003E61B6" w:rsidRPr="00265F28" w:rsidRDefault="003E61B6" w:rsidP="00265F28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00BC0C5" w14:textId="77777777" w:rsidR="005E0070" w:rsidRPr="00265F28" w:rsidRDefault="003E61B6" w:rsidP="00265F28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154793">
        <w:rPr>
          <w:rFonts w:cstheme="minorHAnsi"/>
          <w:sz w:val="24"/>
          <w:szCs w:val="24"/>
        </w:rPr>
        <w:t>z toho:</w:t>
      </w:r>
      <w:r w:rsidRPr="00265F28">
        <w:rPr>
          <w:rFonts w:cstheme="minorHAnsi"/>
          <w:sz w:val="24"/>
          <w:szCs w:val="24"/>
        </w:rPr>
        <w:t xml:space="preserve"> </w:t>
      </w:r>
      <w:r w:rsidR="005E0070" w:rsidRPr="00265F28">
        <w:rPr>
          <w:rFonts w:cstheme="minorHAnsi"/>
          <w:b/>
          <w:sz w:val="24"/>
          <w:szCs w:val="24"/>
        </w:rPr>
        <w:t>návštěvnická střediska</w:t>
      </w:r>
    </w:p>
    <w:p w14:paraId="6DEF337C" w14:textId="77777777" w:rsidR="005E0070" w:rsidRPr="00265F28" w:rsidRDefault="00347CDC" w:rsidP="00347CDC">
      <w:pPr>
        <w:tabs>
          <w:tab w:val="left" w:pos="2127"/>
          <w:tab w:val="left" w:pos="5103"/>
        </w:tabs>
        <w:spacing w:after="0"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i/>
          <w:sz w:val="24"/>
          <w:szCs w:val="24"/>
        </w:rPr>
        <w:t>s</w:t>
      </w:r>
      <w:r w:rsidR="003E61B6" w:rsidRPr="00265F28">
        <w:rPr>
          <w:rFonts w:cstheme="minorHAnsi"/>
          <w:i/>
          <w:sz w:val="24"/>
          <w:szCs w:val="24"/>
        </w:rPr>
        <w:t>chváleno</w:t>
      </w:r>
      <w:r>
        <w:rPr>
          <w:rFonts w:cstheme="minorHAnsi"/>
          <w:i/>
          <w:sz w:val="24"/>
          <w:szCs w:val="24"/>
        </w:rPr>
        <w:t>:</w:t>
      </w:r>
      <w:r w:rsidR="003E61B6" w:rsidRPr="00265F28">
        <w:rPr>
          <w:rFonts w:cstheme="minorHAnsi"/>
          <w:sz w:val="24"/>
          <w:szCs w:val="24"/>
        </w:rPr>
        <w:t xml:space="preserve"> </w:t>
      </w:r>
      <w:r w:rsidR="003E61B6" w:rsidRPr="00265F28">
        <w:rPr>
          <w:rFonts w:cstheme="minorHAnsi"/>
          <w:sz w:val="24"/>
          <w:szCs w:val="24"/>
        </w:rPr>
        <w:tab/>
      </w:r>
      <w:r w:rsidR="005E0070" w:rsidRPr="00265F28">
        <w:rPr>
          <w:rFonts w:cstheme="minorHAnsi"/>
          <w:sz w:val="24"/>
          <w:szCs w:val="24"/>
        </w:rPr>
        <w:t xml:space="preserve">22 projektů </w:t>
      </w:r>
      <w:r w:rsidR="005E0070" w:rsidRPr="00265F28">
        <w:rPr>
          <w:rFonts w:cstheme="minorHAnsi"/>
          <w:sz w:val="24"/>
          <w:szCs w:val="24"/>
        </w:rPr>
        <w:tab/>
        <w:t>9 projektů</w:t>
      </w:r>
    </w:p>
    <w:p w14:paraId="0C9707CC" w14:textId="77777777" w:rsidR="003E61B6" w:rsidRPr="00265F28" w:rsidRDefault="00347CDC" w:rsidP="00347CDC">
      <w:pPr>
        <w:tabs>
          <w:tab w:val="left" w:pos="2127"/>
          <w:tab w:val="left" w:pos="5103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i/>
          <w:sz w:val="24"/>
          <w:szCs w:val="24"/>
        </w:rPr>
        <w:t>d</w:t>
      </w:r>
      <w:r w:rsidR="003E61B6" w:rsidRPr="00265F28">
        <w:rPr>
          <w:rFonts w:cstheme="minorHAnsi"/>
          <w:i/>
          <w:sz w:val="24"/>
          <w:szCs w:val="24"/>
        </w:rPr>
        <w:t>otace celkem</w:t>
      </w:r>
      <w:r>
        <w:rPr>
          <w:rFonts w:cstheme="minorHAnsi"/>
          <w:i/>
          <w:sz w:val="24"/>
          <w:szCs w:val="24"/>
        </w:rPr>
        <w:t>:</w:t>
      </w:r>
      <w:r w:rsidR="003E61B6" w:rsidRPr="00265F28">
        <w:rPr>
          <w:rFonts w:cstheme="minorHAnsi"/>
          <w:sz w:val="24"/>
          <w:szCs w:val="24"/>
        </w:rPr>
        <w:tab/>
      </w:r>
      <w:r w:rsidR="005E0070" w:rsidRPr="00265F28">
        <w:rPr>
          <w:rFonts w:cstheme="minorHAnsi"/>
          <w:sz w:val="24"/>
          <w:szCs w:val="24"/>
        </w:rPr>
        <w:t>454 mil. Kč</w:t>
      </w:r>
      <w:r w:rsidR="005E0070" w:rsidRPr="00265F28">
        <w:rPr>
          <w:rFonts w:cstheme="minorHAnsi"/>
          <w:sz w:val="24"/>
          <w:szCs w:val="24"/>
        </w:rPr>
        <w:tab/>
      </w:r>
      <w:r w:rsidR="003E61B6" w:rsidRPr="00265F28">
        <w:rPr>
          <w:rFonts w:cstheme="minorHAnsi"/>
          <w:sz w:val="24"/>
          <w:szCs w:val="24"/>
        </w:rPr>
        <w:t>336 mil. Kč</w:t>
      </w:r>
    </w:p>
    <w:p w14:paraId="1912D861" w14:textId="77777777" w:rsidR="005E0070" w:rsidRPr="00265F28" w:rsidRDefault="005E0070" w:rsidP="00265F28">
      <w:pPr>
        <w:spacing w:after="0" w:line="240" w:lineRule="auto"/>
        <w:ind w:left="1416" w:firstLine="708"/>
        <w:jc w:val="both"/>
        <w:rPr>
          <w:rFonts w:cstheme="minorHAnsi"/>
          <w:b/>
          <w:sz w:val="28"/>
          <w:szCs w:val="28"/>
        </w:rPr>
      </w:pPr>
    </w:p>
    <w:p w14:paraId="0303CEB8" w14:textId="77777777" w:rsidR="003E61B6" w:rsidRDefault="003E61B6" w:rsidP="00265F28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</w:p>
    <w:p w14:paraId="441E1547" w14:textId="77777777" w:rsidR="00832F7F" w:rsidRDefault="00832F7F" w:rsidP="00265F28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</w:p>
    <w:p w14:paraId="5123139F" w14:textId="77777777" w:rsidR="00832F7F" w:rsidRPr="00265F28" w:rsidRDefault="00832F7F" w:rsidP="00265F28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</w:p>
    <w:p w14:paraId="49B48889" w14:textId="77777777" w:rsidR="00EE1CF9" w:rsidRPr="00265F28" w:rsidRDefault="00F37971" w:rsidP="00154793">
      <w:pPr>
        <w:spacing w:after="60" w:line="240" w:lineRule="auto"/>
        <w:ind w:left="964" w:hanging="964"/>
        <w:rPr>
          <w:rFonts w:cstheme="minorHAnsi"/>
          <w:sz w:val="24"/>
          <w:szCs w:val="24"/>
        </w:rPr>
      </w:pPr>
      <w:r w:rsidRPr="00265F28">
        <w:rPr>
          <w:rFonts w:cstheme="minorHAnsi"/>
          <w:b/>
          <w:sz w:val="24"/>
          <w:szCs w:val="24"/>
        </w:rPr>
        <w:t xml:space="preserve">Graf č. 1: </w:t>
      </w:r>
      <w:r w:rsidR="00DC24F6">
        <w:rPr>
          <w:rFonts w:cstheme="minorHAnsi"/>
          <w:b/>
          <w:sz w:val="24"/>
          <w:szCs w:val="24"/>
        </w:rPr>
        <w:tab/>
      </w:r>
      <w:r w:rsidR="00AB34E0" w:rsidRPr="00265F28">
        <w:rPr>
          <w:rFonts w:cstheme="minorHAnsi"/>
          <w:b/>
          <w:sz w:val="24"/>
          <w:szCs w:val="24"/>
        </w:rPr>
        <w:t xml:space="preserve">Podíl návštěvníků </w:t>
      </w:r>
      <w:r w:rsidR="00D31808" w:rsidRPr="00265F28">
        <w:rPr>
          <w:rFonts w:cstheme="minorHAnsi"/>
          <w:b/>
          <w:sz w:val="24"/>
          <w:szCs w:val="24"/>
        </w:rPr>
        <w:t>Národního parku Šumava</w:t>
      </w:r>
      <w:r w:rsidR="00AB34E0" w:rsidRPr="00265F28">
        <w:rPr>
          <w:rFonts w:cstheme="minorHAnsi"/>
          <w:b/>
          <w:sz w:val="24"/>
          <w:szCs w:val="24"/>
        </w:rPr>
        <w:t xml:space="preserve">, kteří navštívili </w:t>
      </w:r>
      <w:r w:rsidR="00D16467" w:rsidRPr="00265F28">
        <w:rPr>
          <w:rFonts w:cstheme="minorHAnsi"/>
          <w:b/>
          <w:sz w:val="24"/>
          <w:szCs w:val="24"/>
        </w:rPr>
        <w:t>návštěvnická střediska</w:t>
      </w:r>
      <w:r w:rsidR="005E0070" w:rsidRPr="00265F28">
        <w:rPr>
          <w:rFonts w:cstheme="minorHAnsi"/>
          <w:b/>
          <w:sz w:val="24"/>
          <w:szCs w:val="24"/>
        </w:rPr>
        <w:t xml:space="preserve"> </w:t>
      </w:r>
      <w:r w:rsidR="0085032E" w:rsidRPr="00265F28">
        <w:rPr>
          <w:rFonts w:cstheme="minorHAnsi"/>
          <w:sz w:val="24"/>
          <w:szCs w:val="24"/>
        </w:rPr>
        <w:t xml:space="preserve">(z celkového počtu návštěvníků </w:t>
      </w:r>
      <w:r w:rsidR="00D31808" w:rsidRPr="00265F28">
        <w:rPr>
          <w:rFonts w:cstheme="minorHAnsi"/>
          <w:sz w:val="24"/>
          <w:szCs w:val="24"/>
        </w:rPr>
        <w:t>národního parku</w:t>
      </w:r>
      <w:r w:rsidR="0085032E" w:rsidRPr="00265F28">
        <w:rPr>
          <w:rFonts w:cstheme="minorHAnsi"/>
          <w:sz w:val="24"/>
          <w:szCs w:val="24"/>
        </w:rPr>
        <w:t>)</w:t>
      </w:r>
    </w:p>
    <w:p w14:paraId="2DE6DE71" w14:textId="77777777" w:rsidR="00751B84" w:rsidRPr="00265F28" w:rsidRDefault="00D31808" w:rsidP="00DC24F6">
      <w:pPr>
        <w:spacing w:after="0" w:line="240" w:lineRule="auto"/>
        <w:rPr>
          <w:rFonts w:cstheme="minorHAnsi"/>
          <w:b/>
          <w:sz w:val="24"/>
          <w:szCs w:val="24"/>
        </w:rPr>
      </w:pPr>
      <w:r w:rsidRPr="00265F28">
        <w:rPr>
          <w:noProof/>
        </w:rPr>
        <w:drawing>
          <wp:inline distT="0" distB="0" distL="0" distR="0" wp14:anchorId="280BE516" wp14:editId="6B603929">
            <wp:extent cx="5762625" cy="2832100"/>
            <wp:effectExtent l="0" t="0" r="9525" b="6350"/>
            <wp:docPr id="2" name="Graf 2">
              <a:extLst xmlns:a="http://schemas.openxmlformats.org/drawingml/2006/main">
                <a:ext uri="{FF2B5EF4-FFF2-40B4-BE49-F238E27FC236}">
                  <a16:creationId xmlns:a16="http://schemas.microsoft.com/office/drawing/2014/main" id="{E5B48BD0-E15B-4589-8F88-F1E41B707E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CF05365" w14:textId="77777777" w:rsidR="00832F7F" w:rsidRPr="00E92FB5" w:rsidRDefault="00832F7F" w:rsidP="00E92FB5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7ABC01F6" w14:textId="77777777" w:rsidR="00832F7F" w:rsidRDefault="00832F7F" w:rsidP="00265F2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19A42405" w14:textId="77777777" w:rsidR="00832F7F" w:rsidRDefault="00832F7F" w:rsidP="00265F2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49068BCA" w14:textId="77777777" w:rsidR="00832F7F" w:rsidRDefault="00832F7F" w:rsidP="00265F2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1B2D9229" w14:textId="77777777" w:rsidR="00FF1E12" w:rsidRDefault="00FF1E12" w:rsidP="00265F2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3E4CF733" w14:textId="77777777" w:rsidR="00487992" w:rsidRDefault="00487992" w:rsidP="00265F2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29B4443C" w14:textId="77777777" w:rsidR="00487992" w:rsidRDefault="00487992" w:rsidP="00265F2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03AA6A12" w14:textId="77777777" w:rsidR="00285749" w:rsidRDefault="00285749" w:rsidP="00265F2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3BB3F7D3" w14:textId="77777777" w:rsidR="00FF1E12" w:rsidRDefault="00FF1E12" w:rsidP="00265F2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023737D7" w14:textId="77777777" w:rsidR="00832F7F" w:rsidRDefault="00832F7F" w:rsidP="00265F2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1B65F2F2" w14:textId="77777777" w:rsidR="002E1860" w:rsidRPr="00F67BD9" w:rsidRDefault="002E1860" w:rsidP="00265F2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F67BD9">
        <w:rPr>
          <w:rFonts w:cstheme="minorHAnsi"/>
          <w:b/>
          <w:sz w:val="28"/>
          <w:szCs w:val="28"/>
        </w:rPr>
        <w:lastRenderedPageBreak/>
        <w:t>I. Shrnutí a vyhodnocení</w:t>
      </w:r>
    </w:p>
    <w:p w14:paraId="3125FE77" w14:textId="77777777" w:rsidR="00973F93" w:rsidRPr="00265F28" w:rsidRDefault="00973F93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199FEFD4" w14:textId="77777777" w:rsidR="00973F93" w:rsidRPr="00265F28" w:rsidRDefault="00973F93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 xml:space="preserve">NKÚ prověřil účelnost a hospodárnost </w:t>
      </w:r>
      <w:r w:rsidR="00956703" w:rsidRPr="00DD4F37">
        <w:rPr>
          <w:rFonts w:cstheme="minorHAnsi"/>
          <w:sz w:val="24"/>
          <w:szCs w:val="24"/>
        </w:rPr>
        <w:t>vynakládaných</w:t>
      </w:r>
      <w:r w:rsidR="00956703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 xml:space="preserve">peněžních prostředků </w:t>
      </w:r>
      <w:r w:rsidR="00380966" w:rsidRPr="00265F28">
        <w:rPr>
          <w:rFonts w:cstheme="minorHAnsi"/>
          <w:sz w:val="24"/>
          <w:szCs w:val="24"/>
        </w:rPr>
        <w:t xml:space="preserve">ve výši 1 327 252 661 Kč </w:t>
      </w:r>
      <w:r w:rsidR="00D61D4B">
        <w:rPr>
          <w:rFonts w:cstheme="minorHAnsi"/>
          <w:sz w:val="24"/>
          <w:szCs w:val="24"/>
        </w:rPr>
        <w:t>(</w:t>
      </w:r>
      <w:r w:rsidR="00380966" w:rsidRPr="00265F28">
        <w:rPr>
          <w:rFonts w:cstheme="minorHAnsi"/>
          <w:sz w:val="24"/>
          <w:szCs w:val="24"/>
        </w:rPr>
        <w:t xml:space="preserve">z toho 1 200 205 598 Kč </w:t>
      </w:r>
      <w:r w:rsidR="00D61D4B">
        <w:rPr>
          <w:rFonts w:cstheme="minorHAnsi"/>
          <w:sz w:val="24"/>
          <w:szCs w:val="24"/>
        </w:rPr>
        <w:t>bylo vynaloženo</w:t>
      </w:r>
      <w:r w:rsidR="00380966" w:rsidRPr="00265F28">
        <w:rPr>
          <w:rFonts w:cstheme="minorHAnsi"/>
          <w:sz w:val="24"/>
          <w:szCs w:val="24"/>
        </w:rPr>
        <w:t xml:space="preserve"> </w:t>
      </w:r>
      <w:r w:rsidR="00D61D4B">
        <w:rPr>
          <w:rFonts w:cstheme="minorHAnsi"/>
          <w:sz w:val="24"/>
          <w:szCs w:val="24"/>
        </w:rPr>
        <w:t xml:space="preserve">z </w:t>
      </w:r>
      <w:r w:rsidR="00380966" w:rsidRPr="00265F28">
        <w:rPr>
          <w:rFonts w:cstheme="minorHAnsi"/>
          <w:sz w:val="24"/>
          <w:szCs w:val="24"/>
        </w:rPr>
        <w:t>prostředků EU a 127 047 063 Kč</w:t>
      </w:r>
      <w:r w:rsidR="0030507B">
        <w:rPr>
          <w:rFonts w:cstheme="minorHAnsi"/>
          <w:sz w:val="24"/>
          <w:szCs w:val="24"/>
        </w:rPr>
        <w:t xml:space="preserve"> ze </w:t>
      </w:r>
      <w:r w:rsidR="00380966" w:rsidRPr="00265F28">
        <w:rPr>
          <w:rFonts w:cstheme="minorHAnsi"/>
          <w:sz w:val="24"/>
          <w:szCs w:val="24"/>
        </w:rPr>
        <w:t>státního rozpočtu</w:t>
      </w:r>
      <w:r w:rsidR="00D61D4B">
        <w:rPr>
          <w:rFonts w:cstheme="minorHAnsi"/>
          <w:sz w:val="24"/>
          <w:szCs w:val="24"/>
        </w:rPr>
        <w:t>)</w:t>
      </w:r>
      <w:r w:rsidRPr="00265F28">
        <w:rPr>
          <w:rFonts w:cstheme="minorHAnsi"/>
          <w:sz w:val="24"/>
          <w:szCs w:val="24"/>
        </w:rPr>
        <w:t xml:space="preserve"> </w:t>
      </w:r>
      <w:r w:rsidR="00380966" w:rsidRPr="00265F28">
        <w:rPr>
          <w:rFonts w:cstheme="minorHAnsi"/>
          <w:sz w:val="24"/>
          <w:szCs w:val="24"/>
        </w:rPr>
        <w:t>určených na realizaci projektů návštěvnické infrastruktury</w:t>
      </w:r>
      <w:r w:rsidR="00BE6FD1" w:rsidRPr="00265F28">
        <w:rPr>
          <w:rFonts w:cstheme="minorHAnsi"/>
          <w:sz w:val="24"/>
          <w:szCs w:val="24"/>
        </w:rPr>
        <w:t xml:space="preserve"> (dále </w:t>
      </w:r>
      <w:r w:rsidR="006565DD">
        <w:rPr>
          <w:rFonts w:cstheme="minorHAnsi"/>
          <w:sz w:val="24"/>
          <w:szCs w:val="24"/>
        </w:rPr>
        <w:br/>
      </w:r>
      <w:r w:rsidR="00BE6FD1" w:rsidRPr="00265F28">
        <w:rPr>
          <w:rFonts w:cstheme="minorHAnsi"/>
          <w:sz w:val="24"/>
          <w:szCs w:val="24"/>
        </w:rPr>
        <w:t>také „NI“)</w:t>
      </w:r>
      <w:r w:rsidR="00380966" w:rsidRPr="00265F28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>z </w:t>
      </w:r>
      <w:r w:rsidR="00D61D4B">
        <w:rPr>
          <w:rFonts w:cstheme="minorHAnsi"/>
          <w:sz w:val="24"/>
          <w:szCs w:val="24"/>
        </w:rPr>
        <w:t>o</w:t>
      </w:r>
      <w:r w:rsidR="00BE6FD1" w:rsidRPr="00265F28">
        <w:rPr>
          <w:rFonts w:cstheme="minorHAnsi"/>
          <w:sz w:val="24"/>
          <w:szCs w:val="24"/>
        </w:rPr>
        <w:t xml:space="preserve">peračního programu </w:t>
      </w:r>
      <w:r w:rsidR="00BE6FD1" w:rsidRPr="00F67BD9">
        <w:rPr>
          <w:rFonts w:cstheme="minorHAnsi"/>
          <w:i/>
          <w:sz w:val="24"/>
          <w:szCs w:val="24"/>
        </w:rPr>
        <w:t>Životní prostředí</w:t>
      </w:r>
      <w:r w:rsidR="00BE6FD1" w:rsidRPr="00265F28">
        <w:rPr>
          <w:rFonts w:cstheme="minorHAnsi"/>
          <w:sz w:val="24"/>
          <w:szCs w:val="24"/>
        </w:rPr>
        <w:t xml:space="preserve"> (dále také „</w:t>
      </w:r>
      <w:r w:rsidRPr="00265F28">
        <w:rPr>
          <w:rFonts w:cstheme="minorHAnsi"/>
          <w:sz w:val="24"/>
          <w:szCs w:val="24"/>
        </w:rPr>
        <w:t>O</w:t>
      </w:r>
      <w:r w:rsidR="006143F8" w:rsidRPr="00265F28">
        <w:rPr>
          <w:rFonts w:cstheme="minorHAnsi"/>
          <w:sz w:val="24"/>
          <w:szCs w:val="24"/>
        </w:rPr>
        <w:t>PŽP</w:t>
      </w:r>
      <w:r w:rsidR="00BE6FD1" w:rsidRPr="00265F28">
        <w:rPr>
          <w:rFonts w:cstheme="minorHAnsi"/>
          <w:sz w:val="24"/>
          <w:szCs w:val="24"/>
        </w:rPr>
        <w:t>“)</w:t>
      </w:r>
      <w:r w:rsidR="00C32A25" w:rsidRPr="00265F28">
        <w:rPr>
          <w:rFonts w:cstheme="minorHAnsi"/>
          <w:sz w:val="24"/>
          <w:szCs w:val="24"/>
        </w:rPr>
        <w:t xml:space="preserve"> v období </w:t>
      </w:r>
      <w:r w:rsidRPr="00265F28">
        <w:rPr>
          <w:rFonts w:cstheme="minorHAnsi"/>
          <w:sz w:val="24"/>
          <w:szCs w:val="24"/>
        </w:rPr>
        <w:t>2007–2013</w:t>
      </w:r>
      <w:r w:rsidR="00C32A25" w:rsidRPr="00265F28">
        <w:rPr>
          <w:rFonts w:cstheme="minorHAnsi"/>
          <w:sz w:val="24"/>
          <w:szCs w:val="24"/>
        </w:rPr>
        <w:t xml:space="preserve"> </w:t>
      </w:r>
      <w:r w:rsidR="006565DD">
        <w:rPr>
          <w:rFonts w:cstheme="minorHAnsi"/>
          <w:sz w:val="24"/>
          <w:szCs w:val="24"/>
        </w:rPr>
        <w:br/>
      </w:r>
      <w:r w:rsidR="00C32A25" w:rsidRPr="00265F28">
        <w:rPr>
          <w:rFonts w:cstheme="minorHAnsi"/>
          <w:sz w:val="24"/>
          <w:szCs w:val="24"/>
        </w:rPr>
        <w:t>a</w:t>
      </w:r>
      <w:r w:rsidRPr="00265F28">
        <w:rPr>
          <w:rFonts w:cstheme="minorHAnsi"/>
          <w:sz w:val="24"/>
          <w:szCs w:val="24"/>
        </w:rPr>
        <w:t xml:space="preserve"> 2014–2020</w:t>
      </w:r>
      <w:r w:rsidR="00C32A25" w:rsidRPr="00265F28">
        <w:rPr>
          <w:rFonts w:cstheme="minorHAnsi"/>
          <w:sz w:val="24"/>
          <w:szCs w:val="24"/>
        </w:rPr>
        <w:t>.</w:t>
      </w:r>
      <w:r w:rsidRPr="00265F28">
        <w:rPr>
          <w:rFonts w:cstheme="minorHAnsi"/>
          <w:sz w:val="24"/>
          <w:szCs w:val="24"/>
        </w:rPr>
        <w:t xml:space="preserve"> Kontrola se zaměřila </w:t>
      </w:r>
      <w:r w:rsidR="00B043F2" w:rsidRPr="00265F28">
        <w:rPr>
          <w:rFonts w:cstheme="minorHAnsi"/>
          <w:sz w:val="24"/>
          <w:szCs w:val="24"/>
        </w:rPr>
        <w:t xml:space="preserve">zejména </w:t>
      </w:r>
      <w:r w:rsidRPr="00265F28">
        <w:rPr>
          <w:rFonts w:cstheme="minorHAnsi"/>
          <w:sz w:val="24"/>
          <w:szCs w:val="24"/>
        </w:rPr>
        <w:t xml:space="preserve">na projekty týkající se návštěvnických středisek </w:t>
      </w:r>
      <w:r w:rsidR="006F6010" w:rsidRPr="00265F28">
        <w:rPr>
          <w:rFonts w:cstheme="minorHAnsi"/>
          <w:sz w:val="24"/>
          <w:szCs w:val="24"/>
        </w:rPr>
        <w:t xml:space="preserve">(dále také „NS“) </w:t>
      </w:r>
      <w:r w:rsidR="00A23824" w:rsidRPr="00265F28">
        <w:rPr>
          <w:rFonts w:cstheme="minorHAnsi"/>
          <w:sz w:val="24"/>
          <w:szCs w:val="24"/>
        </w:rPr>
        <w:t xml:space="preserve">a vstupní objekty jeskyní. </w:t>
      </w:r>
    </w:p>
    <w:p w14:paraId="27C04E44" w14:textId="77777777" w:rsidR="00ED7B65" w:rsidRPr="00265F28" w:rsidRDefault="00ED7B65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7874DAA" w14:textId="77777777" w:rsidR="00293121" w:rsidRDefault="00C5778A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 xml:space="preserve">Cílem kontroly bylo prověřit, zda podpora projektů návštěvnické infrastruktury související s ochranou přírody byla nastavena a realizována </w:t>
      </w:r>
      <w:r w:rsidR="005B2970" w:rsidRPr="00265F28">
        <w:rPr>
          <w:rFonts w:cstheme="minorHAnsi"/>
          <w:sz w:val="24"/>
          <w:szCs w:val="24"/>
        </w:rPr>
        <w:t xml:space="preserve">účelným a </w:t>
      </w:r>
      <w:r w:rsidRPr="00265F28">
        <w:rPr>
          <w:rFonts w:cstheme="minorHAnsi"/>
          <w:sz w:val="24"/>
          <w:szCs w:val="24"/>
        </w:rPr>
        <w:t xml:space="preserve">hospodárným způsobem. </w:t>
      </w:r>
      <w:r w:rsidR="00685A4F" w:rsidRPr="00265F28">
        <w:rPr>
          <w:rFonts w:cstheme="minorHAnsi"/>
          <w:sz w:val="24"/>
          <w:szCs w:val="24"/>
        </w:rPr>
        <w:t xml:space="preserve">V </w:t>
      </w:r>
      <w:r w:rsidR="00293121" w:rsidRPr="00265F28">
        <w:rPr>
          <w:rFonts w:cstheme="minorHAnsi"/>
          <w:sz w:val="24"/>
          <w:szCs w:val="24"/>
        </w:rPr>
        <w:t>rámci kontro</w:t>
      </w:r>
      <w:r w:rsidR="00E474CB" w:rsidRPr="00265F28">
        <w:rPr>
          <w:rFonts w:cstheme="minorHAnsi"/>
          <w:sz w:val="24"/>
          <w:szCs w:val="24"/>
        </w:rPr>
        <w:t>lní akce</w:t>
      </w:r>
      <w:r w:rsidR="00293121" w:rsidRPr="00265F28">
        <w:rPr>
          <w:rFonts w:cstheme="minorHAnsi"/>
          <w:sz w:val="24"/>
          <w:szCs w:val="24"/>
        </w:rPr>
        <w:t xml:space="preserve"> bylo kontrolováno 28 projektů.</w:t>
      </w:r>
      <w:r w:rsidR="00685A4F" w:rsidRPr="00265F28">
        <w:rPr>
          <w:rFonts w:cstheme="minorHAnsi"/>
          <w:sz w:val="24"/>
          <w:szCs w:val="24"/>
        </w:rPr>
        <w:t xml:space="preserve"> </w:t>
      </w:r>
    </w:p>
    <w:p w14:paraId="3CBB26C2" w14:textId="77777777" w:rsidR="00C80D79" w:rsidRPr="00265F28" w:rsidRDefault="00C80D79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2CABC90" w14:textId="77777777" w:rsidR="0021642A" w:rsidRDefault="00C80D79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C80D79">
        <w:rPr>
          <w:rFonts w:cstheme="minorHAnsi"/>
          <w:b/>
          <w:bCs/>
          <w:sz w:val="24"/>
          <w:szCs w:val="24"/>
        </w:rPr>
        <w:t xml:space="preserve">NKÚ zjistil, že u peněžních prostředků vynakládaných na projekty NS není </w:t>
      </w:r>
      <w:r w:rsidR="00CA07F2">
        <w:rPr>
          <w:rFonts w:cstheme="minorHAnsi"/>
          <w:b/>
          <w:bCs/>
          <w:sz w:val="24"/>
          <w:szCs w:val="24"/>
        </w:rPr>
        <w:t xml:space="preserve">dostatečně </w:t>
      </w:r>
      <w:r w:rsidRPr="00C80D79">
        <w:rPr>
          <w:rFonts w:cstheme="minorHAnsi"/>
          <w:b/>
          <w:bCs/>
          <w:sz w:val="24"/>
          <w:szCs w:val="24"/>
        </w:rPr>
        <w:t xml:space="preserve">zajištěno účelné a hospodárné </w:t>
      </w:r>
      <w:r w:rsidR="002F209F">
        <w:rPr>
          <w:rFonts w:cstheme="minorHAnsi"/>
          <w:b/>
          <w:bCs/>
          <w:sz w:val="24"/>
          <w:szCs w:val="24"/>
        </w:rPr>
        <w:t xml:space="preserve">využití </w:t>
      </w:r>
      <w:r w:rsidRPr="00C80D79">
        <w:rPr>
          <w:rFonts w:cstheme="minorHAnsi"/>
          <w:b/>
          <w:bCs/>
          <w:sz w:val="24"/>
          <w:szCs w:val="24"/>
        </w:rPr>
        <w:t xml:space="preserve">těchto prostředků. </w:t>
      </w:r>
    </w:p>
    <w:p w14:paraId="66B0C337" w14:textId="77777777" w:rsidR="00754909" w:rsidRPr="00C80D79" w:rsidRDefault="00754909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63E0C31" w14:textId="77777777" w:rsidR="00D31206" w:rsidRDefault="00D31206" w:rsidP="00BE5F3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D31206">
        <w:rPr>
          <w:rFonts w:cstheme="minorHAnsi"/>
          <w:b/>
          <w:sz w:val="24"/>
          <w:szCs w:val="24"/>
        </w:rPr>
        <w:t>MŽP nestanovilo jednoznačná hodnot</w:t>
      </w:r>
      <w:r w:rsidR="00602880">
        <w:rPr>
          <w:rFonts w:cstheme="minorHAnsi"/>
          <w:b/>
          <w:sz w:val="24"/>
          <w:szCs w:val="24"/>
        </w:rPr>
        <w:t>i</w:t>
      </w:r>
      <w:r w:rsidRPr="00D31206">
        <w:rPr>
          <w:rFonts w:cstheme="minorHAnsi"/>
          <w:b/>
          <w:sz w:val="24"/>
          <w:szCs w:val="24"/>
        </w:rPr>
        <w:t xml:space="preserve">cí kritéria zajišťující </w:t>
      </w:r>
      <w:r w:rsidR="006D7E81">
        <w:rPr>
          <w:rFonts w:cstheme="minorHAnsi"/>
          <w:b/>
          <w:sz w:val="24"/>
          <w:szCs w:val="24"/>
        </w:rPr>
        <w:t xml:space="preserve">účelné </w:t>
      </w:r>
      <w:r w:rsidRPr="00D31206">
        <w:rPr>
          <w:rFonts w:cstheme="minorHAnsi"/>
          <w:b/>
          <w:sz w:val="24"/>
          <w:szCs w:val="24"/>
        </w:rPr>
        <w:t xml:space="preserve">vynaložení </w:t>
      </w:r>
      <w:r w:rsidR="009137AB">
        <w:rPr>
          <w:rFonts w:cstheme="minorHAnsi"/>
          <w:b/>
          <w:sz w:val="24"/>
          <w:szCs w:val="24"/>
        </w:rPr>
        <w:t xml:space="preserve">peněžních </w:t>
      </w:r>
      <w:r w:rsidRPr="00D31206">
        <w:rPr>
          <w:rFonts w:cstheme="minorHAnsi"/>
          <w:b/>
          <w:sz w:val="24"/>
          <w:szCs w:val="24"/>
        </w:rPr>
        <w:t>prostředků na realizaci projektů</w:t>
      </w:r>
      <w:r>
        <w:rPr>
          <w:rFonts w:cstheme="minorHAnsi"/>
          <w:sz w:val="20"/>
          <w:szCs w:val="20"/>
        </w:rPr>
        <w:t xml:space="preserve"> </w:t>
      </w:r>
      <w:r w:rsidRPr="00265F28">
        <w:rPr>
          <w:rFonts w:cstheme="minorHAnsi"/>
          <w:b/>
          <w:bCs/>
          <w:sz w:val="24"/>
          <w:szCs w:val="24"/>
        </w:rPr>
        <w:t>a</w:t>
      </w:r>
      <w:r w:rsidRPr="00265F28">
        <w:rPr>
          <w:rFonts w:cstheme="minorHAnsi"/>
          <w:b/>
          <w:sz w:val="24"/>
          <w:szCs w:val="24"/>
        </w:rPr>
        <w:t xml:space="preserve"> nenastavilo indikátory vypovídající o plnění očekávaných přínosů budování návštěvnických středisek ani pravidla pro sledování těchto přínosů.</w:t>
      </w:r>
    </w:p>
    <w:p w14:paraId="35668D44" w14:textId="77777777" w:rsidR="00864EA4" w:rsidRDefault="00864EA4" w:rsidP="00BE5F3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3A463EE6" w14:textId="77777777" w:rsidR="0021642A" w:rsidRDefault="006D7E81" w:rsidP="00BE5F3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206386">
        <w:rPr>
          <w:rFonts w:cstheme="minorHAnsi"/>
          <w:b/>
          <w:spacing w:val="-2"/>
          <w:sz w:val="24"/>
          <w:szCs w:val="24"/>
        </w:rPr>
        <w:t xml:space="preserve">K prokazatelnému přínosu NS k zastavení poklesu </w:t>
      </w:r>
      <w:r w:rsidR="00D31206" w:rsidRPr="00206386">
        <w:rPr>
          <w:rFonts w:cstheme="minorHAnsi"/>
          <w:b/>
          <w:spacing w:val="-2"/>
          <w:sz w:val="24"/>
          <w:szCs w:val="24"/>
        </w:rPr>
        <w:t>biodiverzity</w:t>
      </w:r>
      <w:r w:rsidR="00F654B7" w:rsidRPr="00206386">
        <w:rPr>
          <w:rStyle w:val="Znakapoznpodarou"/>
          <w:rFonts w:cstheme="minorHAnsi"/>
          <w:b/>
          <w:spacing w:val="-2"/>
          <w:sz w:val="24"/>
          <w:szCs w:val="24"/>
        </w:rPr>
        <w:footnoteReference w:id="3"/>
      </w:r>
      <w:r w:rsidR="00732A64" w:rsidRPr="00206386">
        <w:rPr>
          <w:rFonts w:cstheme="minorHAnsi"/>
          <w:b/>
          <w:spacing w:val="-2"/>
          <w:sz w:val="24"/>
          <w:szCs w:val="24"/>
        </w:rPr>
        <w:t xml:space="preserve"> a negativních antropogenních</w:t>
      </w:r>
      <w:r w:rsidR="00732A64">
        <w:rPr>
          <w:rFonts w:cstheme="minorHAnsi"/>
          <w:b/>
          <w:sz w:val="24"/>
          <w:szCs w:val="24"/>
        </w:rPr>
        <w:t xml:space="preserve"> vlivů</w:t>
      </w:r>
      <w:r w:rsidR="00732A64">
        <w:rPr>
          <w:rStyle w:val="Znakapoznpodarou"/>
          <w:rFonts w:cstheme="minorHAnsi"/>
          <w:b/>
          <w:sz w:val="24"/>
          <w:szCs w:val="24"/>
        </w:rPr>
        <w:footnoteReference w:id="4"/>
      </w:r>
      <w:r>
        <w:rPr>
          <w:rFonts w:cstheme="minorHAnsi"/>
          <w:b/>
          <w:sz w:val="24"/>
          <w:szCs w:val="24"/>
        </w:rPr>
        <w:t xml:space="preserve"> nedošlo</w:t>
      </w:r>
      <w:r w:rsidR="00732A64">
        <w:rPr>
          <w:rFonts w:cstheme="minorHAnsi"/>
          <w:b/>
          <w:sz w:val="24"/>
          <w:szCs w:val="24"/>
        </w:rPr>
        <w:t>.</w:t>
      </w:r>
    </w:p>
    <w:p w14:paraId="33E7C530" w14:textId="77777777" w:rsidR="00754909" w:rsidRPr="00D31206" w:rsidRDefault="00754909" w:rsidP="00BE5F3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5D848ECA" w14:textId="307A03FF" w:rsidR="00D33AFD" w:rsidRPr="008E6D33" w:rsidRDefault="0021642A" w:rsidP="008E6D33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b/>
          <w:sz w:val="24"/>
          <w:szCs w:val="24"/>
        </w:rPr>
      </w:pPr>
      <w:bookmarkStart w:id="1" w:name="_Hlk93062125"/>
      <w:r w:rsidRPr="00265F28">
        <w:rPr>
          <w:rFonts w:cstheme="minorHAnsi"/>
          <w:b/>
          <w:bCs/>
          <w:sz w:val="24"/>
          <w:szCs w:val="24"/>
        </w:rPr>
        <w:t xml:space="preserve">Výše limitu orientačních investičních nákladů jako </w:t>
      </w:r>
      <w:r w:rsidR="006D7E81">
        <w:rPr>
          <w:rFonts w:cstheme="minorHAnsi"/>
          <w:b/>
          <w:bCs/>
          <w:sz w:val="24"/>
          <w:szCs w:val="24"/>
        </w:rPr>
        <w:t xml:space="preserve">jednoho </w:t>
      </w:r>
      <w:r w:rsidRPr="00265F28">
        <w:rPr>
          <w:rFonts w:cstheme="minorHAnsi"/>
          <w:b/>
          <w:bCs/>
          <w:sz w:val="24"/>
          <w:szCs w:val="24"/>
        </w:rPr>
        <w:t>z kritérií pro výběr projekt</w:t>
      </w:r>
      <w:r w:rsidR="00B3022D">
        <w:rPr>
          <w:rFonts w:cstheme="minorHAnsi"/>
          <w:b/>
          <w:bCs/>
          <w:sz w:val="24"/>
          <w:szCs w:val="24"/>
        </w:rPr>
        <w:t>ů</w:t>
      </w:r>
      <w:r w:rsidRPr="00265F28">
        <w:rPr>
          <w:rFonts w:cstheme="minorHAnsi"/>
          <w:b/>
          <w:sz w:val="24"/>
          <w:szCs w:val="24"/>
        </w:rPr>
        <w:t xml:space="preserve"> </w:t>
      </w:r>
      <w:r w:rsidRPr="00265F28">
        <w:rPr>
          <w:rFonts w:cstheme="minorHAnsi"/>
          <w:b/>
          <w:bCs/>
          <w:sz w:val="24"/>
          <w:szCs w:val="24"/>
        </w:rPr>
        <w:t xml:space="preserve">byla značně </w:t>
      </w:r>
      <w:r w:rsidRPr="00896AFC">
        <w:rPr>
          <w:rFonts w:cstheme="minorHAnsi"/>
          <w:b/>
          <w:bCs/>
          <w:sz w:val="24"/>
          <w:szCs w:val="24"/>
        </w:rPr>
        <w:t>nadhodnocená.</w:t>
      </w:r>
      <w:r w:rsidR="00E7164C">
        <w:rPr>
          <w:rFonts w:cstheme="minorHAnsi"/>
          <w:b/>
          <w:bCs/>
          <w:sz w:val="24"/>
          <w:szCs w:val="24"/>
        </w:rPr>
        <w:t xml:space="preserve"> Důsledkem je realizace finančně nadstandardně nákladných projektů</w:t>
      </w:r>
      <w:r w:rsidR="00B3022D" w:rsidRPr="004A547D">
        <w:rPr>
          <w:rFonts w:cstheme="minorHAnsi"/>
          <w:b/>
          <w:bCs/>
          <w:sz w:val="24"/>
          <w:szCs w:val="24"/>
        </w:rPr>
        <w:t>.</w:t>
      </w:r>
      <w:r w:rsidR="00B3022D">
        <w:rPr>
          <w:rFonts w:cstheme="minorHAnsi"/>
          <w:b/>
          <w:bCs/>
          <w:sz w:val="24"/>
          <w:szCs w:val="24"/>
        </w:rPr>
        <w:t xml:space="preserve"> </w:t>
      </w:r>
      <w:bookmarkEnd w:id="1"/>
      <w:r w:rsidR="00D76D8B">
        <w:rPr>
          <w:rFonts w:cstheme="minorHAnsi"/>
          <w:b/>
          <w:sz w:val="24"/>
          <w:szCs w:val="24"/>
        </w:rPr>
        <w:t>Projekty NS jsou ztrátové</w:t>
      </w:r>
      <w:r w:rsidR="00E7164C">
        <w:rPr>
          <w:rFonts w:cstheme="minorHAnsi"/>
          <w:b/>
          <w:sz w:val="24"/>
          <w:szCs w:val="24"/>
        </w:rPr>
        <w:t xml:space="preserve"> a dle NKÚ e</w:t>
      </w:r>
      <w:r w:rsidR="00D33AFD" w:rsidRPr="00265F28">
        <w:rPr>
          <w:rFonts w:cstheme="minorHAnsi"/>
          <w:b/>
          <w:sz w:val="24"/>
          <w:szCs w:val="24"/>
        </w:rPr>
        <w:t>xistuje</w:t>
      </w:r>
      <w:r w:rsidR="00DD4F37">
        <w:rPr>
          <w:rFonts w:cstheme="minorHAnsi"/>
          <w:b/>
          <w:sz w:val="24"/>
          <w:szCs w:val="24"/>
        </w:rPr>
        <w:t xml:space="preserve"> </w:t>
      </w:r>
      <w:r w:rsidR="00D33AFD" w:rsidRPr="00265F28">
        <w:rPr>
          <w:rFonts w:cstheme="minorHAnsi"/>
          <w:b/>
          <w:sz w:val="24"/>
          <w:szCs w:val="24"/>
        </w:rPr>
        <w:t xml:space="preserve">riziko </w:t>
      </w:r>
      <w:r w:rsidR="00C900F4">
        <w:rPr>
          <w:rFonts w:cstheme="minorHAnsi"/>
          <w:b/>
          <w:sz w:val="24"/>
          <w:szCs w:val="24"/>
        </w:rPr>
        <w:t xml:space="preserve">pro </w:t>
      </w:r>
      <w:r w:rsidR="00E7164C" w:rsidRPr="006565DD">
        <w:rPr>
          <w:rFonts w:cstheme="minorHAnsi"/>
          <w:b/>
          <w:sz w:val="24"/>
          <w:szCs w:val="24"/>
        </w:rPr>
        <w:t>jejich udržitelnost.</w:t>
      </w:r>
      <w:r w:rsidR="00E7164C">
        <w:rPr>
          <w:rFonts w:cstheme="minorHAnsi"/>
          <w:b/>
          <w:sz w:val="24"/>
          <w:szCs w:val="24"/>
        </w:rPr>
        <w:t xml:space="preserve"> </w:t>
      </w:r>
    </w:p>
    <w:p w14:paraId="4166B8BE" w14:textId="77777777" w:rsidR="006A0B69" w:rsidRDefault="006A0B69" w:rsidP="00265F2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1CCA374E" w14:textId="77777777" w:rsidR="007444E2" w:rsidRPr="00265F28" w:rsidRDefault="007444E2" w:rsidP="00265F2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14B85C7E" w14:textId="77777777" w:rsidR="003C5A62" w:rsidRPr="00265F28" w:rsidRDefault="003C5A62" w:rsidP="00265F2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265F28">
        <w:rPr>
          <w:rFonts w:cstheme="minorHAnsi"/>
          <w:b/>
          <w:sz w:val="24"/>
          <w:szCs w:val="24"/>
        </w:rPr>
        <w:t xml:space="preserve">Celkové hodnocení </w:t>
      </w:r>
      <w:r w:rsidR="000F40EB">
        <w:rPr>
          <w:rFonts w:cstheme="minorHAnsi"/>
          <w:b/>
          <w:sz w:val="24"/>
          <w:szCs w:val="24"/>
        </w:rPr>
        <w:t>vychází</w:t>
      </w:r>
      <w:r w:rsidRPr="00265F28">
        <w:rPr>
          <w:rFonts w:cstheme="minorHAnsi"/>
          <w:b/>
          <w:sz w:val="24"/>
          <w:szCs w:val="24"/>
        </w:rPr>
        <w:t xml:space="preserve"> </w:t>
      </w:r>
      <w:r w:rsidR="000F40EB">
        <w:rPr>
          <w:rFonts w:cstheme="minorHAnsi"/>
          <w:b/>
          <w:sz w:val="24"/>
          <w:szCs w:val="24"/>
        </w:rPr>
        <w:t xml:space="preserve">z </w:t>
      </w:r>
      <w:r w:rsidRPr="00265F28">
        <w:rPr>
          <w:rFonts w:cstheme="minorHAnsi"/>
          <w:b/>
          <w:sz w:val="24"/>
          <w:szCs w:val="24"/>
        </w:rPr>
        <w:t>následující</w:t>
      </w:r>
      <w:r w:rsidR="000F40EB">
        <w:rPr>
          <w:rFonts w:cstheme="minorHAnsi"/>
          <w:b/>
          <w:sz w:val="24"/>
          <w:szCs w:val="24"/>
        </w:rPr>
        <w:t>ch</w:t>
      </w:r>
      <w:r w:rsidRPr="00265F28">
        <w:rPr>
          <w:rFonts w:cstheme="minorHAnsi"/>
          <w:b/>
          <w:sz w:val="24"/>
          <w:szCs w:val="24"/>
        </w:rPr>
        <w:t xml:space="preserve"> hlavní</w:t>
      </w:r>
      <w:r w:rsidR="000F40EB">
        <w:rPr>
          <w:rFonts w:cstheme="minorHAnsi"/>
          <w:b/>
          <w:sz w:val="24"/>
          <w:szCs w:val="24"/>
        </w:rPr>
        <w:t>ch</w:t>
      </w:r>
      <w:r w:rsidRPr="00265F28">
        <w:rPr>
          <w:rFonts w:cstheme="minorHAnsi"/>
          <w:b/>
          <w:sz w:val="24"/>
          <w:szCs w:val="24"/>
        </w:rPr>
        <w:t xml:space="preserve"> zjištění</w:t>
      </w:r>
      <w:r w:rsidR="000F40EB">
        <w:rPr>
          <w:rFonts w:cstheme="minorHAnsi"/>
          <w:b/>
          <w:sz w:val="24"/>
          <w:szCs w:val="24"/>
        </w:rPr>
        <w:t>:</w:t>
      </w:r>
    </w:p>
    <w:p w14:paraId="7FC1073D" w14:textId="77777777" w:rsidR="003D764E" w:rsidRPr="00265F28" w:rsidRDefault="003D764E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B3FBB94" w14:textId="77777777" w:rsidR="00F265E5" w:rsidRPr="00265F28" w:rsidRDefault="008F7786" w:rsidP="00265F28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eastAsia="Times New Roman" w:cstheme="minorHAnsi"/>
          <w:b/>
          <w:sz w:val="24"/>
          <w:szCs w:val="24"/>
        </w:rPr>
      </w:pPr>
      <w:r w:rsidRPr="00265F28">
        <w:rPr>
          <w:rFonts w:eastAsia="Times New Roman" w:cstheme="minorHAnsi"/>
          <w:sz w:val="24"/>
          <w:szCs w:val="24"/>
        </w:rPr>
        <w:t xml:space="preserve">1. </w:t>
      </w:r>
      <w:r w:rsidR="00DB2677" w:rsidRPr="000572CC">
        <w:rPr>
          <w:rFonts w:eastAsia="Times New Roman" w:cstheme="minorHAnsi"/>
          <w:b/>
          <w:sz w:val="24"/>
          <w:szCs w:val="24"/>
        </w:rPr>
        <w:t>Hodnot</w:t>
      </w:r>
      <w:r w:rsidR="000F40EB">
        <w:rPr>
          <w:rFonts w:eastAsia="Times New Roman" w:cstheme="minorHAnsi"/>
          <w:b/>
          <w:sz w:val="24"/>
          <w:szCs w:val="24"/>
        </w:rPr>
        <w:t>i</w:t>
      </w:r>
      <w:r w:rsidR="00DB2677" w:rsidRPr="000572CC">
        <w:rPr>
          <w:rFonts w:eastAsia="Times New Roman" w:cstheme="minorHAnsi"/>
          <w:b/>
          <w:sz w:val="24"/>
          <w:szCs w:val="24"/>
        </w:rPr>
        <w:t>cí k</w:t>
      </w:r>
      <w:r w:rsidR="00F265E5" w:rsidRPr="000572CC">
        <w:rPr>
          <w:rFonts w:cstheme="minorHAnsi"/>
          <w:b/>
          <w:bCs/>
          <w:sz w:val="24"/>
          <w:szCs w:val="24"/>
        </w:rPr>
        <w:t>ritéria</w:t>
      </w:r>
      <w:r w:rsidR="00F265E5" w:rsidRPr="00265F28">
        <w:rPr>
          <w:rFonts w:eastAsia="Times New Roman" w:cstheme="minorHAnsi"/>
          <w:sz w:val="24"/>
          <w:szCs w:val="24"/>
        </w:rPr>
        <w:t xml:space="preserve"> </w:t>
      </w:r>
      <w:r w:rsidR="00F265E5" w:rsidRPr="00265F28">
        <w:rPr>
          <w:rFonts w:cstheme="minorHAnsi"/>
          <w:bCs/>
          <w:sz w:val="24"/>
          <w:szCs w:val="24"/>
        </w:rPr>
        <w:t>byla formulována obecně</w:t>
      </w:r>
      <w:r w:rsidR="00F265E5" w:rsidRPr="00265F28">
        <w:rPr>
          <w:rFonts w:eastAsia="Times New Roman" w:cstheme="minorHAnsi"/>
          <w:sz w:val="24"/>
          <w:szCs w:val="24"/>
        </w:rPr>
        <w:t xml:space="preserve"> </w:t>
      </w:r>
      <w:r w:rsidR="005A7E84">
        <w:rPr>
          <w:rFonts w:eastAsia="Times New Roman" w:cstheme="minorHAnsi"/>
          <w:sz w:val="24"/>
          <w:szCs w:val="24"/>
        </w:rPr>
        <w:t xml:space="preserve">a </w:t>
      </w:r>
      <w:r w:rsidR="00F265E5" w:rsidRPr="00265F28">
        <w:rPr>
          <w:rFonts w:eastAsia="Times New Roman" w:cstheme="minorHAnsi"/>
          <w:sz w:val="24"/>
          <w:szCs w:val="24"/>
        </w:rPr>
        <w:t xml:space="preserve">zahrnovala hledisko účelnosti nedostatečně konkrétně. </w:t>
      </w:r>
      <w:r w:rsidR="003B7854">
        <w:rPr>
          <w:rFonts w:eastAsia="Times New Roman" w:cstheme="minorHAnsi"/>
          <w:sz w:val="24"/>
          <w:szCs w:val="24"/>
        </w:rPr>
        <w:t>Ani takto nedostatečně s</w:t>
      </w:r>
      <w:r w:rsidR="00F265E5" w:rsidRPr="00265F28">
        <w:rPr>
          <w:rFonts w:cstheme="minorHAnsi"/>
          <w:sz w:val="24"/>
          <w:szCs w:val="24"/>
        </w:rPr>
        <w:t>tanovené podmínky výběru projektů MŽP nerespektovalo</w:t>
      </w:r>
      <w:r w:rsidR="000D49A8">
        <w:rPr>
          <w:rFonts w:cstheme="minorHAnsi"/>
          <w:sz w:val="24"/>
          <w:szCs w:val="24"/>
        </w:rPr>
        <w:t>.</w:t>
      </w:r>
      <w:r w:rsidR="00BE6FD1" w:rsidRPr="00265F28">
        <w:rPr>
          <w:rFonts w:cstheme="minorHAnsi"/>
          <w:sz w:val="24"/>
          <w:szCs w:val="24"/>
        </w:rPr>
        <w:t xml:space="preserve"> S</w:t>
      </w:r>
      <w:r w:rsidR="00F265E5" w:rsidRPr="00265F28">
        <w:rPr>
          <w:rFonts w:cstheme="minorHAnsi"/>
          <w:sz w:val="24"/>
          <w:szCs w:val="24"/>
        </w:rPr>
        <w:t xml:space="preserve">chválilo projekt, který je nesplňoval a měl být vyřazen, čímž MŽP vytvořilo nerovné podmínky pro žadatele o dotaci. </w:t>
      </w:r>
    </w:p>
    <w:p w14:paraId="470BDF87" w14:textId="77777777" w:rsidR="00C82747" w:rsidRDefault="00C82747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2D8B11D0" w14:textId="77777777" w:rsidR="00B3022D" w:rsidRDefault="00B3022D" w:rsidP="00B3022D">
      <w:pPr>
        <w:pStyle w:val="Odstavecseseznamem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265F28">
        <w:rPr>
          <w:rFonts w:eastAsia="Times New Roman" w:cstheme="minorHAnsi"/>
          <w:sz w:val="24"/>
          <w:szCs w:val="24"/>
        </w:rPr>
        <w:t xml:space="preserve">MŽP při výběru projektů nezohlednilo </w:t>
      </w:r>
      <w:r w:rsidRPr="00265F28">
        <w:rPr>
          <w:rFonts w:cstheme="minorHAnsi"/>
          <w:bCs/>
          <w:sz w:val="24"/>
          <w:szCs w:val="24"/>
        </w:rPr>
        <w:t>v žádném stupni hodnocení žádostí</w:t>
      </w:r>
      <w:r w:rsidRPr="00265F28">
        <w:rPr>
          <w:rFonts w:eastAsia="Times New Roman" w:cstheme="minorHAnsi"/>
          <w:sz w:val="24"/>
          <w:szCs w:val="24"/>
        </w:rPr>
        <w:t xml:space="preserve"> počet návštěvníků </w:t>
      </w:r>
      <w:r w:rsidR="00DF76D4" w:rsidRPr="00AE2B47">
        <w:rPr>
          <w:rFonts w:cstheme="minorHAnsi"/>
          <w:sz w:val="24"/>
          <w:szCs w:val="24"/>
        </w:rPr>
        <w:t>zvláště chráněn</w:t>
      </w:r>
      <w:r w:rsidR="00DF76D4">
        <w:rPr>
          <w:rFonts w:cstheme="minorHAnsi"/>
          <w:sz w:val="24"/>
          <w:szCs w:val="24"/>
        </w:rPr>
        <w:t>ých</w:t>
      </w:r>
      <w:r w:rsidR="00DF76D4" w:rsidRPr="00AE2B47">
        <w:rPr>
          <w:rFonts w:cstheme="minorHAnsi"/>
          <w:sz w:val="24"/>
          <w:szCs w:val="24"/>
        </w:rPr>
        <w:t xml:space="preserve"> území (dále také „ZCHÚ</w:t>
      </w:r>
      <w:r w:rsidR="00DF76D4">
        <w:rPr>
          <w:rFonts w:cstheme="minorHAnsi"/>
          <w:sz w:val="24"/>
          <w:szCs w:val="24"/>
        </w:rPr>
        <w:t>“</w:t>
      </w:r>
      <w:r w:rsidR="00DF76D4" w:rsidRPr="00AE2B47">
        <w:rPr>
          <w:rFonts w:cstheme="minorHAnsi"/>
          <w:sz w:val="24"/>
          <w:szCs w:val="24"/>
        </w:rPr>
        <w:t>)</w:t>
      </w:r>
      <w:r w:rsidR="00DF76D4">
        <w:rPr>
          <w:rFonts w:cstheme="minorHAnsi"/>
          <w:sz w:val="24"/>
          <w:szCs w:val="24"/>
        </w:rPr>
        <w:t>,</w:t>
      </w:r>
      <w:r w:rsidRPr="00265F28">
        <w:rPr>
          <w:rFonts w:eastAsia="Times New Roman" w:cstheme="minorHAnsi"/>
          <w:sz w:val="24"/>
          <w:szCs w:val="24"/>
        </w:rPr>
        <w:t xml:space="preserve"> atraktivnost </w:t>
      </w:r>
      <w:r w:rsidR="00DF76D4">
        <w:rPr>
          <w:rFonts w:eastAsia="Times New Roman" w:cstheme="minorHAnsi"/>
          <w:sz w:val="24"/>
          <w:szCs w:val="24"/>
        </w:rPr>
        <w:t>a</w:t>
      </w:r>
      <w:r w:rsidRPr="00265F28">
        <w:rPr>
          <w:rFonts w:eastAsia="Times New Roman" w:cstheme="minorHAnsi"/>
          <w:sz w:val="24"/>
          <w:szCs w:val="24"/>
        </w:rPr>
        <w:t xml:space="preserve"> velikost ZCHÚ ani vzdálenosti plánovaného NS/IS od již existujících zařízení podobného charakteru. </w:t>
      </w:r>
      <w:r w:rsidRPr="00265F28">
        <w:rPr>
          <w:rFonts w:cstheme="minorHAnsi"/>
          <w:bCs/>
          <w:sz w:val="24"/>
          <w:szCs w:val="24"/>
        </w:rPr>
        <w:t>Jedin</w:t>
      </w:r>
      <w:r w:rsidR="00E92FB5">
        <w:rPr>
          <w:rFonts w:cstheme="minorHAnsi"/>
          <w:bCs/>
          <w:sz w:val="24"/>
          <w:szCs w:val="24"/>
        </w:rPr>
        <w:t xml:space="preserve">ou podmínkou </w:t>
      </w:r>
      <w:r w:rsidR="005A7E84">
        <w:rPr>
          <w:rFonts w:cstheme="minorHAnsi"/>
          <w:bCs/>
          <w:sz w:val="24"/>
          <w:szCs w:val="24"/>
        </w:rPr>
        <w:t xml:space="preserve">ze strany MŽP </w:t>
      </w:r>
      <w:r w:rsidRPr="00265F28">
        <w:rPr>
          <w:rFonts w:cstheme="minorHAnsi"/>
          <w:bCs/>
          <w:sz w:val="24"/>
          <w:szCs w:val="24"/>
        </w:rPr>
        <w:t xml:space="preserve">byla </w:t>
      </w:r>
      <w:r w:rsidR="00E92FB5">
        <w:rPr>
          <w:rFonts w:cstheme="minorHAnsi"/>
          <w:bCs/>
          <w:sz w:val="24"/>
          <w:szCs w:val="24"/>
        </w:rPr>
        <w:t>realizace</w:t>
      </w:r>
      <w:r w:rsidRPr="00265F28">
        <w:rPr>
          <w:rFonts w:cstheme="minorHAnsi"/>
          <w:bCs/>
          <w:sz w:val="24"/>
          <w:szCs w:val="24"/>
        </w:rPr>
        <w:t xml:space="preserve"> pouze jednoho NS pro jedno </w:t>
      </w:r>
      <w:r w:rsidR="005A7E84">
        <w:rPr>
          <w:rFonts w:cstheme="minorHAnsi"/>
          <w:bCs/>
          <w:sz w:val="24"/>
          <w:szCs w:val="24"/>
        </w:rPr>
        <w:t xml:space="preserve">ZCHÚ </w:t>
      </w:r>
      <w:r w:rsidR="005A7E84">
        <w:rPr>
          <w:rFonts w:cstheme="minorHAnsi"/>
          <w:sz w:val="24"/>
          <w:szCs w:val="24"/>
        </w:rPr>
        <w:t xml:space="preserve">(s výjimkou </w:t>
      </w:r>
      <w:r w:rsidR="00B2140F">
        <w:rPr>
          <w:rFonts w:cstheme="minorHAnsi"/>
          <w:sz w:val="24"/>
          <w:szCs w:val="24"/>
        </w:rPr>
        <w:t>národních parků</w:t>
      </w:r>
      <w:r w:rsidR="005A7E84">
        <w:rPr>
          <w:rFonts w:cstheme="minorHAnsi"/>
          <w:sz w:val="24"/>
          <w:szCs w:val="24"/>
        </w:rPr>
        <w:t xml:space="preserve">). </w:t>
      </w:r>
    </w:p>
    <w:p w14:paraId="4B373540" w14:textId="77777777" w:rsidR="00754909" w:rsidRPr="005A7E84" w:rsidRDefault="00754909" w:rsidP="00B3022D">
      <w:pPr>
        <w:pStyle w:val="Odstavecseseznamem"/>
        <w:spacing w:after="0" w:line="240" w:lineRule="auto"/>
        <w:ind w:left="0"/>
        <w:jc w:val="both"/>
        <w:rPr>
          <w:rFonts w:cstheme="minorHAnsi"/>
          <w:strike/>
          <w:sz w:val="24"/>
          <w:szCs w:val="24"/>
        </w:rPr>
      </w:pPr>
    </w:p>
    <w:p w14:paraId="2002A62D" w14:textId="77777777" w:rsidR="00B3022D" w:rsidRPr="00F67BD9" w:rsidRDefault="00B3022D" w:rsidP="00B3022D">
      <w:pPr>
        <w:spacing w:after="0" w:line="240" w:lineRule="auto"/>
        <w:jc w:val="both"/>
        <w:rPr>
          <w:rFonts w:cstheme="minorHAnsi"/>
          <w:strike/>
          <w:sz w:val="24"/>
          <w:szCs w:val="24"/>
        </w:rPr>
      </w:pPr>
      <w:r w:rsidRPr="00265F28">
        <w:rPr>
          <w:bCs/>
          <w:sz w:val="24"/>
          <w:szCs w:val="24"/>
        </w:rPr>
        <w:t xml:space="preserve">Potřebnost projektů </w:t>
      </w:r>
      <w:r w:rsidR="00F74382" w:rsidRPr="00265F28">
        <w:rPr>
          <w:bCs/>
          <w:sz w:val="24"/>
          <w:szCs w:val="24"/>
        </w:rPr>
        <w:t xml:space="preserve">nebyla </w:t>
      </w:r>
      <w:r w:rsidRPr="00265F28">
        <w:rPr>
          <w:bCs/>
          <w:sz w:val="24"/>
          <w:szCs w:val="24"/>
        </w:rPr>
        <w:t xml:space="preserve">v rámci AOPK hodnocena z hlediska intenzity negativních antropogenních vlivů v jednotlivých chráněných krajinných oblastech (dále také „CHKO“), ale zejména vzhledem k existenci možných provozovatelů domů přírody (dále také „DP“). </w:t>
      </w:r>
    </w:p>
    <w:p w14:paraId="20ADE298" w14:textId="77777777" w:rsidR="00B3022D" w:rsidRDefault="00B3022D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49DA9751" w14:textId="77777777" w:rsidR="00B3022D" w:rsidRPr="00265F28" w:rsidRDefault="00B3022D" w:rsidP="00B3022D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lastRenderedPageBreak/>
        <w:t xml:space="preserve">MŽP nestanovilo </w:t>
      </w:r>
      <w:r w:rsidRPr="00DD6FDD">
        <w:rPr>
          <w:rFonts w:cstheme="minorHAnsi"/>
          <w:b/>
          <w:sz w:val="24"/>
          <w:szCs w:val="24"/>
        </w:rPr>
        <w:t>pravidla (kritéria) pro sledování snížení negativních antropogenních vlivů</w:t>
      </w:r>
      <w:r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 xml:space="preserve">v souvislosti s výstavbou návštěvnické infrastruktury a nesleduje dopady realizace projektů NI/NS. </w:t>
      </w:r>
    </w:p>
    <w:p w14:paraId="61EBDDCF" w14:textId="77777777" w:rsidR="00B3022D" w:rsidRPr="00265F28" w:rsidRDefault="00B3022D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30A930CE" w14:textId="77777777" w:rsidR="00AE2B47" w:rsidRDefault="00B3022D" w:rsidP="00291510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2. </w:t>
      </w:r>
      <w:r w:rsidR="00AE2B47" w:rsidRPr="001171D3">
        <w:rPr>
          <w:rFonts w:cstheme="minorHAnsi"/>
          <w:sz w:val="24"/>
          <w:szCs w:val="24"/>
        </w:rPr>
        <w:t>Monitorování projektů podpořených</w:t>
      </w:r>
      <w:r w:rsidR="00AE2B47" w:rsidRPr="00AE2B47">
        <w:rPr>
          <w:rFonts w:cstheme="minorHAnsi"/>
          <w:sz w:val="24"/>
          <w:szCs w:val="24"/>
        </w:rPr>
        <w:t xml:space="preserve"> z OPŽP provádělo MŽP prostřednictvím </w:t>
      </w:r>
      <w:r w:rsidR="00AE2B47" w:rsidRPr="00DD6FDD">
        <w:rPr>
          <w:rFonts w:cstheme="minorHAnsi"/>
          <w:b/>
          <w:sz w:val="24"/>
          <w:szCs w:val="24"/>
        </w:rPr>
        <w:t>indikátorů</w:t>
      </w:r>
      <w:r w:rsidR="00AE2B47" w:rsidRPr="00F67BD9">
        <w:rPr>
          <w:rFonts w:cstheme="minorHAnsi"/>
          <w:b/>
          <w:sz w:val="24"/>
          <w:szCs w:val="24"/>
        </w:rPr>
        <w:t>,</w:t>
      </w:r>
      <w:r w:rsidR="00AE2B47" w:rsidRPr="00AE2B47">
        <w:rPr>
          <w:rFonts w:cstheme="minorHAnsi"/>
          <w:sz w:val="24"/>
          <w:szCs w:val="24"/>
        </w:rPr>
        <w:t xml:space="preserve"> ze kterých naplnění účel</w:t>
      </w:r>
      <w:r w:rsidR="00E65825">
        <w:rPr>
          <w:rFonts w:cstheme="minorHAnsi"/>
          <w:sz w:val="24"/>
          <w:szCs w:val="24"/>
        </w:rPr>
        <w:t>nosti vynaložených peněžních prostředků na</w:t>
      </w:r>
      <w:r w:rsidR="00AE2B47" w:rsidRPr="00AE2B47">
        <w:rPr>
          <w:rFonts w:cstheme="minorHAnsi"/>
          <w:sz w:val="24"/>
          <w:szCs w:val="24"/>
        </w:rPr>
        <w:t xml:space="preserve"> obnov</w:t>
      </w:r>
      <w:r w:rsidR="00E65825">
        <w:rPr>
          <w:rFonts w:cstheme="minorHAnsi"/>
          <w:sz w:val="24"/>
          <w:szCs w:val="24"/>
        </w:rPr>
        <w:t>u</w:t>
      </w:r>
      <w:r w:rsidR="00AE2B47" w:rsidRPr="00AE2B47">
        <w:rPr>
          <w:rFonts w:cstheme="minorHAnsi"/>
          <w:sz w:val="24"/>
          <w:szCs w:val="24"/>
        </w:rPr>
        <w:t xml:space="preserve"> či výstavb</w:t>
      </w:r>
      <w:r w:rsidR="00E65825">
        <w:rPr>
          <w:rFonts w:cstheme="minorHAnsi"/>
          <w:sz w:val="24"/>
          <w:szCs w:val="24"/>
        </w:rPr>
        <w:t>u</w:t>
      </w:r>
      <w:r w:rsidR="00AE2B47" w:rsidRPr="00AE2B47">
        <w:rPr>
          <w:rFonts w:cstheme="minorHAnsi"/>
          <w:sz w:val="24"/>
          <w:szCs w:val="24"/>
        </w:rPr>
        <w:t xml:space="preserve"> návštěvnických středisek nelze zjistit. </w:t>
      </w:r>
    </w:p>
    <w:p w14:paraId="65C22A2C" w14:textId="77777777" w:rsidR="00754909" w:rsidRPr="00AE2B47" w:rsidRDefault="00754909" w:rsidP="0029151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4D8C3EE" w14:textId="77777777" w:rsidR="00AE2B47" w:rsidRDefault="00AE2B47" w:rsidP="0029151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E2B47">
        <w:rPr>
          <w:rFonts w:cstheme="minorHAnsi"/>
          <w:sz w:val="24"/>
          <w:szCs w:val="24"/>
        </w:rPr>
        <w:t>MŽP v programovém období 2014</w:t>
      </w:r>
      <w:r w:rsidR="00E465A3">
        <w:rPr>
          <w:rFonts w:cstheme="minorHAnsi"/>
          <w:sz w:val="24"/>
          <w:szCs w:val="24"/>
        </w:rPr>
        <w:t>–</w:t>
      </w:r>
      <w:r w:rsidRPr="00AE2B47">
        <w:rPr>
          <w:rFonts w:cstheme="minorHAnsi"/>
          <w:sz w:val="24"/>
          <w:szCs w:val="24"/>
        </w:rPr>
        <w:t xml:space="preserve">2020 </w:t>
      </w:r>
      <w:r w:rsidRPr="000D7763">
        <w:rPr>
          <w:rFonts w:cstheme="minorHAnsi"/>
          <w:sz w:val="24"/>
          <w:szCs w:val="24"/>
        </w:rPr>
        <w:t>podhodnotilo</w:t>
      </w:r>
      <w:r w:rsidRPr="00AE2B47">
        <w:rPr>
          <w:rFonts w:cstheme="minorHAnsi"/>
          <w:sz w:val="24"/>
          <w:szCs w:val="24"/>
        </w:rPr>
        <w:t xml:space="preserve"> nastavené cílové hodnoty indikátorů pro sledování návštěvnické infrastruktury.</w:t>
      </w:r>
    </w:p>
    <w:p w14:paraId="6AE17B84" w14:textId="77777777" w:rsidR="00754909" w:rsidRPr="00AE2B47" w:rsidRDefault="00754909" w:rsidP="0029151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74C7308" w14:textId="77777777" w:rsidR="00291510" w:rsidRDefault="00AE2B47" w:rsidP="0029151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E2B47">
        <w:rPr>
          <w:rFonts w:cstheme="minorHAnsi"/>
          <w:sz w:val="24"/>
          <w:szCs w:val="24"/>
        </w:rPr>
        <w:t xml:space="preserve">MŽP nestanovilo příjemci podpory </w:t>
      </w:r>
      <w:r w:rsidRPr="006E132D">
        <w:rPr>
          <w:rFonts w:cstheme="minorHAnsi"/>
          <w:sz w:val="24"/>
          <w:szCs w:val="24"/>
        </w:rPr>
        <w:t>v</w:t>
      </w:r>
      <w:r w:rsidR="00A70176">
        <w:rPr>
          <w:rFonts w:cstheme="minorHAnsi"/>
          <w:sz w:val="24"/>
          <w:szCs w:val="24"/>
        </w:rPr>
        <w:t xml:space="preserve"> právním aktu o poskytnutí podpory </w:t>
      </w:r>
      <w:r w:rsidRPr="00AE2B47">
        <w:rPr>
          <w:rFonts w:cstheme="minorHAnsi"/>
          <w:sz w:val="24"/>
          <w:szCs w:val="24"/>
        </w:rPr>
        <w:t>žádné cíle projektu nebo závazné ukazatele, z nichž by bylo zřejmé, jak projekt přispěl k</w:t>
      </w:r>
      <w:r w:rsidR="00DD6FDD">
        <w:rPr>
          <w:rFonts w:cstheme="minorHAnsi"/>
          <w:sz w:val="24"/>
          <w:szCs w:val="24"/>
        </w:rPr>
        <w:t> </w:t>
      </w:r>
      <w:r w:rsidRPr="00AE2B47">
        <w:rPr>
          <w:rFonts w:cstheme="minorHAnsi"/>
          <w:sz w:val="24"/>
          <w:szCs w:val="24"/>
        </w:rPr>
        <w:t xml:space="preserve">usměrnění pohybu návštěvníků a ke snížení negativních dopadů turistického ruchu na zvláště chráněná území. Přínosy konkrétních projektů tedy nebylo možné vyhodnotit. </w:t>
      </w:r>
      <w:r w:rsidR="003B7854">
        <w:rPr>
          <w:rFonts w:cstheme="minorHAnsi"/>
          <w:sz w:val="24"/>
          <w:szCs w:val="24"/>
        </w:rPr>
        <w:t>Data získaná NKÚ v NP</w:t>
      </w:r>
      <w:r w:rsidR="00467245">
        <w:rPr>
          <w:rFonts w:cstheme="minorHAnsi"/>
          <w:sz w:val="24"/>
          <w:szCs w:val="24"/>
        </w:rPr>
        <w:t>Š</w:t>
      </w:r>
      <w:r w:rsidR="003B7854">
        <w:rPr>
          <w:rFonts w:cstheme="minorHAnsi"/>
          <w:sz w:val="24"/>
          <w:szCs w:val="24"/>
        </w:rPr>
        <w:t xml:space="preserve"> nepotvrzují předpoklady MŽP o očekávaném usměrnění pohybu a chování náv</w:t>
      </w:r>
      <w:r w:rsidR="00467245">
        <w:rPr>
          <w:rFonts w:cstheme="minorHAnsi"/>
          <w:sz w:val="24"/>
          <w:szCs w:val="24"/>
        </w:rPr>
        <w:t>š</w:t>
      </w:r>
      <w:r w:rsidR="003B7854">
        <w:rPr>
          <w:rFonts w:cstheme="minorHAnsi"/>
          <w:sz w:val="24"/>
          <w:szCs w:val="24"/>
        </w:rPr>
        <w:t>těvníků.</w:t>
      </w:r>
    </w:p>
    <w:p w14:paraId="7AE5F250" w14:textId="77777777" w:rsidR="00754909" w:rsidRPr="00265F28" w:rsidRDefault="00754909" w:rsidP="0029151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28DE34B" w14:textId="77777777" w:rsidR="00347B1D" w:rsidRPr="00265F28" w:rsidRDefault="00B3022D" w:rsidP="00265F28">
      <w:pPr>
        <w:pStyle w:val="Odstavecseseznamem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en-US"/>
        </w:rPr>
        <w:t xml:space="preserve">3. </w:t>
      </w:r>
      <w:r w:rsidR="00347B1D" w:rsidRPr="00265F28">
        <w:rPr>
          <w:rFonts w:eastAsia="Times New Roman" w:cstheme="minorHAnsi"/>
          <w:sz w:val="24"/>
          <w:szCs w:val="24"/>
          <w:lang w:eastAsia="en-US"/>
        </w:rPr>
        <w:t xml:space="preserve">Jedním z kritérií pro hodnocení </w:t>
      </w:r>
      <w:r w:rsidR="007444E2">
        <w:rPr>
          <w:rFonts w:eastAsia="Times New Roman" w:cstheme="minorHAnsi"/>
          <w:sz w:val="24"/>
          <w:szCs w:val="24"/>
          <w:lang w:eastAsia="en-US"/>
        </w:rPr>
        <w:t xml:space="preserve">hospodárnosti </w:t>
      </w:r>
      <w:r w:rsidR="00347B1D" w:rsidRPr="00265F28">
        <w:rPr>
          <w:rFonts w:eastAsia="Times New Roman" w:cstheme="minorHAnsi"/>
          <w:sz w:val="24"/>
          <w:szCs w:val="24"/>
          <w:lang w:eastAsia="en-US"/>
        </w:rPr>
        <w:t xml:space="preserve">projektů bylo hledisko </w:t>
      </w:r>
      <w:r w:rsidR="00347B1D" w:rsidRPr="00DD6FDD">
        <w:rPr>
          <w:rFonts w:eastAsia="Times New Roman" w:cstheme="minorHAnsi"/>
          <w:b/>
          <w:sz w:val="24"/>
          <w:szCs w:val="24"/>
          <w:lang w:eastAsia="en-US"/>
        </w:rPr>
        <w:t>přiměřenosti nákladů</w:t>
      </w:r>
      <w:r w:rsidR="00347B1D" w:rsidRPr="00F67BD9">
        <w:rPr>
          <w:rFonts w:eastAsia="Times New Roman" w:cstheme="minorHAnsi"/>
          <w:b/>
          <w:sz w:val="24"/>
          <w:szCs w:val="24"/>
        </w:rPr>
        <w:t>.</w:t>
      </w:r>
      <w:r w:rsidR="00347B1D" w:rsidRPr="00265F28">
        <w:rPr>
          <w:rFonts w:eastAsia="Times New Roman" w:cstheme="minorHAnsi"/>
          <w:sz w:val="24"/>
          <w:szCs w:val="24"/>
        </w:rPr>
        <w:t xml:space="preserve"> Předpokládané náklady </w:t>
      </w:r>
      <w:r w:rsidR="000D7763" w:rsidRPr="000D7763">
        <w:rPr>
          <w:rFonts w:eastAsia="Times New Roman" w:cstheme="minorHAnsi"/>
          <w:sz w:val="24"/>
          <w:szCs w:val="24"/>
        </w:rPr>
        <w:t xml:space="preserve">byly </w:t>
      </w:r>
      <w:r w:rsidR="00DE4F21" w:rsidRPr="00265F28">
        <w:rPr>
          <w:rFonts w:eastAsia="Times New Roman" w:cstheme="minorHAnsi"/>
          <w:sz w:val="24"/>
          <w:szCs w:val="24"/>
        </w:rPr>
        <w:t>p</w:t>
      </w:r>
      <w:r w:rsidR="00DE4F21">
        <w:rPr>
          <w:rFonts w:eastAsia="Times New Roman" w:cstheme="minorHAnsi"/>
          <w:sz w:val="24"/>
          <w:szCs w:val="24"/>
        </w:rPr>
        <w:t>ři</w:t>
      </w:r>
      <w:r w:rsidR="00DE4F21" w:rsidRPr="00265F28">
        <w:rPr>
          <w:rFonts w:eastAsia="Times New Roman" w:cstheme="minorHAnsi"/>
          <w:sz w:val="24"/>
          <w:szCs w:val="24"/>
        </w:rPr>
        <w:t xml:space="preserve"> hodnocení projektů OPŽP</w:t>
      </w:r>
      <w:r w:rsidR="00DE4F21" w:rsidRPr="000D7763">
        <w:rPr>
          <w:rFonts w:eastAsia="Times New Roman" w:cstheme="minorHAnsi"/>
          <w:sz w:val="24"/>
          <w:szCs w:val="24"/>
        </w:rPr>
        <w:t xml:space="preserve"> </w:t>
      </w:r>
      <w:r w:rsidR="000D7763" w:rsidRPr="000D7763">
        <w:rPr>
          <w:rFonts w:eastAsia="Times New Roman" w:cstheme="minorHAnsi"/>
          <w:sz w:val="24"/>
          <w:szCs w:val="24"/>
        </w:rPr>
        <w:t>porovnávány</w:t>
      </w:r>
      <w:r w:rsidR="00347B1D" w:rsidRPr="00265F28">
        <w:rPr>
          <w:rFonts w:eastAsia="Times New Roman" w:cstheme="minorHAnsi"/>
          <w:sz w:val="24"/>
          <w:szCs w:val="24"/>
        </w:rPr>
        <w:t xml:space="preserve"> s tzv. </w:t>
      </w:r>
      <w:r w:rsidR="0026310D">
        <w:rPr>
          <w:rFonts w:eastAsia="Times New Roman" w:cstheme="minorHAnsi"/>
          <w:sz w:val="24"/>
          <w:szCs w:val="24"/>
        </w:rPr>
        <w:t>n</w:t>
      </w:r>
      <w:r w:rsidR="00347B1D" w:rsidRPr="00265F28">
        <w:rPr>
          <w:rFonts w:eastAsia="Times New Roman" w:cstheme="minorHAnsi"/>
          <w:sz w:val="24"/>
          <w:szCs w:val="24"/>
        </w:rPr>
        <w:t>áklady obvyklých opatření</w:t>
      </w:r>
      <w:r w:rsidR="00DE4F21">
        <w:rPr>
          <w:rFonts w:eastAsia="Times New Roman" w:cstheme="minorHAnsi"/>
          <w:sz w:val="24"/>
          <w:szCs w:val="24"/>
        </w:rPr>
        <w:t xml:space="preserve"> (dále také „NOO“)</w:t>
      </w:r>
      <w:r w:rsidR="003B7854">
        <w:rPr>
          <w:rFonts w:eastAsia="Times New Roman" w:cstheme="minorHAnsi"/>
          <w:sz w:val="24"/>
          <w:szCs w:val="24"/>
        </w:rPr>
        <w:t>, které představují</w:t>
      </w:r>
      <w:r w:rsidR="000E79A4" w:rsidRPr="00265F28">
        <w:rPr>
          <w:rFonts w:eastAsia="Times New Roman" w:cstheme="minorHAnsi"/>
          <w:sz w:val="24"/>
          <w:szCs w:val="24"/>
        </w:rPr>
        <w:t xml:space="preserve"> MŽP</w:t>
      </w:r>
      <w:r w:rsidR="003B7854">
        <w:rPr>
          <w:rFonts w:eastAsia="Times New Roman" w:cstheme="minorHAnsi"/>
          <w:sz w:val="24"/>
          <w:szCs w:val="24"/>
        </w:rPr>
        <w:t xml:space="preserve"> stanovenou</w:t>
      </w:r>
      <w:r w:rsidR="000E79A4" w:rsidRPr="00265F28">
        <w:rPr>
          <w:rFonts w:eastAsia="Times New Roman" w:cstheme="minorHAnsi"/>
          <w:sz w:val="24"/>
          <w:szCs w:val="24"/>
        </w:rPr>
        <w:t xml:space="preserve"> </w:t>
      </w:r>
      <w:r w:rsidR="00347B1D" w:rsidRPr="00265F28">
        <w:rPr>
          <w:rFonts w:eastAsia="Times New Roman" w:cstheme="minorHAnsi"/>
          <w:sz w:val="24"/>
          <w:szCs w:val="24"/>
        </w:rPr>
        <w:t>finanční částku, za kterou je možn</w:t>
      </w:r>
      <w:r w:rsidR="003B7854">
        <w:rPr>
          <w:rFonts w:eastAsia="Times New Roman" w:cstheme="minorHAnsi"/>
          <w:sz w:val="24"/>
          <w:szCs w:val="24"/>
        </w:rPr>
        <w:t>é</w:t>
      </w:r>
      <w:r w:rsidR="00347B1D" w:rsidRPr="00265F28">
        <w:rPr>
          <w:rFonts w:eastAsia="Times New Roman" w:cstheme="minorHAnsi"/>
          <w:sz w:val="24"/>
          <w:szCs w:val="24"/>
        </w:rPr>
        <w:t xml:space="preserve"> realizovat určitý typ opatření. </w:t>
      </w:r>
      <w:r w:rsidR="00896AFC">
        <w:rPr>
          <w:rFonts w:eastAsia="Times New Roman" w:cstheme="minorHAnsi"/>
          <w:sz w:val="24"/>
          <w:szCs w:val="24"/>
        </w:rPr>
        <w:t xml:space="preserve">NKÚ zjistil, že pro výpočet </w:t>
      </w:r>
      <w:r w:rsidR="00347B1D" w:rsidRPr="00265F28">
        <w:rPr>
          <w:rFonts w:cstheme="minorHAnsi"/>
          <w:sz w:val="24"/>
          <w:szCs w:val="24"/>
        </w:rPr>
        <w:t xml:space="preserve">tohoto limitu </w:t>
      </w:r>
      <w:r w:rsidR="0026310D" w:rsidRPr="00265F28">
        <w:rPr>
          <w:rFonts w:cstheme="minorHAnsi"/>
          <w:sz w:val="24"/>
          <w:szCs w:val="24"/>
        </w:rPr>
        <w:t>použi</w:t>
      </w:r>
      <w:r w:rsidR="0026310D">
        <w:rPr>
          <w:rFonts w:cstheme="minorHAnsi"/>
          <w:sz w:val="24"/>
          <w:szCs w:val="24"/>
        </w:rPr>
        <w:t xml:space="preserve">lo </w:t>
      </w:r>
      <w:r w:rsidR="003B7854">
        <w:rPr>
          <w:rFonts w:cstheme="minorHAnsi"/>
          <w:sz w:val="24"/>
          <w:szCs w:val="24"/>
        </w:rPr>
        <w:t xml:space="preserve">MŽP </w:t>
      </w:r>
      <w:r w:rsidR="00347B1D" w:rsidRPr="00265F28">
        <w:rPr>
          <w:rFonts w:cstheme="minorHAnsi"/>
          <w:sz w:val="24"/>
          <w:szCs w:val="24"/>
        </w:rPr>
        <w:t>výrazně nadhodnocen</w:t>
      </w:r>
      <w:r w:rsidR="003B7854">
        <w:rPr>
          <w:rFonts w:cstheme="minorHAnsi"/>
          <w:sz w:val="24"/>
          <w:szCs w:val="24"/>
        </w:rPr>
        <w:t>ou</w:t>
      </w:r>
      <w:r w:rsidR="00347B1D" w:rsidRPr="00265F28">
        <w:rPr>
          <w:rFonts w:cstheme="minorHAnsi"/>
          <w:sz w:val="24"/>
          <w:szCs w:val="24"/>
        </w:rPr>
        <w:t xml:space="preserve"> částk</w:t>
      </w:r>
      <w:r w:rsidR="003B7854">
        <w:rPr>
          <w:rFonts w:cstheme="minorHAnsi"/>
          <w:sz w:val="24"/>
          <w:szCs w:val="24"/>
        </w:rPr>
        <w:t>u</w:t>
      </w:r>
      <w:r w:rsidR="00347B1D" w:rsidRPr="00265F28">
        <w:rPr>
          <w:rFonts w:cstheme="minorHAnsi"/>
          <w:sz w:val="24"/>
          <w:szCs w:val="24"/>
        </w:rPr>
        <w:t xml:space="preserve">. </w:t>
      </w:r>
      <w:r w:rsidR="00347B1D" w:rsidRPr="00265F28">
        <w:rPr>
          <w:rFonts w:eastAsia="Times New Roman" w:cstheme="minorHAnsi"/>
          <w:bCs/>
          <w:sz w:val="24"/>
          <w:szCs w:val="24"/>
        </w:rPr>
        <w:t>N</w:t>
      </w:r>
      <w:r w:rsidR="00347B1D" w:rsidRPr="00265F28">
        <w:rPr>
          <w:rFonts w:cstheme="minorHAnsi"/>
          <w:sz w:val="24"/>
          <w:szCs w:val="24"/>
        </w:rPr>
        <w:t>avýšení horní hranice investičních nákladů v OPŽP</w:t>
      </w:r>
      <w:r w:rsidR="00DE4F21">
        <w:rPr>
          <w:rFonts w:cstheme="minorHAnsi"/>
          <w:sz w:val="24"/>
          <w:szCs w:val="24"/>
        </w:rPr>
        <w:t> </w:t>
      </w:r>
      <w:r w:rsidR="00347B1D" w:rsidRPr="00265F28">
        <w:rPr>
          <w:rFonts w:cstheme="minorHAnsi"/>
          <w:sz w:val="24"/>
          <w:szCs w:val="24"/>
        </w:rPr>
        <w:t>2014</w:t>
      </w:r>
      <w:r w:rsidR="00E465A3">
        <w:rPr>
          <w:rFonts w:cstheme="minorHAnsi"/>
          <w:sz w:val="24"/>
          <w:szCs w:val="24"/>
        </w:rPr>
        <w:t>–</w:t>
      </w:r>
      <w:r w:rsidR="00347B1D" w:rsidRPr="00265F28">
        <w:rPr>
          <w:rFonts w:cstheme="minorHAnsi"/>
          <w:sz w:val="24"/>
          <w:szCs w:val="24"/>
        </w:rPr>
        <w:t>2020</w:t>
      </w:r>
      <w:r w:rsidR="00BE6FD1" w:rsidRPr="00265F28">
        <w:rPr>
          <w:rFonts w:cstheme="minorHAnsi"/>
          <w:sz w:val="24"/>
          <w:szCs w:val="24"/>
        </w:rPr>
        <w:t xml:space="preserve"> vzhledem k OPŽP 2007</w:t>
      </w:r>
      <w:r w:rsidR="00E465A3">
        <w:rPr>
          <w:rFonts w:cstheme="minorHAnsi"/>
          <w:sz w:val="24"/>
          <w:szCs w:val="24"/>
        </w:rPr>
        <w:t>–</w:t>
      </w:r>
      <w:r w:rsidR="00BE6FD1" w:rsidRPr="00265F28">
        <w:rPr>
          <w:rFonts w:cstheme="minorHAnsi"/>
          <w:sz w:val="24"/>
          <w:szCs w:val="24"/>
        </w:rPr>
        <w:t>2013</w:t>
      </w:r>
      <w:r w:rsidR="00347B1D" w:rsidRPr="00265F28">
        <w:rPr>
          <w:rFonts w:cstheme="minorHAnsi"/>
          <w:sz w:val="24"/>
          <w:szCs w:val="24"/>
        </w:rPr>
        <w:t xml:space="preserve"> neodpovídalo výši inflačních koeficientů ani nárůstu cen ve stavebnictví. </w:t>
      </w:r>
      <w:r w:rsidR="00347B1D" w:rsidRPr="00265F28">
        <w:rPr>
          <w:rFonts w:eastAsia="Times New Roman" w:cstheme="minorHAnsi"/>
          <w:bCs/>
          <w:sz w:val="24"/>
          <w:szCs w:val="24"/>
        </w:rPr>
        <w:t>Do limitu nebylo promítnuto hledisko velikosti a</w:t>
      </w:r>
      <w:r w:rsidR="00BE6FD1" w:rsidRPr="00265F28">
        <w:rPr>
          <w:rFonts w:eastAsia="Times New Roman" w:cstheme="minorHAnsi"/>
          <w:bCs/>
          <w:sz w:val="24"/>
          <w:szCs w:val="24"/>
        </w:rPr>
        <w:t>ni</w:t>
      </w:r>
      <w:r w:rsidR="00347B1D" w:rsidRPr="00265F28">
        <w:rPr>
          <w:rFonts w:eastAsia="Times New Roman" w:cstheme="minorHAnsi"/>
          <w:bCs/>
          <w:sz w:val="24"/>
          <w:szCs w:val="24"/>
        </w:rPr>
        <w:t xml:space="preserve"> návštěvnosti ZCHÚ. </w:t>
      </w:r>
    </w:p>
    <w:p w14:paraId="78559460" w14:textId="77777777" w:rsidR="00163324" w:rsidRPr="00265F28" w:rsidRDefault="00163324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62A28CE" w14:textId="77777777" w:rsidR="00973F93" w:rsidRPr="00265F28" w:rsidRDefault="00B3022D" w:rsidP="00265F28">
      <w:pPr>
        <w:pStyle w:val="Odstavecseseznamem"/>
        <w:spacing w:after="0" w:line="240" w:lineRule="auto"/>
        <w:ind w:left="0"/>
        <w:jc w:val="both"/>
        <w:rPr>
          <w:rFonts w:cstheme="minorHAnsi"/>
        </w:rPr>
      </w:pPr>
      <w:r>
        <w:rPr>
          <w:rFonts w:cstheme="minorHAnsi"/>
          <w:sz w:val="24"/>
          <w:szCs w:val="24"/>
        </w:rPr>
        <w:t xml:space="preserve">4. </w:t>
      </w:r>
      <w:r w:rsidR="007348CD" w:rsidRPr="00DD6FDD">
        <w:rPr>
          <w:rFonts w:cstheme="minorHAnsi"/>
          <w:b/>
          <w:sz w:val="24"/>
          <w:szCs w:val="24"/>
        </w:rPr>
        <w:t>P</w:t>
      </w:r>
      <w:r w:rsidR="006F6E64" w:rsidRPr="00DD6FDD">
        <w:rPr>
          <w:rFonts w:cstheme="minorHAnsi"/>
          <w:b/>
          <w:sz w:val="24"/>
          <w:szCs w:val="24"/>
        </w:rPr>
        <w:t xml:space="preserve">rovoz </w:t>
      </w:r>
      <w:r w:rsidR="00DE4F21">
        <w:rPr>
          <w:rFonts w:cstheme="minorHAnsi"/>
          <w:b/>
          <w:sz w:val="24"/>
          <w:szCs w:val="24"/>
        </w:rPr>
        <w:t>návštěvnických středisek</w:t>
      </w:r>
      <w:r w:rsidR="006F6E64" w:rsidRPr="00265F28">
        <w:rPr>
          <w:rFonts w:cstheme="minorHAnsi"/>
          <w:sz w:val="24"/>
          <w:szCs w:val="24"/>
        </w:rPr>
        <w:t xml:space="preserve"> </w:t>
      </w:r>
      <w:r w:rsidR="007348CD">
        <w:rPr>
          <w:rFonts w:cstheme="minorHAnsi"/>
          <w:sz w:val="24"/>
          <w:szCs w:val="24"/>
        </w:rPr>
        <w:t xml:space="preserve">je </w:t>
      </w:r>
      <w:r w:rsidR="00163324" w:rsidRPr="00265F28">
        <w:rPr>
          <w:rFonts w:cstheme="minorHAnsi"/>
          <w:sz w:val="24"/>
          <w:szCs w:val="24"/>
        </w:rPr>
        <w:t>ztrátov</w:t>
      </w:r>
      <w:r w:rsidR="006F6E64" w:rsidRPr="00265F28">
        <w:rPr>
          <w:rFonts w:cstheme="minorHAnsi"/>
          <w:sz w:val="24"/>
          <w:szCs w:val="24"/>
        </w:rPr>
        <w:t>ý</w:t>
      </w:r>
      <w:r w:rsidR="00163324" w:rsidRPr="00265F28">
        <w:rPr>
          <w:rFonts w:cstheme="minorHAnsi"/>
          <w:sz w:val="24"/>
          <w:szCs w:val="24"/>
        </w:rPr>
        <w:t>. Na krytí části výdajů na jejich provoz jsou poskytovány prostředky ze státního rozpočtu</w:t>
      </w:r>
      <w:r w:rsidR="00EF5C8C" w:rsidRPr="00265F28">
        <w:rPr>
          <w:rFonts w:cstheme="minorHAnsi"/>
          <w:sz w:val="24"/>
          <w:szCs w:val="24"/>
        </w:rPr>
        <w:t>.</w:t>
      </w:r>
      <w:r w:rsidR="00163324" w:rsidRPr="00265F28">
        <w:rPr>
          <w:rFonts w:cstheme="minorHAnsi"/>
          <w:sz w:val="24"/>
          <w:szCs w:val="24"/>
        </w:rPr>
        <w:t xml:space="preserve"> </w:t>
      </w:r>
      <w:r w:rsidR="00EF5C8C" w:rsidRPr="00265F28">
        <w:rPr>
          <w:rFonts w:cstheme="minorHAnsi"/>
          <w:sz w:val="24"/>
          <w:szCs w:val="24"/>
        </w:rPr>
        <w:t>V</w:t>
      </w:r>
      <w:r w:rsidR="00163324" w:rsidRPr="00265F28">
        <w:rPr>
          <w:rFonts w:cstheme="minorHAnsi"/>
          <w:sz w:val="24"/>
          <w:szCs w:val="24"/>
        </w:rPr>
        <w:t> řadě případů je provoz NS, resp. domů přírody</w:t>
      </w:r>
      <w:r w:rsidR="003876F5">
        <w:rPr>
          <w:rFonts w:cstheme="minorHAnsi"/>
          <w:sz w:val="24"/>
          <w:szCs w:val="24"/>
        </w:rPr>
        <w:t>,</w:t>
      </w:r>
      <w:r w:rsidR="00163324" w:rsidRPr="00265F28">
        <w:rPr>
          <w:rFonts w:cstheme="minorHAnsi"/>
          <w:sz w:val="24"/>
          <w:szCs w:val="24"/>
        </w:rPr>
        <w:t xml:space="preserve"> na této provozní dotaci závislý. </w:t>
      </w:r>
    </w:p>
    <w:p w14:paraId="1A6C191E" w14:textId="77777777" w:rsidR="009A0E0D" w:rsidRPr="00265F28" w:rsidRDefault="009A0E0D" w:rsidP="00265F28">
      <w:pPr>
        <w:pStyle w:val="Default"/>
        <w:rPr>
          <w:rFonts w:asciiTheme="minorHAnsi" w:hAnsiTheme="minorHAnsi" w:cstheme="minorHAnsi"/>
          <w:b/>
          <w:color w:val="auto"/>
        </w:rPr>
      </w:pPr>
    </w:p>
    <w:p w14:paraId="400C42CE" w14:textId="77777777" w:rsidR="00B22E3C" w:rsidRPr="00265F28" w:rsidRDefault="00B22E3C" w:rsidP="00265F28">
      <w:pPr>
        <w:pStyle w:val="Default"/>
        <w:rPr>
          <w:rFonts w:asciiTheme="minorHAnsi" w:hAnsiTheme="minorHAnsi" w:cstheme="minorHAnsi"/>
          <w:b/>
          <w:color w:val="auto"/>
        </w:rPr>
      </w:pPr>
    </w:p>
    <w:p w14:paraId="316BA770" w14:textId="77777777" w:rsidR="00EF2BB9" w:rsidRPr="00265F28" w:rsidRDefault="00480676" w:rsidP="00265F28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265F28">
        <w:rPr>
          <w:rFonts w:cstheme="minorHAnsi"/>
          <w:b/>
          <w:sz w:val="28"/>
          <w:szCs w:val="28"/>
        </w:rPr>
        <w:t>II. Informace o kontrolované oblasti</w:t>
      </w:r>
    </w:p>
    <w:p w14:paraId="0A033BEC" w14:textId="77777777" w:rsidR="00EF2BB9" w:rsidRPr="00265F28" w:rsidRDefault="00EF2BB9" w:rsidP="00265F28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391E841B" w14:textId="77777777" w:rsidR="00E72B1F" w:rsidRDefault="00E72B1F" w:rsidP="00265F28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511906">
        <w:rPr>
          <w:rFonts w:ascii="Calibri" w:hAnsi="Calibri" w:cs="Calibri"/>
          <w:sz w:val="24"/>
          <w:szCs w:val="24"/>
        </w:rPr>
        <w:t>Česká republika čerpá prostředky</w:t>
      </w:r>
      <w:r w:rsidRPr="00E72B1F">
        <w:rPr>
          <w:rFonts w:ascii="Calibri" w:hAnsi="Calibri" w:cs="Calibri"/>
          <w:sz w:val="24"/>
          <w:szCs w:val="24"/>
        </w:rPr>
        <w:t xml:space="preserve"> EU z </w:t>
      </w:r>
      <w:r w:rsidRPr="00F67BD9">
        <w:rPr>
          <w:rFonts w:ascii="Calibri" w:hAnsi="Calibri" w:cs="Calibri"/>
          <w:i/>
          <w:sz w:val="24"/>
          <w:szCs w:val="24"/>
        </w:rPr>
        <w:t>Evropského fondu pro regionální rozvoj</w:t>
      </w:r>
      <w:r w:rsidRPr="00E72B1F">
        <w:rPr>
          <w:rFonts w:ascii="Calibri" w:hAnsi="Calibri" w:cs="Calibri"/>
          <w:sz w:val="24"/>
          <w:szCs w:val="24"/>
        </w:rPr>
        <w:t xml:space="preserve"> na ochranu a</w:t>
      </w:r>
      <w:r w:rsidR="00C425AA">
        <w:rPr>
          <w:rFonts w:ascii="Calibri" w:hAnsi="Calibri" w:cs="Calibri"/>
          <w:sz w:val="24"/>
          <w:szCs w:val="24"/>
        </w:rPr>
        <w:t> </w:t>
      </w:r>
      <w:r w:rsidRPr="00E72B1F">
        <w:rPr>
          <w:rFonts w:ascii="Calibri" w:hAnsi="Calibri" w:cs="Calibri"/>
          <w:sz w:val="24"/>
          <w:szCs w:val="24"/>
        </w:rPr>
        <w:t>zlepšování kvality životního prostředí prostřednictvím OPŽP. Roli říd</w:t>
      </w:r>
      <w:r w:rsidR="00C425AA">
        <w:rPr>
          <w:rFonts w:ascii="Calibri" w:hAnsi="Calibri" w:cs="Calibri"/>
          <w:sz w:val="24"/>
          <w:szCs w:val="24"/>
        </w:rPr>
        <w:t>i</w:t>
      </w:r>
      <w:r w:rsidRPr="00E72B1F">
        <w:rPr>
          <w:rFonts w:ascii="Calibri" w:hAnsi="Calibri" w:cs="Calibri"/>
          <w:sz w:val="24"/>
          <w:szCs w:val="24"/>
        </w:rPr>
        <w:t xml:space="preserve">cího orgánu programu plní MŽP, činnosti zprostředkujících subjektů plní SFŽP a AOPK. </w:t>
      </w:r>
    </w:p>
    <w:p w14:paraId="62BEE290" w14:textId="77777777" w:rsidR="007D1FF2" w:rsidRPr="00E72B1F" w:rsidRDefault="007D1FF2" w:rsidP="00265F28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0069796" w14:textId="77777777" w:rsidR="00E72B1F" w:rsidRPr="00265F28" w:rsidRDefault="00E72B1F" w:rsidP="00E72B1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b/>
          <w:sz w:val="24"/>
          <w:szCs w:val="24"/>
        </w:rPr>
        <w:t>MŽP</w:t>
      </w:r>
      <w:r w:rsidRPr="00265F28">
        <w:rPr>
          <w:rFonts w:cstheme="minorHAnsi"/>
          <w:sz w:val="24"/>
          <w:szCs w:val="24"/>
        </w:rPr>
        <w:t xml:space="preserve"> je podle zákona č. 2/1969 Sb.</w:t>
      </w:r>
      <w:r w:rsidRPr="00265F28">
        <w:rPr>
          <w:rStyle w:val="Znakapoznpodarou"/>
          <w:rFonts w:cstheme="minorHAnsi"/>
          <w:sz w:val="24"/>
          <w:szCs w:val="24"/>
        </w:rPr>
        <w:footnoteReference w:id="5"/>
      </w:r>
      <w:r w:rsidRPr="00265F28">
        <w:rPr>
          <w:rFonts w:cstheme="minorHAnsi"/>
          <w:sz w:val="24"/>
          <w:szCs w:val="24"/>
        </w:rPr>
        <w:t xml:space="preserve"> ústředním orgánem státní správy České republiky ve věcech životního prostředí, mj. pro ochranu přírody a krajiny a pro státní ekologickou politiku. Odpovídá za provádění OPŽP. Některé kompetence </w:t>
      </w:r>
      <w:r w:rsidR="00C425AA">
        <w:rPr>
          <w:rFonts w:cstheme="minorHAnsi"/>
          <w:sz w:val="24"/>
          <w:szCs w:val="24"/>
        </w:rPr>
        <w:t>ř</w:t>
      </w:r>
      <w:r w:rsidRPr="00265F28">
        <w:rPr>
          <w:rFonts w:cstheme="minorHAnsi"/>
          <w:sz w:val="24"/>
          <w:szCs w:val="24"/>
        </w:rPr>
        <w:t>í</w:t>
      </w:r>
      <w:r w:rsidRPr="00265F28">
        <w:rPr>
          <w:color w:val="000000"/>
          <w:sz w:val="24"/>
          <w:szCs w:val="24"/>
          <w:lang w:eastAsia="cs-CZ" w:bidi="cs-CZ"/>
        </w:rPr>
        <w:t>d</w:t>
      </w:r>
      <w:r w:rsidR="00C425AA">
        <w:rPr>
          <w:color w:val="000000"/>
          <w:sz w:val="24"/>
          <w:szCs w:val="24"/>
          <w:lang w:eastAsia="cs-CZ" w:bidi="cs-CZ"/>
        </w:rPr>
        <w:t>i</w:t>
      </w:r>
      <w:r w:rsidRPr="00265F28">
        <w:rPr>
          <w:color w:val="000000"/>
          <w:sz w:val="24"/>
          <w:szCs w:val="24"/>
          <w:lang w:eastAsia="cs-CZ" w:bidi="cs-CZ"/>
        </w:rPr>
        <w:t>cího orgánu přeneslo na SFŽP a AOPK jako zprostředkující</w:t>
      </w:r>
      <w:r w:rsidRPr="00265F28">
        <w:rPr>
          <w:sz w:val="24"/>
          <w:szCs w:val="24"/>
        </w:rPr>
        <w:t xml:space="preserve"> </w:t>
      </w:r>
      <w:r w:rsidRPr="00265F28">
        <w:rPr>
          <w:color w:val="000000"/>
          <w:sz w:val="24"/>
          <w:szCs w:val="24"/>
          <w:lang w:eastAsia="cs-CZ" w:bidi="cs-CZ"/>
        </w:rPr>
        <w:t>subjekty</w:t>
      </w:r>
      <w:r w:rsidRPr="00265F28">
        <w:rPr>
          <w:rFonts w:cstheme="minorHAnsi"/>
          <w:sz w:val="24"/>
          <w:szCs w:val="24"/>
        </w:rPr>
        <w:t>.</w:t>
      </w:r>
    </w:p>
    <w:p w14:paraId="27F23733" w14:textId="77777777" w:rsidR="00E72B1F" w:rsidRPr="00265F28" w:rsidRDefault="00E72B1F" w:rsidP="00E72B1F">
      <w:pPr>
        <w:pStyle w:val="Odstavecseseznamem"/>
        <w:tabs>
          <w:tab w:val="left" w:pos="142"/>
        </w:tabs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14:paraId="123C73FA" w14:textId="77777777" w:rsidR="00E72B1F" w:rsidRDefault="00E72B1F" w:rsidP="00E72B1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b/>
          <w:sz w:val="24"/>
          <w:szCs w:val="24"/>
        </w:rPr>
        <w:t>Státní fond životního prostředí České republiky</w:t>
      </w:r>
      <w:r w:rsidRPr="00265F28">
        <w:rPr>
          <w:rFonts w:cstheme="minorHAnsi"/>
          <w:sz w:val="24"/>
          <w:szCs w:val="24"/>
        </w:rPr>
        <w:t xml:space="preserve"> byl zřízen zákonem č. 388/1991 Sb.</w:t>
      </w:r>
      <w:r w:rsidRPr="00265F28">
        <w:rPr>
          <w:rStyle w:val="Znakapoznpodarou"/>
          <w:rFonts w:cstheme="minorHAnsi"/>
          <w:sz w:val="24"/>
          <w:szCs w:val="24"/>
        </w:rPr>
        <w:footnoteReference w:id="6"/>
      </w:r>
      <w:r w:rsidRPr="00265F28">
        <w:rPr>
          <w:rFonts w:cstheme="minorHAnsi"/>
          <w:sz w:val="24"/>
          <w:szCs w:val="24"/>
        </w:rPr>
        <w:t xml:space="preserve"> V OPŽP 2007</w:t>
      </w:r>
      <w:r w:rsidR="00F74382">
        <w:rPr>
          <w:rFonts w:cstheme="minorHAnsi"/>
          <w:sz w:val="24"/>
          <w:szCs w:val="24"/>
        </w:rPr>
        <w:t>–</w:t>
      </w:r>
      <w:r w:rsidRPr="00265F28">
        <w:rPr>
          <w:rFonts w:cstheme="minorHAnsi"/>
          <w:sz w:val="24"/>
          <w:szCs w:val="24"/>
        </w:rPr>
        <w:t>2013 a OPŽP 2014</w:t>
      </w:r>
      <w:r w:rsidR="00F74382">
        <w:rPr>
          <w:rFonts w:cstheme="minorHAnsi"/>
          <w:sz w:val="24"/>
          <w:szCs w:val="24"/>
        </w:rPr>
        <w:t>–</w:t>
      </w:r>
      <w:r w:rsidRPr="00265F28">
        <w:rPr>
          <w:rFonts w:cstheme="minorHAnsi"/>
          <w:sz w:val="24"/>
          <w:szCs w:val="24"/>
        </w:rPr>
        <w:t xml:space="preserve">2020 plnil na základě </w:t>
      </w:r>
      <w:r w:rsidRPr="00F67BD9">
        <w:rPr>
          <w:rFonts w:cstheme="minorHAnsi"/>
          <w:i/>
          <w:sz w:val="24"/>
          <w:szCs w:val="24"/>
        </w:rPr>
        <w:t xml:space="preserve">Dohody o delegování některých činností </w:t>
      </w:r>
      <w:r w:rsidRPr="00F67BD9">
        <w:rPr>
          <w:rFonts w:cstheme="minorHAnsi"/>
          <w:i/>
          <w:sz w:val="24"/>
          <w:szCs w:val="24"/>
        </w:rPr>
        <w:lastRenderedPageBreak/>
        <w:t>a</w:t>
      </w:r>
      <w:r w:rsidR="008D281A">
        <w:rPr>
          <w:rFonts w:cstheme="minorHAnsi"/>
          <w:i/>
          <w:sz w:val="24"/>
          <w:szCs w:val="24"/>
        </w:rPr>
        <w:t> </w:t>
      </w:r>
      <w:r w:rsidRPr="00F67BD9">
        <w:rPr>
          <w:rFonts w:cstheme="minorHAnsi"/>
          <w:i/>
          <w:sz w:val="24"/>
          <w:szCs w:val="24"/>
        </w:rPr>
        <w:t>pravomocí MŽP jako řídícího orgánu operačního programu životní prostředí na SFŽP</w:t>
      </w:r>
      <w:r w:rsidRPr="00265F28">
        <w:rPr>
          <w:rFonts w:cstheme="minorHAnsi"/>
          <w:sz w:val="24"/>
          <w:szCs w:val="24"/>
        </w:rPr>
        <w:t xml:space="preserve"> roli zprostředkujícího subjektu.</w:t>
      </w:r>
    </w:p>
    <w:p w14:paraId="3439E622" w14:textId="77777777" w:rsidR="00754909" w:rsidRPr="00265F28" w:rsidRDefault="00754909" w:rsidP="00E72B1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C3E758D" w14:textId="77777777" w:rsidR="00E72B1F" w:rsidRPr="00265F28" w:rsidRDefault="00E72B1F" w:rsidP="00E72B1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 xml:space="preserve">SFŽP zajišťoval administraci OPŽP a činnosti související s realizací </w:t>
      </w:r>
      <w:r w:rsidR="00782333">
        <w:rPr>
          <w:rFonts w:cstheme="minorHAnsi"/>
          <w:sz w:val="24"/>
          <w:szCs w:val="24"/>
        </w:rPr>
        <w:t>tohoto programu</w:t>
      </w:r>
      <w:r>
        <w:rPr>
          <w:rFonts w:cstheme="minorHAnsi"/>
          <w:sz w:val="24"/>
          <w:szCs w:val="24"/>
        </w:rPr>
        <w:t>.</w:t>
      </w:r>
      <w:r w:rsidRPr="00265F28">
        <w:rPr>
          <w:rFonts w:cstheme="minorHAnsi"/>
          <w:b/>
          <w:bCs/>
          <w:sz w:val="24"/>
          <w:szCs w:val="24"/>
        </w:rPr>
        <w:t xml:space="preserve"> </w:t>
      </w:r>
      <w:r w:rsidRPr="00265F28">
        <w:rPr>
          <w:rFonts w:cstheme="minorHAnsi"/>
          <w:bCs/>
          <w:sz w:val="24"/>
          <w:szCs w:val="24"/>
        </w:rPr>
        <w:t>V</w:t>
      </w:r>
      <w:r w:rsidR="00084E47">
        <w:rPr>
          <w:rFonts w:cstheme="minorHAnsi"/>
          <w:bCs/>
          <w:sz w:val="24"/>
          <w:szCs w:val="24"/>
        </w:rPr>
        <w:t> </w:t>
      </w:r>
      <w:r w:rsidRPr="00265F28">
        <w:rPr>
          <w:rFonts w:cstheme="minorHAnsi"/>
          <w:bCs/>
          <w:sz w:val="24"/>
          <w:szCs w:val="24"/>
        </w:rPr>
        <w:t>programovém období 2014</w:t>
      </w:r>
      <w:r w:rsidR="00F74382">
        <w:rPr>
          <w:rFonts w:cstheme="minorHAnsi"/>
          <w:bCs/>
          <w:sz w:val="24"/>
          <w:szCs w:val="24"/>
        </w:rPr>
        <w:t>–</w:t>
      </w:r>
      <w:r w:rsidRPr="00265F28">
        <w:rPr>
          <w:rFonts w:cstheme="minorHAnsi"/>
          <w:bCs/>
          <w:sz w:val="24"/>
          <w:szCs w:val="24"/>
        </w:rPr>
        <w:t>2020</w:t>
      </w:r>
      <w:r w:rsidRPr="00265F28">
        <w:rPr>
          <w:rFonts w:cstheme="minorHAnsi"/>
          <w:b/>
          <w:bCs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>SFŽP odpovíd</w:t>
      </w:r>
      <w:r w:rsidR="007521D5">
        <w:rPr>
          <w:rFonts w:cstheme="minorHAnsi"/>
          <w:sz w:val="24"/>
          <w:szCs w:val="24"/>
        </w:rPr>
        <w:t>al</w:t>
      </w:r>
      <w:r w:rsidRPr="00265F28">
        <w:rPr>
          <w:rFonts w:cstheme="minorHAnsi"/>
          <w:sz w:val="24"/>
          <w:szCs w:val="24"/>
        </w:rPr>
        <w:t xml:space="preserve"> za příjem a hodnocení žádostí a</w:t>
      </w:r>
      <w:r w:rsidR="008D281A">
        <w:rPr>
          <w:rFonts w:cstheme="minorHAnsi"/>
          <w:sz w:val="24"/>
          <w:szCs w:val="24"/>
        </w:rPr>
        <w:t> </w:t>
      </w:r>
      <w:r w:rsidRPr="00265F28">
        <w:rPr>
          <w:rFonts w:cstheme="minorHAnsi"/>
          <w:sz w:val="24"/>
          <w:szCs w:val="24"/>
        </w:rPr>
        <w:t xml:space="preserve">administraci schválených projektů ve všech prioritních osách </w:t>
      </w:r>
      <w:r w:rsidR="00782333" w:rsidRPr="00265F28">
        <w:rPr>
          <w:rFonts w:cstheme="minorHAnsi"/>
          <w:sz w:val="24"/>
          <w:szCs w:val="24"/>
        </w:rPr>
        <w:t xml:space="preserve">OPŽP </w:t>
      </w:r>
      <w:r w:rsidRPr="00265F28">
        <w:rPr>
          <w:rFonts w:cstheme="minorHAnsi"/>
          <w:sz w:val="24"/>
          <w:szCs w:val="24"/>
        </w:rPr>
        <w:t xml:space="preserve">vyjma </w:t>
      </w:r>
      <w:r w:rsidR="007521D5">
        <w:rPr>
          <w:rFonts w:cstheme="minorHAnsi"/>
          <w:sz w:val="24"/>
          <w:szCs w:val="24"/>
        </w:rPr>
        <w:t xml:space="preserve">projektů </w:t>
      </w:r>
      <w:r w:rsidRPr="00265F28">
        <w:rPr>
          <w:rFonts w:cstheme="minorHAnsi"/>
          <w:sz w:val="24"/>
          <w:szCs w:val="24"/>
        </w:rPr>
        <w:t xml:space="preserve">prioritní osy 4, </w:t>
      </w:r>
      <w:r w:rsidR="007521D5">
        <w:rPr>
          <w:rFonts w:cstheme="minorHAnsi"/>
          <w:sz w:val="24"/>
          <w:szCs w:val="24"/>
        </w:rPr>
        <w:t>u nichž</w:t>
      </w:r>
      <w:r w:rsidRPr="00265F28">
        <w:rPr>
          <w:rFonts w:cstheme="minorHAnsi"/>
          <w:sz w:val="24"/>
          <w:szCs w:val="24"/>
        </w:rPr>
        <w:t xml:space="preserve"> byly příjemcem podpory re</w:t>
      </w:r>
      <w:r w:rsidR="008D281A">
        <w:rPr>
          <w:rFonts w:cstheme="minorHAnsi"/>
          <w:sz w:val="24"/>
          <w:szCs w:val="24"/>
        </w:rPr>
        <w:t>s</w:t>
      </w:r>
      <w:r w:rsidRPr="00265F28">
        <w:rPr>
          <w:rFonts w:cstheme="minorHAnsi"/>
          <w:sz w:val="24"/>
          <w:szCs w:val="24"/>
        </w:rPr>
        <w:t>ortní</w:t>
      </w:r>
      <w:r w:rsidRPr="00265F28">
        <w:rPr>
          <w:rFonts w:cstheme="minorHAnsi"/>
          <w:b/>
          <w:bCs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 xml:space="preserve">organizace MŽP, tj. </w:t>
      </w:r>
      <w:r w:rsidR="007521D5" w:rsidRPr="00265F28">
        <w:rPr>
          <w:rFonts w:cstheme="minorHAnsi"/>
          <w:sz w:val="24"/>
          <w:szCs w:val="24"/>
        </w:rPr>
        <w:t>AOPK</w:t>
      </w:r>
      <w:r w:rsidR="007521D5">
        <w:rPr>
          <w:rFonts w:cstheme="minorHAnsi"/>
          <w:sz w:val="24"/>
          <w:szCs w:val="24"/>
        </w:rPr>
        <w:t>,</w:t>
      </w:r>
      <w:r w:rsidR="007521D5" w:rsidRPr="00265F28">
        <w:rPr>
          <w:rFonts w:cstheme="minorHAnsi"/>
          <w:sz w:val="24"/>
          <w:szCs w:val="24"/>
        </w:rPr>
        <w:t xml:space="preserve"> SJ ČR</w:t>
      </w:r>
      <w:r w:rsidR="007521D5">
        <w:rPr>
          <w:rFonts w:cstheme="minorHAnsi"/>
          <w:sz w:val="24"/>
          <w:szCs w:val="24"/>
        </w:rPr>
        <w:t xml:space="preserve"> a</w:t>
      </w:r>
      <w:r w:rsidR="007521D5" w:rsidRPr="00265F28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 xml:space="preserve">správy národních parků. </w:t>
      </w:r>
    </w:p>
    <w:p w14:paraId="73307BD6" w14:textId="77777777" w:rsidR="00E72B1F" w:rsidRPr="00F67BD9" w:rsidRDefault="00E72B1F" w:rsidP="00E72B1F">
      <w:pPr>
        <w:tabs>
          <w:tab w:val="left" w:pos="142"/>
        </w:tabs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60BA3E0" w14:textId="77777777" w:rsidR="007D1FF2" w:rsidRDefault="00E72B1F" w:rsidP="00F67BD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b/>
          <w:sz w:val="24"/>
          <w:szCs w:val="24"/>
        </w:rPr>
        <w:t>Agentura ochrany přírody a krajiny ČR</w:t>
      </w:r>
      <w:r w:rsidRPr="00265F28">
        <w:rPr>
          <w:rFonts w:cstheme="minorHAnsi"/>
          <w:sz w:val="24"/>
          <w:szCs w:val="24"/>
        </w:rPr>
        <w:t xml:space="preserve"> byla zřízena s účinností od 1. 1. 1995 zákonem </w:t>
      </w:r>
      <w:r w:rsidR="006E132D">
        <w:rPr>
          <w:rFonts w:cstheme="minorHAnsi"/>
          <w:sz w:val="24"/>
          <w:szCs w:val="24"/>
        </w:rPr>
        <w:t xml:space="preserve">České národní rady </w:t>
      </w:r>
      <w:r w:rsidRPr="00265F28">
        <w:rPr>
          <w:rFonts w:cstheme="minorHAnsi"/>
          <w:sz w:val="24"/>
          <w:szCs w:val="24"/>
        </w:rPr>
        <w:t xml:space="preserve">č. 114/1992 Sb., o ochraně přírody a krajiny. Jedná se o organizační složku státu a účetní jednotku. Zajišťuje odbornou i praktickou péči o přírodu na území chráněných krajinných oblastí a dále na území národních přírodních rezervací (dále také „NPR“) </w:t>
      </w:r>
      <w:r w:rsidR="00B43031">
        <w:rPr>
          <w:rFonts w:cstheme="minorHAnsi"/>
          <w:sz w:val="24"/>
          <w:szCs w:val="24"/>
        </w:rPr>
        <w:br/>
      </w:r>
      <w:r w:rsidRPr="00265F28">
        <w:rPr>
          <w:rFonts w:cstheme="minorHAnsi"/>
          <w:sz w:val="24"/>
          <w:szCs w:val="24"/>
        </w:rPr>
        <w:t>a</w:t>
      </w:r>
      <w:r w:rsidR="00B43031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>národních přírodních památek (dále také „NPP“). Jako zprostředkující subjekt v programovém období 2014</w:t>
      </w:r>
      <w:r w:rsidR="00F74382">
        <w:rPr>
          <w:rFonts w:cstheme="minorHAnsi"/>
          <w:sz w:val="24"/>
          <w:szCs w:val="24"/>
        </w:rPr>
        <w:t>–</w:t>
      </w:r>
      <w:r w:rsidRPr="00265F28">
        <w:rPr>
          <w:rFonts w:cstheme="minorHAnsi"/>
          <w:sz w:val="24"/>
          <w:szCs w:val="24"/>
        </w:rPr>
        <w:t>2020 zajišťovala AOPK u projektů prioritní osy 4, kde žadateli nebyly re</w:t>
      </w:r>
      <w:r w:rsidR="008D281A">
        <w:rPr>
          <w:rFonts w:cstheme="minorHAnsi"/>
          <w:sz w:val="24"/>
          <w:szCs w:val="24"/>
        </w:rPr>
        <w:t>s</w:t>
      </w:r>
      <w:r w:rsidRPr="00265F28">
        <w:rPr>
          <w:rFonts w:cstheme="minorHAnsi"/>
          <w:sz w:val="24"/>
          <w:szCs w:val="24"/>
        </w:rPr>
        <w:t>ortní organizace MŽP</w:t>
      </w:r>
      <w:r w:rsidR="00782333">
        <w:rPr>
          <w:rFonts w:cstheme="minorHAnsi"/>
          <w:sz w:val="24"/>
          <w:szCs w:val="24"/>
        </w:rPr>
        <w:t>,</w:t>
      </w:r>
      <w:r w:rsidRPr="00265F28">
        <w:rPr>
          <w:rFonts w:cstheme="minorHAnsi"/>
          <w:sz w:val="24"/>
          <w:szCs w:val="24"/>
        </w:rPr>
        <w:t xml:space="preserve"> administraci žádostí o podporu</w:t>
      </w:r>
      <w:r w:rsidRPr="00265F28">
        <w:rPr>
          <w:rStyle w:val="Znakapoznpodarou"/>
          <w:rFonts w:cstheme="minorHAnsi"/>
          <w:sz w:val="24"/>
          <w:szCs w:val="24"/>
        </w:rPr>
        <w:footnoteReference w:id="7"/>
      </w:r>
      <w:r w:rsidRPr="00265F28">
        <w:rPr>
          <w:rFonts w:cstheme="minorHAnsi"/>
          <w:sz w:val="24"/>
          <w:szCs w:val="24"/>
        </w:rPr>
        <w:t xml:space="preserve">, a to do okamžiku vydání registrace akce. </w:t>
      </w:r>
      <w:r w:rsidR="007D1FF2" w:rsidRPr="00265F28">
        <w:rPr>
          <w:rFonts w:cstheme="minorHAnsi"/>
          <w:sz w:val="24"/>
          <w:szCs w:val="24"/>
        </w:rPr>
        <w:t>AOPK byla v OPŽP 2007</w:t>
      </w:r>
      <w:r w:rsidR="00F74382">
        <w:rPr>
          <w:rFonts w:cstheme="minorHAnsi"/>
          <w:sz w:val="24"/>
          <w:szCs w:val="24"/>
        </w:rPr>
        <w:t>–</w:t>
      </w:r>
      <w:r w:rsidR="007D1FF2" w:rsidRPr="00265F28">
        <w:rPr>
          <w:rFonts w:cstheme="minorHAnsi"/>
          <w:sz w:val="24"/>
          <w:szCs w:val="24"/>
        </w:rPr>
        <w:t>2013 a OPŽP 2014</w:t>
      </w:r>
      <w:r w:rsidR="00F74382">
        <w:rPr>
          <w:rFonts w:cstheme="minorHAnsi"/>
          <w:sz w:val="24"/>
          <w:szCs w:val="24"/>
        </w:rPr>
        <w:t>–</w:t>
      </w:r>
      <w:r w:rsidR="007D1FF2" w:rsidRPr="00265F28">
        <w:rPr>
          <w:rFonts w:cstheme="minorHAnsi"/>
          <w:sz w:val="24"/>
          <w:szCs w:val="24"/>
        </w:rPr>
        <w:t>2020 rovněž příjemcem dotace.</w:t>
      </w:r>
    </w:p>
    <w:p w14:paraId="279A87D7" w14:textId="77777777" w:rsidR="007D1FF2" w:rsidRPr="00265F28" w:rsidRDefault="007D1FF2" w:rsidP="007D1FF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E5A172C" w14:textId="77777777" w:rsidR="007D1FF2" w:rsidRDefault="007D1FF2" w:rsidP="007D1FF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F6845">
        <w:rPr>
          <w:rFonts w:cstheme="minorHAnsi"/>
          <w:sz w:val="24"/>
          <w:szCs w:val="24"/>
        </w:rPr>
        <w:t>Dalšími kontrolovanými osobami byl</w:t>
      </w:r>
      <w:r w:rsidR="00782333" w:rsidRPr="00FF6845">
        <w:rPr>
          <w:rFonts w:cstheme="minorHAnsi"/>
          <w:sz w:val="24"/>
          <w:szCs w:val="24"/>
        </w:rPr>
        <w:t>i</w:t>
      </w:r>
      <w:r w:rsidRPr="00FF6845">
        <w:rPr>
          <w:rFonts w:cstheme="minorHAnsi"/>
          <w:sz w:val="24"/>
          <w:szCs w:val="24"/>
        </w:rPr>
        <w:t xml:space="preserve"> příjemci dotací</w:t>
      </w:r>
      <w:r>
        <w:rPr>
          <w:rFonts w:cstheme="minorHAnsi"/>
          <w:sz w:val="24"/>
          <w:szCs w:val="24"/>
        </w:rPr>
        <w:t>:</w:t>
      </w:r>
    </w:p>
    <w:p w14:paraId="1137EB8C" w14:textId="77777777" w:rsidR="007D1FF2" w:rsidRPr="00265F28" w:rsidRDefault="007D1FF2" w:rsidP="007D1FF2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b/>
          <w:sz w:val="24"/>
          <w:szCs w:val="24"/>
        </w:rPr>
        <w:t>Správa Národního parku Šumava</w:t>
      </w:r>
      <w:r w:rsidRPr="00265F28">
        <w:rPr>
          <w:rFonts w:cstheme="minorHAnsi"/>
          <w:sz w:val="24"/>
          <w:szCs w:val="24"/>
        </w:rPr>
        <w:t xml:space="preserve"> byla zřízena rozhodnutím MŽP jako příspěvková organizace za účelem ochrany přírody na území Národního parku Šumava a </w:t>
      </w:r>
      <w:r w:rsidR="00FF6845">
        <w:rPr>
          <w:rFonts w:cstheme="minorHAnsi"/>
          <w:sz w:val="24"/>
          <w:szCs w:val="24"/>
        </w:rPr>
        <w:t>c</w:t>
      </w:r>
      <w:r w:rsidRPr="00265F28">
        <w:rPr>
          <w:rFonts w:cstheme="minorHAnsi"/>
          <w:sz w:val="24"/>
          <w:szCs w:val="24"/>
        </w:rPr>
        <w:t xml:space="preserve">hráněné krajinné oblasti Šumava a na území ochranného pásma </w:t>
      </w:r>
      <w:r w:rsidR="00FF6845">
        <w:rPr>
          <w:rFonts w:cstheme="minorHAnsi"/>
          <w:sz w:val="24"/>
          <w:szCs w:val="24"/>
        </w:rPr>
        <w:t>n</w:t>
      </w:r>
      <w:r w:rsidRPr="00265F28">
        <w:rPr>
          <w:rFonts w:cstheme="minorHAnsi"/>
          <w:sz w:val="24"/>
          <w:szCs w:val="24"/>
        </w:rPr>
        <w:t xml:space="preserve">árodní přírodní památky Blanice mimo území </w:t>
      </w:r>
      <w:r w:rsidR="00FF6845">
        <w:rPr>
          <w:rFonts w:cstheme="minorHAnsi"/>
          <w:noProof/>
          <w:sz w:val="24"/>
          <w:szCs w:val="24"/>
        </w:rPr>
        <w:t>c</w:t>
      </w:r>
      <w:r w:rsidRPr="00265F28">
        <w:rPr>
          <w:rFonts w:cstheme="minorHAnsi"/>
          <w:noProof/>
          <w:sz w:val="24"/>
          <w:szCs w:val="24"/>
        </w:rPr>
        <w:t xml:space="preserve">hráněné krajinné oblasti </w:t>
      </w:r>
      <w:r w:rsidRPr="00265F28">
        <w:rPr>
          <w:rFonts w:cstheme="minorHAnsi"/>
          <w:sz w:val="24"/>
          <w:szCs w:val="24"/>
        </w:rPr>
        <w:t>Šumava a vojenského újezdu Boletice.</w:t>
      </w:r>
    </w:p>
    <w:p w14:paraId="29541761" w14:textId="77777777" w:rsidR="007D1FF2" w:rsidRPr="00265F28" w:rsidRDefault="007D1FF2" w:rsidP="007D1FF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A119C96" w14:textId="77777777" w:rsidR="007D1FF2" w:rsidRPr="00265F28" w:rsidRDefault="007D1FF2" w:rsidP="007D1FF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b/>
          <w:sz w:val="24"/>
          <w:szCs w:val="24"/>
        </w:rPr>
        <w:t>Správa jeskyní České republiky</w:t>
      </w:r>
      <w:r w:rsidRPr="00265F28">
        <w:rPr>
          <w:rFonts w:cstheme="minorHAnsi"/>
          <w:sz w:val="24"/>
          <w:szCs w:val="24"/>
        </w:rPr>
        <w:t xml:space="preserve"> byla zřízena s účinností od 1. 4. 2006 jako státní příspěvková organizace na základě </w:t>
      </w:r>
      <w:r w:rsidR="006C58D4">
        <w:rPr>
          <w:rFonts w:cstheme="minorHAnsi"/>
          <w:sz w:val="24"/>
          <w:szCs w:val="24"/>
        </w:rPr>
        <w:t>o</w:t>
      </w:r>
      <w:r w:rsidRPr="00265F28">
        <w:rPr>
          <w:rFonts w:cstheme="minorHAnsi"/>
          <w:sz w:val="24"/>
          <w:szCs w:val="24"/>
        </w:rPr>
        <w:t xml:space="preserve">patření č. 21/17 MŽP, které vykonává funkci zřizovatele. Její součástí je 14 zpřístupněných jeskyní </w:t>
      </w:r>
      <w:r w:rsidRPr="00265F28">
        <w:rPr>
          <w:sz w:val="24"/>
          <w:szCs w:val="24"/>
        </w:rPr>
        <w:t>i odborné oddělení péče o</w:t>
      </w:r>
      <w:r w:rsidR="006C58D4">
        <w:rPr>
          <w:sz w:val="24"/>
          <w:szCs w:val="24"/>
        </w:rPr>
        <w:t xml:space="preserve"> </w:t>
      </w:r>
      <w:r w:rsidRPr="00265F28">
        <w:rPr>
          <w:sz w:val="24"/>
          <w:szCs w:val="24"/>
        </w:rPr>
        <w:t>jeskyně. SJ ČR je nedílnou součástí aktivní struktury státní ochrany přírody.</w:t>
      </w:r>
    </w:p>
    <w:p w14:paraId="30B0F0BF" w14:textId="77777777" w:rsidR="007D1FF2" w:rsidRPr="00265F28" w:rsidRDefault="007D1FF2" w:rsidP="00E72B1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F10A974" w14:textId="77777777" w:rsidR="00AA1192" w:rsidRPr="00265F28" w:rsidRDefault="00AA1192" w:rsidP="009C167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Z</w:t>
      </w:r>
      <w:r w:rsidR="00B43031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 xml:space="preserve">OPŽP byly podporovány mj. projekty týkající se obnovy a výstavby návštěvnické infrastruktury, přičemž kontrola NKÚ se zaměřila </w:t>
      </w:r>
      <w:r w:rsidR="00643C45" w:rsidRPr="00265F28">
        <w:rPr>
          <w:rFonts w:cstheme="minorHAnsi"/>
          <w:sz w:val="24"/>
          <w:szCs w:val="24"/>
        </w:rPr>
        <w:t xml:space="preserve">zejména </w:t>
      </w:r>
      <w:r w:rsidRPr="00265F28">
        <w:rPr>
          <w:rFonts w:cstheme="minorHAnsi"/>
          <w:sz w:val="24"/>
          <w:szCs w:val="24"/>
        </w:rPr>
        <w:t>na návštěvnická střediska.</w:t>
      </w:r>
      <w:r w:rsidR="009C167B">
        <w:rPr>
          <w:rFonts w:cstheme="minorHAnsi"/>
          <w:sz w:val="24"/>
          <w:szCs w:val="24"/>
        </w:rPr>
        <w:t xml:space="preserve"> </w:t>
      </w:r>
      <w:r w:rsidR="00732A64">
        <w:rPr>
          <w:rFonts w:cstheme="minorHAnsi"/>
          <w:sz w:val="24"/>
          <w:szCs w:val="24"/>
        </w:rPr>
        <w:t xml:space="preserve">NI </w:t>
      </w:r>
      <w:r w:rsidRPr="00265F28">
        <w:rPr>
          <w:rFonts w:cstheme="minorHAnsi"/>
          <w:sz w:val="24"/>
          <w:szCs w:val="24"/>
        </w:rPr>
        <w:t xml:space="preserve">je dále podporována </w:t>
      </w:r>
      <w:r w:rsidR="007A3FE0" w:rsidRPr="00265F28">
        <w:rPr>
          <w:rFonts w:cstheme="minorHAnsi"/>
          <w:sz w:val="24"/>
          <w:szCs w:val="24"/>
        </w:rPr>
        <w:t>z </w:t>
      </w:r>
      <w:r w:rsidR="007A3FE0" w:rsidRPr="00F67BD9">
        <w:rPr>
          <w:rFonts w:cstheme="minorHAnsi"/>
          <w:bCs/>
          <w:i/>
          <w:sz w:val="24"/>
          <w:szCs w:val="24"/>
        </w:rPr>
        <w:t>Integrovaného regionálního operačního programu</w:t>
      </w:r>
      <w:r w:rsidRPr="00265F28">
        <w:rPr>
          <w:rFonts w:cstheme="minorHAnsi"/>
          <w:bCs/>
          <w:sz w:val="24"/>
          <w:szCs w:val="24"/>
        </w:rPr>
        <w:t xml:space="preserve">, </w:t>
      </w:r>
      <w:r w:rsidRPr="00F67BD9">
        <w:rPr>
          <w:rFonts w:cstheme="minorHAnsi"/>
          <w:bCs/>
          <w:i/>
          <w:sz w:val="24"/>
          <w:szCs w:val="24"/>
        </w:rPr>
        <w:t>Programu rozvoje venkova</w:t>
      </w:r>
      <w:r w:rsidRPr="00265F28">
        <w:rPr>
          <w:rFonts w:cstheme="minorHAnsi"/>
          <w:bCs/>
          <w:sz w:val="24"/>
          <w:szCs w:val="24"/>
        </w:rPr>
        <w:t xml:space="preserve"> a </w:t>
      </w:r>
      <w:r w:rsidR="00290F8D">
        <w:rPr>
          <w:rFonts w:cstheme="minorHAnsi"/>
          <w:bCs/>
          <w:sz w:val="24"/>
          <w:szCs w:val="24"/>
        </w:rPr>
        <w:t>o</w:t>
      </w:r>
      <w:r w:rsidR="00D31808" w:rsidRPr="00265F28">
        <w:rPr>
          <w:rFonts w:cstheme="minorHAnsi"/>
          <w:bCs/>
          <w:sz w:val="24"/>
          <w:szCs w:val="24"/>
        </w:rPr>
        <w:t>peračního programu</w:t>
      </w:r>
      <w:r w:rsidRPr="00265F28">
        <w:rPr>
          <w:rFonts w:cstheme="minorHAnsi"/>
          <w:bCs/>
          <w:sz w:val="24"/>
          <w:szCs w:val="24"/>
        </w:rPr>
        <w:t xml:space="preserve"> </w:t>
      </w:r>
      <w:r w:rsidRPr="00F67BD9">
        <w:rPr>
          <w:rFonts w:cstheme="minorHAnsi"/>
          <w:bCs/>
          <w:i/>
          <w:sz w:val="24"/>
          <w:szCs w:val="24"/>
        </w:rPr>
        <w:t>Rybářství</w:t>
      </w:r>
      <w:r w:rsidRPr="00265F28">
        <w:rPr>
          <w:rFonts w:cstheme="minorHAnsi"/>
          <w:bCs/>
          <w:sz w:val="24"/>
          <w:szCs w:val="24"/>
        </w:rPr>
        <w:t xml:space="preserve">. </w:t>
      </w:r>
      <w:r w:rsidRPr="00265F28">
        <w:rPr>
          <w:rFonts w:cstheme="minorHAnsi"/>
          <w:sz w:val="24"/>
          <w:szCs w:val="24"/>
        </w:rPr>
        <w:t xml:space="preserve">OPŽP se soustřeďuje na podporu budování a údržby návštěvnické infrastruktury v ZCHÚ a území soustavy </w:t>
      </w:r>
      <w:r w:rsidRPr="00F67BD9">
        <w:rPr>
          <w:rFonts w:cstheme="minorHAnsi"/>
          <w:i/>
          <w:sz w:val="24"/>
          <w:szCs w:val="24"/>
        </w:rPr>
        <w:t>Natura 2000</w:t>
      </w:r>
      <w:r w:rsidRPr="00265F28">
        <w:rPr>
          <w:rFonts w:cstheme="minorHAnsi"/>
          <w:sz w:val="24"/>
          <w:szCs w:val="24"/>
        </w:rPr>
        <w:t xml:space="preserve">. </w:t>
      </w:r>
    </w:p>
    <w:p w14:paraId="0D41875C" w14:textId="77777777" w:rsidR="00AA1192" w:rsidRPr="00265F28" w:rsidRDefault="00AA1192" w:rsidP="00265F28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5F27B16" w14:textId="77777777" w:rsidR="00AA1192" w:rsidRPr="00265F28" w:rsidRDefault="00AA1192" w:rsidP="00265F28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Budování NS v ZCHÚ bylo zařazeno do OPŽP 2007</w:t>
      </w:r>
      <w:r w:rsidR="00F74382">
        <w:rPr>
          <w:rFonts w:cstheme="minorHAnsi"/>
          <w:sz w:val="24"/>
          <w:szCs w:val="24"/>
        </w:rPr>
        <w:t>–</w:t>
      </w:r>
      <w:r w:rsidRPr="00265F28">
        <w:rPr>
          <w:rFonts w:cstheme="minorHAnsi"/>
          <w:sz w:val="24"/>
          <w:szCs w:val="24"/>
        </w:rPr>
        <w:t xml:space="preserve">2013 na základě </w:t>
      </w:r>
      <w:r w:rsidRPr="00F67BD9">
        <w:rPr>
          <w:rFonts w:cstheme="minorHAnsi"/>
          <w:i/>
          <w:color w:val="000000"/>
          <w:sz w:val="24"/>
          <w:szCs w:val="24"/>
        </w:rPr>
        <w:t>Strategie ochrany biologické rozmanitosti České republiky 2005–2015</w:t>
      </w:r>
      <w:r w:rsidRPr="004C01AA">
        <w:rPr>
          <w:rFonts w:cstheme="minorHAnsi"/>
          <w:color w:val="000000"/>
          <w:sz w:val="24"/>
          <w:szCs w:val="24"/>
        </w:rPr>
        <w:t>,</w:t>
      </w:r>
      <w:r w:rsidRPr="00265F28">
        <w:rPr>
          <w:rFonts w:cstheme="minorHAnsi"/>
          <w:color w:val="000000"/>
          <w:sz w:val="24"/>
          <w:szCs w:val="24"/>
        </w:rPr>
        <w:t xml:space="preserve"> která vychází ze </w:t>
      </w:r>
      <w:r w:rsidRPr="00F67BD9">
        <w:rPr>
          <w:rFonts w:cstheme="minorHAnsi"/>
          <w:i/>
          <w:sz w:val="24"/>
          <w:szCs w:val="24"/>
        </w:rPr>
        <w:t>Strategie ochrany biodiverzity Evropských společenství</w:t>
      </w:r>
      <w:r w:rsidRPr="00265F28">
        <w:rPr>
          <w:rFonts w:cstheme="minorHAnsi"/>
          <w:sz w:val="24"/>
          <w:szCs w:val="24"/>
        </w:rPr>
        <w:t xml:space="preserve"> a z </w:t>
      </w:r>
      <w:r w:rsidRPr="00F67BD9">
        <w:rPr>
          <w:rFonts w:cstheme="minorHAnsi"/>
          <w:i/>
          <w:sz w:val="24"/>
          <w:szCs w:val="24"/>
        </w:rPr>
        <w:t>Úmluvy o biologické rozmanitosti</w:t>
      </w:r>
      <w:r w:rsidRPr="00265F28">
        <w:rPr>
          <w:rFonts w:cstheme="minorHAnsi"/>
          <w:sz w:val="24"/>
          <w:szCs w:val="24"/>
        </w:rPr>
        <w:t>, která byla podepsána na konferenci OSN o</w:t>
      </w:r>
      <w:r w:rsidR="00290F8D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 xml:space="preserve">životním prostředí a rozvoji v Rio de </w:t>
      </w:r>
      <w:proofErr w:type="spellStart"/>
      <w:r w:rsidRPr="00265F28">
        <w:rPr>
          <w:rFonts w:cstheme="minorHAnsi"/>
          <w:sz w:val="24"/>
          <w:szCs w:val="24"/>
        </w:rPr>
        <w:t>Janeiru</w:t>
      </w:r>
      <w:proofErr w:type="spellEnd"/>
      <w:r w:rsidRPr="00265F28">
        <w:rPr>
          <w:rFonts w:cstheme="minorHAnsi"/>
          <w:sz w:val="24"/>
          <w:szCs w:val="24"/>
        </w:rPr>
        <w:t xml:space="preserve"> v červnu 1992. Pro ČR vstoupila v platnost 3. března 1994. Úmluva je celosvětově hodnocena jako klíčový dokument v ochraně biologické rozmanitosti.</w:t>
      </w:r>
    </w:p>
    <w:p w14:paraId="6268CA57" w14:textId="77777777" w:rsidR="00AF5BA1" w:rsidRPr="00265F28" w:rsidRDefault="00AF5BA1" w:rsidP="00265F28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9275327" w14:textId="77777777" w:rsidR="00AA1192" w:rsidRPr="00265F28" w:rsidRDefault="004005A5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Jedním z </w:t>
      </w:r>
      <w:r w:rsidR="00AA1192" w:rsidRPr="00265F28">
        <w:rPr>
          <w:rFonts w:cstheme="minorHAnsi"/>
          <w:sz w:val="24"/>
          <w:szCs w:val="24"/>
        </w:rPr>
        <w:t>kritéri</w:t>
      </w:r>
      <w:r w:rsidRPr="00265F28">
        <w:rPr>
          <w:rFonts w:cstheme="minorHAnsi"/>
          <w:sz w:val="24"/>
          <w:szCs w:val="24"/>
        </w:rPr>
        <w:t xml:space="preserve">í </w:t>
      </w:r>
      <w:r w:rsidR="00AA1192" w:rsidRPr="00265F28">
        <w:rPr>
          <w:rFonts w:cstheme="minorHAnsi"/>
          <w:sz w:val="24"/>
          <w:szCs w:val="24"/>
        </w:rPr>
        <w:t xml:space="preserve">přijatelnosti </w:t>
      </w:r>
      <w:r w:rsidRPr="00265F28">
        <w:rPr>
          <w:rFonts w:cstheme="minorHAnsi"/>
          <w:sz w:val="24"/>
          <w:szCs w:val="24"/>
        </w:rPr>
        <w:t>bylo</w:t>
      </w:r>
      <w:r w:rsidR="00AA1192" w:rsidRPr="00265F28">
        <w:rPr>
          <w:rFonts w:cstheme="minorHAnsi"/>
          <w:sz w:val="24"/>
          <w:szCs w:val="24"/>
        </w:rPr>
        <w:t xml:space="preserve">, že projekt musel vyplývat z plánu/zásad péče o ZCHÚ nebo ze souhrnu doporučených opatření pro lokalitu soustavy </w:t>
      </w:r>
      <w:r w:rsidR="00AA1192" w:rsidRPr="004758EC">
        <w:rPr>
          <w:rFonts w:cstheme="minorHAnsi"/>
          <w:i/>
          <w:sz w:val="24"/>
          <w:szCs w:val="24"/>
        </w:rPr>
        <w:t>Natura 2000</w:t>
      </w:r>
      <w:r w:rsidR="00AA1192" w:rsidRPr="00265F28">
        <w:rPr>
          <w:rFonts w:cstheme="minorHAnsi"/>
          <w:sz w:val="24"/>
          <w:szCs w:val="24"/>
        </w:rPr>
        <w:t xml:space="preserve">. Pokud bylo opatření </w:t>
      </w:r>
      <w:r w:rsidR="00AA1192" w:rsidRPr="00265F28">
        <w:rPr>
          <w:rFonts w:cstheme="minorHAnsi"/>
          <w:sz w:val="24"/>
          <w:szCs w:val="24"/>
        </w:rPr>
        <w:lastRenderedPageBreak/>
        <w:t xml:space="preserve">navrženo v těchto dokumentech, bylo možné jeho realizaci považovat za potřebnou. Projekty měly být realizovány ve </w:t>
      </w:r>
      <w:r w:rsidR="007B15DE" w:rsidRPr="00265F28">
        <w:rPr>
          <w:rFonts w:cstheme="minorHAnsi"/>
          <w:sz w:val="24"/>
          <w:szCs w:val="24"/>
        </w:rPr>
        <w:t xml:space="preserve">ZCHÚ </w:t>
      </w:r>
      <w:r w:rsidR="00AA1192" w:rsidRPr="00265F28">
        <w:rPr>
          <w:rFonts w:cstheme="minorHAnsi"/>
          <w:sz w:val="24"/>
          <w:szCs w:val="24"/>
        </w:rPr>
        <w:t>(národní parky, chráněné krajinné oblasti, národní přírodní rezervace, národní přírodní památky, přírodní rezervace a přírodní památky).</w:t>
      </w:r>
    </w:p>
    <w:p w14:paraId="24AE006C" w14:textId="77777777" w:rsidR="00AF5BA1" w:rsidRPr="00265F28" w:rsidRDefault="00AF5BA1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252EF60" w14:textId="77777777" w:rsidR="00AA1192" w:rsidRPr="00265F28" w:rsidRDefault="00AA1192" w:rsidP="00265F2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265F28">
        <w:rPr>
          <w:rFonts w:cstheme="minorHAnsi"/>
          <w:b/>
          <w:sz w:val="24"/>
          <w:szCs w:val="24"/>
        </w:rPr>
        <w:t>OPŽP 2007</w:t>
      </w:r>
      <w:r w:rsidR="00F74382">
        <w:rPr>
          <w:rFonts w:cstheme="minorHAnsi"/>
          <w:b/>
          <w:sz w:val="24"/>
          <w:szCs w:val="24"/>
        </w:rPr>
        <w:t>–</w:t>
      </w:r>
      <w:r w:rsidRPr="00265F28">
        <w:rPr>
          <w:rFonts w:cstheme="minorHAnsi"/>
          <w:b/>
          <w:sz w:val="24"/>
          <w:szCs w:val="24"/>
        </w:rPr>
        <w:t>2013</w:t>
      </w:r>
    </w:p>
    <w:p w14:paraId="02B5FBF0" w14:textId="57BAB3C5" w:rsidR="00AA1192" w:rsidRPr="00732A64" w:rsidRDefault="00AA1192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V programovém období 2007</w:t>
      </w:r>
      <w:r w:rsidR="00F74382">
        <w:rPr>
          <w:rFonts w:cstheme="minorHAnsi"/>
          <w:sz w:val="24"/>
          <w:szCs w:val="24"/>
        </w:rPr>
        <w:t>–</w:t>
      </w:r>
      <w:r w:rsidRPr="00265F28">
        <w:rPr>
          <w:rFonts w:cstheme="minorHAnsi"/>
          <w:sz w:val="24"/>
          <w:szCs w:val="24"/>
        </w:rPr>
        <w:t xml:space="preserve">2013 byla podpora NI poskytována z OPŽP v rámci </w:t>
      </w:r>
      <w:r w:rsidR="00553AC1">
        <w:rPr>
          <w:rFonts w:cstheme="minorHAnsi"/>
          <w:sz w:val="24"/>
          <w:szCs w:val="24"/>
        </w:rPr>
        <w:t>p</w:t>
      </w:r>
      <w:r w:rsidRPr="00265F28">
        <w:rPr>
          <w:rFonts w:cstheme="minorHAnsi"/>
          <w:sz w:val="24"/>
          <w:szCs w:val="24"/>
        </w:rPr>
        <w:t>rioritní osy</w:t>
      </w:r>
      <w:r w:rsidR="00C77646" w:rsidRPr="00265F28">
        <w:rPr>
          <w:rFonts w:cstheme="minorHAnsi"/>
          <w:sz w:val="24"/>
          <w:szCs w:val="24"/>
        </w:rPr>
        <w:t xml:space="preserve"> (dále také „PO“)</w:t>
      </w:r>
      <w:r w:rsidRPr="00265F28">
        <w:rPr>
          <w:rFonts w:cstheme="minorHAnsi"/>
          <w:sz w:val="24"/>
          <w:szCs w:val="24"/>
        </w:rPr>
        <w:t xml:space="preserve"> 6</w:t>
      </w:r>
      <w:r w:rsidR="00C77646" w:rsidRPr="00265F28">
        <w:rPr>
          <w:rFonts w:cstheme="minorHAnsi"/>
          <w:sz w:val="24"/>
          <w:szCs w:val="24"/>
        </w:rPr>
        <w:t xml:space="preserve"> </w:t>
      </w:r>
      <w:r w:rsidR="00F74382">
        <w:rPr>
          <w:rFonts w:cstheme="minorHAnsi"/>
          <w:sz w:val="24"/>
          <w:szCs w:val="24"/>
        </w:rPr>
        <w:t xml:space="preserve">– </w:t>
      </w:r>
      <w:r w:rsidRPr="004758EC">
        <w:rPr>
          <w:rFonts w:cstheme="minorHAnsi"/>
          <w:i/>
          <w:sz w:val="24"/>
          <w:szCs w:val="24"/>
        </w:rPr>
        <w:t>Zlepšování stavu přírody a krajiny</w:t>
      </w:r>
      <w:r w:rsidRPr="00265F28">
        <w:rPr>
          <w:rFonts w:cstheme="minorHAnsi"/>
          <w:sz w:val="24"/>
          <w:szCs w:val="24"/>
        </w:rPr>
        <w:t>. Globálním cílem prioritní osy 6 bylo zastavení poklesu biodiverzity a zvýšení ekologické stability krajiny.</w:t>
      </w:r>
      <w:r w:rsidR="00592B22" w:rsidRPr="00265F28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>Prioritní osa 6 se členila na 6 oblastí podpory, projekty týkající se návštěvnické infrastruktury patř</w:t>
      </w:r>
      <w:r w:rsidR="00553AC1">
        <w:rPr>
          <w:rFonts w:cstheme="minorHAnsi"/>
          <w:sz w:val="24"/>
          <w:szCs w:val="24"/>
        </w:rPr>
        <w:t>ily</w:t>
      </w:r>
      <w:r w:rsidRPr="00265F28">
        <w:rPr>
          <w:rFonts w:cstheme="minorHAnsi"/>
          <w:sz w:val="24"/>
          <w:szCs w:val="24"/>
        </w:rPr>
        <w:t xml:space="preserve"> do oblasti podpory 6.2 </w:t>
      </w:r>
      <w:r w:rsidR="00F74382">
        <w:rPr>
          <w:rFonts w:cstheme="minorHAnsi"/>
          <w:sz w:val="24"/>
          <w:szCs w:val="24"/>
        </w:rPr>
        <w:t>–</w:t>
      </w:r>
      <w:r w:rsidRPr="00265F28">
        <w:rPr>
          <w:rFonts w:cstheme="minorHAnsi"/>
          <w:sz w:val="24"/>
          <w:szCs w:val="24"/>
        </w:rPr>
        <w:t xml:space="preserve"> </w:t>
      </w:r>
      <w:r w:rsidRPr="004758EC">
        <w:rPr>
          <w:rFonts w:cstheme="minorHAnsi"/>
          <w:i/>
          <w:sz w:val="24"/>
          <w:szCs w:val="24"/>
        </w:rPr>
        <w:t>Podpora biodiverzity</w:t>
      </w:r>
      <w:r w:rsidRPr="00265F28">
        <w:rPr>
          <w:rFonts w:cstheme="minorHAnsi"/>
          <w:sz w:val="24"/>
          <w:szCs w:val="24"/>
        </w:rPr>
        <w:t>.</w:t>
      </w:r>
      <w:r w:rsidR="00592B22" w:rsidRPr="00265F28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>Jedním z</w:t>
      </w:r>
      <w:r w:rsidR="00B01D4E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 xml:space="preserve">operačních cílů podpory bylo snížení negativních antropogenních vlivů na přírodu a krajinu </w:t>
      </w:r>
      <w:r w:rsidRPr="00732A64">
        <w:rPr>
          <w:rFonts w:cstheme="minorHAnsi"/>
          <w:sz w:val="24"/>
          <w:szCs w:val="24"/>
        </w:rPr>
        <w:t xml:space="preserve">(tzn. ochrana přírody před neusměrněným </w:t>
      </w:r>
      <w:r w:rsidR="006C7A58">
        <w:rPr>
          <w:rFonts w:cstheme="minorHAnsi"/>
          <w:sz w:val="24"/>
          <w:szCs w:val="24"/>
        </w:rPr>
        <w:br/>
      </w:r>
      <w:r w:rsidRPr="00732A64">
        <w:rPr>
          <w:rFonts w:cstheme="minorHAnsi"/>
          <w:sz w:val="24"/>
          <w:szCs w:val="24"/>
        </w:rPr>
        <w:t>a</w:t>
      </w:r>
      <w:r w:rsidR="006C7A58">
        <w:rPr>
          <w:rFonts w:cstheme="minorHAnsi"/>
          <w:sz w:val="24"/>
          <w:szCs w:val="24"/>
        </w:rPr>
        <w:t xml:space="preserve"> </w:t>
      </w:r>
      <w:r w:rsidRPr="00732A64">
        <w:rPr>
          <w:rFonts w:cstheme="minorHAnsi"/>
          <w:sz w:val="24"/>
          <w:szCs w:val="24"/>
        </w:rPr>
        <w:t>nešetrným turistickým ruchem).</w:t>
      </w:r>
      <w:r w:rsidR="00592B22" w:rsidRPr="00732A64">
        <w:rPr>
          <w:rFonts w:cstheme="minorHAnsi"/>
          <w:sz w:val="24"/>
          <w:szCs w:val="24"/>
        </w:rPr>
        <w:t xml:space="preserve"> </w:t>
      </w:r>
      <w:r w:rsidRPr="00732A64">
        <w:rPr>
          <w:rFonts w:cstheme="minorHAnsi"/>
          <w:sz w:val="24"/>
          <w:szCs w:val="24"/>
        </w:rPr>
        <w:t>Mezi</w:t>
      </w:r>
      <w:r w:rsidR="007A323C" w:rsidRPr="00732A64">
        <w:rPr>
          <w:rFonts w:cstheme="minorHAnsi"/>
          <w:sz w:val="24"/>
          <w:szCs w:val="24"/>
        </w:rPr>
        <w:t xml:space="preserve"> </w:t>
      </w:r>
      <w:r w:rsidRPr="00732A64">
        <w:rPr>
          <w:rFonts w:cstheme="minorHAnsi"/>
          <w:sz w:val="24"/>
          <w:szCs w:val="24"/>
        </w:rPr>
        <w:t xml:space="preserve">podporované aktivity oblasti podpory 6.2 zařadilo </w:t>
      </w:r>
      <w:r w:rsidR="00B01D4E" w:rsidRPr="00732A64">
        <w:rPr>
          <w:rFonts w:cstheme="minorHAnsi"/>
          <w:sz w:val="24"/>
          <w:szCs w:val="24"/>
        </w:rPr>
        <w:t xml:space="preserve">MŽP </w:t>
      </w:r>
      <w:r w:rsidRPr="00732A64">
        <w:rPr>
          <w:rFonts w:cstheme="minorHAnsi"/>
          <w:sz w:val="24"/>
          <w:szCs w:val="24"/>
        </w:rPr>
        <w:t xml:space="preserve">mj. investiční opatření pro obnovu a výstavbu </w:t>
      </w:r>
      <w:r w:rsidR="0016358C" w:rsidRPr="00732A64">
        <w:rPr>
          <w:rFonts w:cstheme="minorHAnsi"/>
          <w:sz w:val="24"/>
          <w:szCs w:val="24"/>
        </w:rPr>
        <w:t xml:space="preserve">NI </w:t>
      </w:r>
      <w:r w:rsidRPr="00732A64">
        <w:rPr>
          <w:rFonts w:cstheme="minorHAnsi"/>
          <w:sz w:val="24"/>
          <w:szCs w:val="24"/>
        </w:rPr>
        <w:t>ve zvláště chráněných územích, ptačích oblastech, evropsky významných lokalitách a přírodních parcích a geoparcíc</w:t>
      </w:r>
      <w:r w:rsidR="0016358C" w:rsidRPr="00732A64">
        <w:rPr>
          <w:rFonts w:cstheme="minorHAnsi"/>
          <w:sz w:val="24"/>
          <w:szCs w:val="24"/>
        </w:rPr>
        <w:t>h (včetně návštěvnických středisek).</w:t>
      </w:r>
    </w:p>
    <w:p w14:paraId="1A8ED34C" w14:textId="77777777" w:rsidR="0073661C" w:rsidRPr="00265F28" w:rsidRDefault="0073661C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44CCB6C" w14:textId="77777777" w:rsidR="0073661C" w:rsidRPr="00265F28" w:rsidRDefault="0073661C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V programovém období 2007</w:t>
      </w:r>
      <w:r w:rsidR="00F74382">
        <w:rPr>
          <w:rFonts w:cstheme="minorHAnsi"/>
          <w:sz w:val="24"/>
          <w:szCs w:val="24"/>
        </w:rPr>
        <w:t>–</w:t>
      </w:r>
      <w:r w:rsidRPr="00265F28">
        <w:rPr>
          <w:rFonts w:cstheme="minorHAnsi"/>
          <w:sz w:val="24"/>
          <w:szCs w:val="24"/>
        </w:rPr>
        <w:t>2013 bylo v rámci oblasti podpory 6.2 podpořeno 333 projektů</w:t>
      </w:r>
      <w:r w:rsidR="009C167B">
        <w:rPr>
          <w:rFonts w:cstheme="minorHAnsi"/>
          <w:sz w:val="24"/>
          <w:szCs w:val="24"/>
        </w:rPr>
        <w:t xml:space="preserve"> částkou </w:t>
      </w:r>
      <w:r w:rsidR="00C3032A">
        <w:rPr>
          <w:rFonts w:cstheme="minorHAnsi"/>
          <w:sz w:val="24"/>
          <w:szCs w:val="24"/>
        </w:rPr>
        <w:t xml:space="preserve">v celkové výši </w:t>
      </w:r>
      <w:r w:rsidR="009C167B">
        <w:rPr>
          <w:rFonts w:cstheme="minorHAnsi"/>
          <w:sz w:val="24"/>
          <w:szCs w:val="24"/>
        </w:rPr>
        <w:t>2 293 mil. Kč</w:t>
      </w:r>
      <w:r w:rsidRPr="00265F28">
        <w:rPr>
          <w:rFonts w:cstheme="minorHAnsi"/>
          <w:sz w:val="24"/>
          <w:szCs w:val="24"/>
        </w:rPr>
        <w:t xml:space="preserve">, z toho návštěvnická infrastruktura byla podpořena na základě 61 projektů </w:t>
      </w:r>
      <w:r w:rsidR="009C167B">
        <w:rPr>
          <w:rFonts w:cstheme="minorHAnsi"/>
          <w:sz w:val="24"/>
          <w:szCs w:val="24"/>
        </w:rPr>
        <w:t>částkou 759 mil. Kč</w:t>
      </w:r>
      <w:r w:rsidRPr="00265F28">
        <w:rPr>
          <w:rFonts w:cstheme="minorHAnsi"/>
          <w:sz w:val="24"/>
          <w:szCs w:val="24"/>
        </w:rPr>
        <w:t>. Podpora z prostředků EU na NI odpovídala jedné třetině (33</w:t>
      </w:r>
      <w:r w:rsidR="00732A64">
        <w:rPr>
          <w:rFonts w:cstheme="minorHAnsi"/>
          <w:sz w:val="24"/>
          <w:szCs w:val="24"/>
        </w:rPr>
        <w:t> </w:t>
      </w:r>
      <w:r w:rsidRPr="00265F28">
        <w:rPr>
          <w:rFonts w:cstheme="minorHAnsi"/>
          <w:sz w:val="24"/>
          <w:szCs w:val="24"/>
        </w:rPr>
        <w:t>%) peněžních prostředků poskytnutých na oblast podpory 6.2. Výraznou část prostředků na NI činily prostředky investované do návštěvnických středisek (viz str. 2 tohoto kontrolního závěru).</w:t>
      </w:r>
    </w:p>
    <w:p w14:paraId="4124E3A6" w14:textId="77777777" w:rsidR="0073661C" w:rsidRPr="00265F28" w:rsidRDefault="0073661C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F3E230F" w14:textId="77777777" w:rsidR="00AA1192" w:rsidRPr="00265F28" w:rsidRDefault="00AA1192" w:rsidP="00265F2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265F28">
        <w:rPr>
          <w:rFonts w:cstheme="minorHAnsi"/>
          <w:b/>
          <w:sz w:val="24"/>
          <w:szCs w:val="24"/>
        </w:rPr>
        <w:t>OPŽP 2014</w:t>
      </w:r>
      <w:r w:rsidR="00F74382">
        <w:rPr>
          <w:rFonts w:cstheme="minorHAnsi"/>
          <w:b/>
          <w:sz w:val="24"/>
          <w:szCs w:val="24"/>
        </w:rPr>
        <w:t>–</w:t>
      </w:r>
      <w:r w:rsidRPr="00265F28">
        <w:rPr>
          <w:rFonts w:cstheme="minorHAnsi"/>
          <w:b/>
          <w:sz w:val="24"/>
          <w:szCs w:val="24"/>
        </w:rPr>
        <w:t>2020</w:t>
      </w:r>
    </w:p>
    <w:p w14:paraId="4DD3C26D" w14:textId="77777777" w:rsidR="00AA1192" w:rsidRDefault="00AA1192" w:rsidP="009C167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color w:val="000000"/>
          <w:sz w:val="24"/>
          <w:szCs w:val="24"/>
          <w:lang w:eastAsia="cs-CZ"/>
        </w:rPr>
        <w:t xml:space="preserve">V programovém období 2014–2020 byla </w:t>
      </w:r>
      <w:r w:rsidR="007A323C" w:rsidRPr="00265F28">
        <w:rPr>
          <w:rFonts w:cstheme="minorHAnsi"/>
          <w:color w:val="000000"/>
          <w:sz w:val="24"/>
          <w:szCs w:val="24"/>
          <w:lang w:eastAsia="cs-CZ"/>
        </w:rPr>
        <w:t xml:space="preserve">podpora NI poskytována </w:t>
      </w:r>
      <w:r w:rsidRPr="00265F28">
        <w:rPr>
          <w:rFonts w:cstheme="minorHAnsi"/>
          <w:color w:val="000000"/>
          <w:sz w:val="24"/>
          <w:szCs w:val="24"/>
          <w:lang w:eastAsia="cs-CZ"/>
        </w:rPr>
        <w:t>v</w:t>
      </w:r>
      <w:r w:rsidR="007A323C" w:rsidRPr="00265F28">
        <w:rPr>
          <w:rFonts w:cstheme="minorHAnsi"/>
          <w:color w:val="000000"/>
          <w:sz w:val="24"/>
          <w:szCs w:val="24"/>
          <w:lang w:eastAsia="cs-CZ"/>
        </w:rPr>
        <w:t xml:space="preserve"> rámci </w:t>
      </w:r>
      <w:r w:rsidR="00E04700">
        <w:rPr>
          <w:rFonts w:cstheme="minorHAnsi"/>
          <w:color w:val="000000"/>
          <w:sz w:val="24"/>
          <w:szCs w:val="24"/>
          <w:lang w:eastAsia="cs-CZ"/>
        </w:rPr>
        <w:t>p</w:t>
      </w:r>
      <w:r w:rsidRPr="00265F28">
        <w:rPr>
          <w:rFonts w:cstheme="minorHAnsi"/>
          <w:color w:val="000000"/>
          <w:sz w:val="24"/>
          <w:szCs w:val="24"/>
          <w:lang w:eastAsia="cs-CZ"/>
        </w:rPr>
        <w:t>rioritní os</w:t>
      </w:r>
      <w:r w:rsidR="007A323C" w:rsidRPr="00265F28">
        <w:rPr>
          <w:rFonts w:cstheme="minorHAnsi"/>
          <w:color w:val="000000"/>
          <w:sz w:val="24"/>
          <w:szCs w:val="24"/>
          <w:lang w:eastAsia="cs-CZ"/>
        </w:rPr>
        <w:t>y</w:t>
      </w:r>
      <w:r w:rsidRPr="00265F28">
        <w:rPr>
          <w:rFonts w:cstheme="minorHAnsi"/>
          <w:color w:val="000000"/>
          <w:sz w:val="24"/>
          <w:szCs w:val="24"/>
          <w:lang w:eastAsia="cs-CZ"/>
        </w:rPr>
        <w:t xml:space="preserve"> </w:t>
      </w:r>
      <w:r w:rsidR="00C3032A">
        <w:rPr>
          <w:rFonts w:cstheme="minorHAnsi"/>
          <w:color w:val="000000"/>
          <w:sz w:val="24"/>
          <w:szCs w:val="24"/>
          <w:lang w:eastAsia="cs-CZ"/>
        </w:rPr>
        <w:br/>
      </w:r>
      <w:r w:rsidRPr="00265F28">
        <w:rPr>
          <w:rFonts w:cstheme="minorHAnsi"/>
          <w:color w:val="000000"/>
          <w:sz w:val="24"/>
          <w:szCs w:val="24"/>
          <w:lang w:eastAsia="cs-CZ"/>
        </w:rPr>
        <w:t xml:space="preserve">4 </w:t>
      </w:r>
      <w:r w:rsidR="00F74382">
        <w:rPr>
          <w:rFonts w:cstheme="minorHAnsi"/>
          <w:color w:val="000000"/>
          <w:sz w:val="24"/>
          <w:szCs w:val="24"/>
          <w:lang w:eastAsia="cs-CZ"/>
        </w:rPr>
        <w:t>–</w:t>
      </w:r>
      <w:r w:rsidRPr="00265F28">
        <w:rPr>
          <w:rFonts w:cstheme="minorHAnsi"/>
          <w:color w:val="000000"/>
          <w:sz w:val="24"/>
          <w:szCs w:val="24"/>
          <w:lang w:eastAsia="cs-CZ"/>
        </w:rPr>
        <w:t xml:space="preserve"> </w:t>
      </w:r>
      <w:r w:rsidRPr="004758EC">
        <w:rPr>
          <w:rFonts w:cstheme="minorHAnsi"/>
          <w:i/>
          <w:sz w:val="24"/>
          <w:szCs w:val="24"/>
        </w:rPr>
        <w:t>Ochrana a péče o přírodu a krajinu</w:t>
      </w:r>
      <w:r w:rsidRPr="00265F28">
        <w:rPr>
          <w:rFonts w:cstheme="minorHAnsi"/>
          <w:sz w:val="24"/>
          <w:szCs w:val="24"/>
        </w:rPr>
        <w:t xml:space="preserve">. </w:t>
      </w:r>
      <w:r w:rsidR="009C167B">
        <w:rPr>
          <w:rFonts w:cstheme="minorHAnsi"/>
          <w:sz w:val="24"/>
          <w:szCs w:val="24"/>
        </w:rPr>
        <w:t>V programovém období 2014</w:t>
      </w:r>
      <w:r w:rsidR="00F74382">
        <w:rPr>
          <w:rFonts w:cstheme="minorHAnsi"/>
          <w:sz w:val="24"/>
          <w:szCs w:val="24"/>
        </w:rPr>
        <w:t>–</w:t>
      </w:r>
      <w:r w:rsidR="009C167B">
        <w:rPr>
          <w:rFonts w:cstheme="minorHAnsi"/>
          <w:sz w:val="24"/>
          <w:szCs w:val="24"/>
        </w:rPr>
        <w:t xml:space="preserve">2020 bylo </w:t>
      </w:r>
      <w:r w:rsidR="0018262D">
        <w:rPr>
          <w:rFonts w:cstheme="minorHAnsi"/>
          <w:sz w:val="24"/>
          <w:szCs w:val="24"/>
        </w:rPr>
        <w:t xml:space="preserve">ze SC 4.1 </w:t>
      </w:r>
      <w:r w:rsidR="009C167B">
        <w:rPr>
          <w:rFonts w:cstheme="minorHAnsi"/>
          <w:sz w:val="24"/>
          <w:szCs w:val="24"/>
        </w:rPr>
        <w:t xml:space="preserve">prioritní osy 4 podpořeno 179 projektů částkou 2 843 mil. Kč, z toho 25 projektů návštěvnické infrastruktury částkou </w:t>
      </w:r>
      <w:r w:rsidR="0018262D">
        <w:rPr>
          <w:rFonts w:cstheme="minorHAnsi"/>
          <w:sz w:val="24"/>
          <w:szCs w:val="24"/>
        </w:rPr>
        <w:t xml:space="preserve">v celkové výši </w:t>
      </w:r>
      <w:r w:rsidR="009C167B">
        <w:rPr>
          <w:rFonts w:cstheme="minorHAnsi"/>
          <w:sz w:val="24"/>
          <w:szCs w:val="24"/>
        </w:rPr>
        <w:t xml:space="preserve">569 mil. Kč. </w:t>
      </w:r>
      <w:r w:rsidRPr="00265F28">
        <w:rPr>
          <w:rFonts w:cstheme="minorHAnsi"/>
          <w:sz w:val="24"/>
          <w:szCs w:val="24"/>
        </w:rPr>
        <w:t>Finanční prostředky byly určeny na zastavení poklesu biodiverzity, ochranu ohrožených rostlin a živočichů, zajištění ekologické stability krajiny a na vznik a zachování přírodních prvků v osídlených oblastech.</w:t>
      </w:r>
    </w:p>
    <w:p w14:paraId="4FD6B07B" w14:textId="77777777" w:rsidR="00754909" w:rsidRPr="00265F28" w:rsidRDefault="00754909" w:rsidP="009C167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A3D3333" w14:textId="77777777" w:rsidR="00AA1192" w:rsidRDefault="00AA1192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C167B">
        <w:rPr>
          <w:rFonts w:cstheme="minorHAnsi"/>
          <w:sz w:val="24"/>
          <w:szCs w:val="24"/>
        </w:rPr>
        <w:t>Cílem podporovaných opatření</w:t>
      </w:r>
      <w:r w:rsidRPr="00265F28">
        <w:rPr>
          <w:rFonts w:cstheme="minorHAnsi"/>
          <w:sz w:val="24"/>
          <w:szCs w:val="24"/>
        </w:rPr>
        <w:t xml:space="preserve"> bylo zajištění potřebné péče o předměty ochrany </w:t>
      </w:r>
      <w:r w:rsidR="00362FD7" w:rsidRPr="00265F28">
        <w:rPr>
          <w:rFonts w:cstheme="minorHAnsi"/>
          <w:sz w:val="24"/>
          <w:szCs w:val="24"/>
        </w:rPr>
        <w:t>v</w:t>
      </w:r>
      <w:r w:rsidRPr="00265F28">
        <w:rPr>
          <w:rFonts w:cstheme="minorHAnsi"/>
          <w:sz w:val="24"/>
          <w:szCs w:val="24"/>
        </w:rPr>
        <w:t xml:space="preserve"> </w:t>
      </w:r>
      <w:r w:rsidR="00DD1BDC" w:rsidRPr="00265F28">
        <w:rPr>
          <w:rFonts w:cstheme="minorHAnsi"/>
          <w:sz w:val="24"/>
          <w:szCs w:val="24"/>
        </w:rPr>
        <w:t>národně významných</w:t>
      </w:r>
      <w:r w:rsidR="00D854B7" w:rsidRPr="00265F28">
        <w:rPr>
          <w:rStyle w:val="Znakapoznpodarou"/>
          <w:rFonts w:cstheme="minorHAnsi"/>
          <w:sz w:val="24"/>
          <w:szCs w:val="24"/>
        </w:rPr>
        <w:footnoteReference w:id="8"/>
      </w:r>
      <w:r w:rsidR="00C3032A">
        <w:rPr>
          <w:rFonts w:cstheme="minorHAnsi"/>
          <w:sz w:val="24"/>
          <w:szCs w:val="24"/>
        </w:rPr>
        <w:t xml:space="preserve"> </w:t>
      </w:r>
      <w:r w:rsidR="00D854B7" w:rsidRPr="00265F28">
        <w:rPr>
          <w:rFonts w:cstheme="minorHAnsi"/>
          <w:sz w:val="24"/>
          <w:szCs w:val="24"/>
        </w:rPr>
        <w:t xml:space="preserve">a </w:t>
      </w:r>
      <w:r w:rsidR="00D854B7" w:rsidRPr="00265F28">
        <w:rPr>
          <w:sz w:val="24"/>
          <w:szCs w:val="24"/>
        </w:rPr>
        <w:t>velkoplošných chráněných území</w:t>
      </w:r>
      <w:r w:rsidR="008573DC">
        <w:rPr>
          <w:sz w:val="24"/>
          <w:szCs w:val="24"/>
        </w:rPr>
        <w:t>ch</w:t>
      </w:r>
      <w:r w:rsidR="00D854B7" w:rsidRPr="00265F28">
        <w:rPr>
          <w:sz w:val="24"/>
          <w:szCs w:val="24"/>
        </w:rPr>
        <w:t xml:space="preserve"> (CHKO</w:t>
      </w:r>
      <w:r w:rsidR="00D854B7" w:rsidRPr="00CE2DB6">
        <w:rPr>
          <w:sz w:val="24"/>
          <w:szCs w:val="24"/>
        </w:rPr>
        <w:t>),</w:t>
      </w:r>
      <w:r w:rsidR="00D854B7" w:rsidRPr="004758EC">
        <w:rPr>
          <w:sz w:val="24"/>
          <w:szCs w:val="24"/>
        </w:rPr>
        <w:t xml:space="preserve"> </w:t>
      </w:r>
      <w:r w:rsidR="003A03BA" w:rsidRPr="004758EC">
        <w:rPr>
          <w:sz w:val="24"/>
          <w:szCs w:val="24"/>
        </w:rPr>
        <w:t>a to na základě</w:t>
      </w:r>
      <w:r w:rsidRPr="00265F28">
        <w:rPr>
          <w:rFonts w:cstheme="minorHAnsi"/>
          <w:sz w:val="24"/>
          <w:szCs w:val="24"/>
        </w:rPr>
        <w:t xml:space="preserve"> schválený</w:t>
      </w:r>
      <w:r w:rsidR="00CE2DB6">
        <w:rPr>
          <w:rFonts w:cstheme="minorHAnsi"/>
          <w:sz w:val="24"/>
          <w:szCs w:val="24"/>
        </w:rPr>
        <w:t>ch</w:t>
      </w:r>
      <w:r w:rsidRPr="00265F28">
        <w:rPr>
          <w:rFonts w:cstheme="minorHAnsi"/>
          <w:sz w:val="24"/>
          <w:szCs w:val="24"/>
        </w:rPr>
        <w:t xml:space="preserve"> plán</w:t>
      </w:r>
      <w:r w:rsidR="00CE2DB6">
        <w:rPr>
          <w:rFonts w:cstheme="minorHAnsi"/>
          <w:sz w:val="24"/>
          <w:szCs w:val="24"/>
        </w:rPr>
        <w:t>ů</w:t>
      </w:r>
      <w:r w:rsidRPr="00265F28">
        <w:rPr>
          <w:rFonts w:cstheme="minorHAnsi"/>
          <w:sz w:val="24"/>
          <w:szCs w:val="24"/>
        </w:rPr>
        <w:t xml:space="preserve"> péče</w:t>
      </w:r>
      <w:r w:rsidR="00362FD7" w:rsidRPr="00265F28">
        <w:rPr>
          <w:rFonts w:cstheme="minorHAnsi"/>
          <w:sz w:val="24"/>
          <w:szCs w:val="24"/>
        </w:rPr>
        <w:t xml:space="preserve"> a</w:t>
      </w:r>
      <w:r w:rsidRPr="00265F28">
        <w:rPr>
          <w:rFonts w:cstheme="minorHAnsi"/>
          <w:sz w:val="24"/>
          <w:szCs w:val="24"/>
        </w:rPr>
        <w:t xml:space="preserve"> v územích </w:t>
      </w:r>
      <w:r w:rsidRPr="004758EC">
        <w:rPr>
          <w:rFonts w:cstheme="minorHAnsi"/>
          <w:i/>
          <w:sz w:val="24"/>
          <w:szCs w:val="24"/>
        </w:rPr>
        <w:t>Natura 2000</w:t>
      </w:r>
      <w:r w:rsidRPr="00265F28">
        <w:rPr>
          <w:rFonts w:cstheme="minorHAnsi"/>
          <w:sz w:val="24"/>
          <w:szCs w:val="24"/>
        </w:rPr>
        <w:t xml:space="preserve"> </w:t>
      </w:r>
      <w:r w:rsidR="00CE2DB6">
        <w:rPr>
          <w:rFonts w:cstheme="minorHAnsi"/>
          <w:sz w:val="24"/>
          <w:szCs w:val="24"/>
        </w:rPr>
        <w:t xml:space="preserve">na základě </w:t>
      </w:r>
      <w:r w:rsidRPr="00265F28">
        <w:rPr>
          <w:rFonts w:cstheme="minorHAnsi"/>
          <w:sz w:val="24"/>
          <w:szCs w:val="24"/>
        </w:rPr>
        <w:t>souhrn</w:t>
      </w:r>
      <w:r w:rsidR="00CE2DB6">
        <w:rPr>
          <w:rFonts w:cstheme="minorHAnsi"/>
          <w:sz w:val="24"/>
          <w:szCs w:val="24"/>
        </w:rPr>
        <w:t>ů</w:t>
      </w:r>
      <w:r w:rsidRPr="00265F28">
        <w:rPr>
          <w:rFonts w:cstheme="minorHAnsi"/>
          <w:sz w:val="24"/>
          <w:szCs w:val="24"/>
        </w:rPr>
        <w:t xml:space="preserve"> doporučených opatření. </w:t>
      </w:r>
      <w:r w:rsidRPr="00732A64">
        <w:rPr>
          <w:rFonts w:cstheme="minorHAnsi"/>
          <w:sz w:val="24"/>
          <w:szCs w:val="24"/>
        </w:rPr>
        <w:t>P</w:t>
      </w:r>
      <w:r w:rsidR="00CE2DB6">
        <w:rPr>
          <w:rFonts w:cstheme="minorHAnsi"/>
          <w:sz w:val="24"/>
          <w:szCs w:val="24"/>
        </w:rPr>
        <w:t>omocí</w:t>
      </w:r>
      <w:r w:rsidRPr="00732A64">
        <w:rPr>
          <w:rFonts w:cstheme="minorHAnsi"/>
          <w:sz w:val="24"/>
          <w:szCs w:val="24"/>
        </w:rPr>
        <w:t xml:space="preserve"> kvalitní návštěvnické infrastruktury mělo dojít k usměrnění rekreačního využití těchto cenných území a </w:t>
      </w:r>
      <w:r w:rsidR="003A03BA">
        <w:rPr>
          <w:rFonts w:cstheme="minorHAnsi"/>
          <w:sz w:val="24"/>
          <w:szCs w:val="24"/>
        </w:rPr>
        <w:t xml:space="preserve">k </w:t>
      </w:r>
      <w:r w:rsidRPr="00732A64">
        <w:rPr>
          <w:rFonts w:cstheme="minorHAnsi"/>
          <w:sz w:val="24"/>
          <w:szCs w:val="24"/>
        </w:rPr>
        <w:t>omezení negativního vlivu návštěvnosti na předmět ochrany</w:t>
      </w:r>
      <w:r w:rsidRPr="00265F28">
        <w:rPr>
          <w:rFonts w:cstheme="minorHAnsi"/>
          <w:sz w:val="24"/>
          <w:szCs w:val="24"/>
        </w:rPr>
        <w:t xml:space="preserve"> (</w:t>
      </w:r>
      <w:r w:rsidR="00CE2DB6">
        <w:rPr>
          <w:rFonts w:cstheme="minorHAnsi"/>
          <w:sz w:val="24"/>
          <w:szCs w:val="24"/>
        </w:rPr>
        <w:t>záměrem byla</w:t>
      </w:r>
      <w:r w:rsidRPr="00265F28">
        <w:rPr>
          <w:rFonts w:cstheme="minorHAnsi"/>
          <w:sz w:val="24"/>
          <w:szCs w:val="24"/>
        </w:rPr>
        <w:t xml:space="preserve"> ochran</w:t>
      </w:r>
      <w:r w:rsidR="00CE2DB6">
        <w:rPr>
          <w:rFonts w:cstheme="minorHAnsi"/>
          <w:sz w:val="24"/>
          <w:szCs w:val="24"/>
        </w:rPr>
        <w:t>a</w:t>
      </w:r>
      <w:r w:rsidRPr="00265F28">
        <w:rPr>
          <w:rFonts w:cstheme="minorHAnsi"/>
          <w:sz w:val="24"/>
          <w:szCs w:val="24"/>
        </w:rPr>
        <w:t xml:space="preserve"> půdního krytu, povrchu pískovcových skal, </w:t>
      </w:r>
      <w:r w:rsidR="00CE2DB6">
        <w:rPr>
          <w:rFonts w:cstheme="minorHAnsi"/>
          <w:sz w:val="24"/>
          <w:szCs w:val="24"/>
        </w:rPr>
        <w:t>ochrana</w:t>
      </w:r>
      <w:r w:rsidRPr="00265F28">
        <w:rPr>
          <w:rFonts w:cstheme="minorHAnsi"/>
          <w:sz w:val="24"/>
          <w:szCs w:val="24"/>
        </w:rPr>
        <w:t xml:space="preserve"> živočichů </w:t>
      </w:r>
      <w:r w:rsidR="00CE2DB6">
        <w:rPr>
          <w:rFonts w:cstheme="minorHAnsi"/>
          <w:sz w:val="24"/>
          <w:szCs w:val="24"/>
        </w:rPr>
        <w:t xml:space="preserve">před </w:t>
      </w:r>
      <w:r w:rsidRPr="00265F28">
        <w:rPr>
          <w:rFonts w:cstheme="minorHAnsi"/>
          <w:sz w:val="24"/>
          <w:szCs w:val="24"/>
        </w:rPr>
        <w:t>hlukem apod</w:t>
      </w:r>
      <w:r w:rsidR="00E61867" w:rsidRPr="00265F28">
        <w:rPr>
          <w:rFonts w:cstheme="minorHAnsi"/>
          <w:sz w:val="24"/>
          <w:szCs w:val="24"/>
        </w:rPr>
        <w:t>.</w:t>
      </w:r>
      <w:r w:rsidRPr="00265F28">
        <w:rPr>
          <w:rFonts w:cstheme="minorHAnsi"/>
          <w:sz w:val="24"/>
          <w:szCs w:val="24"/>
        </w:rPr>
        <w:t>). Současně bylo cílem informovat veřejnost o významu ochrany daných území.</w:t>
      </w:r>
      <w:r w:rsidR="00DD1BDC" w:rsidRPr="00265F28">
        <w:rPr>
          <w:rFonts w:cstheme="minorHAnsi"/>
          <w:sz w:val="24"/>
          <w:szCs w:val="24"/>
        </w:rPr>
        <w:t xml:space="preserve"> Do</w:t>
      </w:r>
      <w:r w:rsidR="00C3032A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 xml:space="preserve">roku 2020 mělo být dosaženo </w:t>
      </w:r>
      <w:r w:rsidR="00CE2DB6">
        <w:rPr>
          <w:rFonts w:cstheme="minorHAnsi"/>
          <w:sz w:val="24"/>
          <w:szCs w:val="24"/>
        </w:rPr>
        <w:t>toho</w:t>
      </w:r>
      <w:r w:rsidRPr="00265F28">
        <w:rPr>
          <w:rFonts w:cstheme="minorHAnsi"/>
          <w:sz w:val="24"/>
          <w:szCs w:val="24"/>
        </w:rPr>
        <w:t xml:space="preserve">, že návštěvnická infrastruktura v chráněných územích </w:t>
      </w:r>
      <w:r w:rsidR="0094009F" w:rsidRPr="00265F28">
        <w:rPr>
          <w:rFonts w:cstheme="minorHAnsi"/>
          <w:sz w:val="24"/>
          <w:szCs w:val="24"/>
        </w:rPr>
        <w:t>bude</w:t>
      </w:r>
      <w:r w:rsidRPr="00265F28">
        <w:rPr>
          <w:rFonts w:cstheme="minorHAnsi"/>
          <w:b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 xml:space="preserve">optimalizována ve vztahu k předmětům ochrany a informovanosti návštěvníků. </w:t>
      </w:r>
    </w:p>
    <w:p w14:paraId="18E22789" w14:textId="77777777" w:rsidR="00AA1192" w:rsidRDefault="00AA1192" w:rsidP="00265F28">
      <w:pPr>
        <w:pStyle w:val="Odstavecseseznamem"/>
        <w:tabs>
          <w:tab w:val="left" w:pos="142"/>
        </w:tabs>
        <w:spacing w:after="0" w:line="240" w:lineRule="auto"/>
        <w:ind w:left="0"/>
        <w:rPr>
          <w:rFonts w:cstheme="minorHAnsi"/>
          <w:b/>
          <w:sz w:val="24"/>
          <w:szCs w:val="24"/>
        </w:rPr>
      </w:pPr>
    </w:p>
    <w:p w14:paraId="37137DEC" w14:textId="77777777" w:rsidR="003A03BA" w:rsidRPr="00265F28" w:rsidRDefault="003A03BA" w:rsidP="00265F28">
      <w:pPr>
        <w:pStyle w:val="Odstavecseseznamem"/>
        <w:tabs>
          <w:tab w:val="left" w:pos="142"/>
        </w:tabs>
        <w:spacing w:after="0" w:line="240" w:lineRule="auto"/>
        <w:ind w:left="0"/>
        <w:rPr>
          <w:rFonts w:cstheme="minorHAnsi"/>
          <w:b/>
          <w:sz w:val="24"/>
          <w:szCs w:val="24"/>
        </w:rPr>
      </w:pPr>
    </w:p>
    <w:p w14:paraId="01D2A7B2" w14:textId="77777777" w:rsidR="00AA1192" w:rsidRPr="00265F28" w:rsidRDefault="00AA1192" w:rsidP="004758EC">
      <w:pPr>
        <w:keepNext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265F28">
        <w:rPr>
          <w:rFonts w:cstheme="minorHAnsi"/>
          <w:b/>
          <w:sz w:val="24"/>
          <w:szCs w:val="24"/>
        </w:rPr>
        <w:lastRenderedPageBreak/>
        <w:t>Návštěvnická infrastruktura</w:t>
      </w:r>
    </w:p>
    <w:p w14:paraId="09780CCB" w14:textId="77777777" w:rsidR="00571AD6" w:rsidRPr="00265F28" w:rsidRDefault="00571AD6" w:rsidP="004758EC">
      <w:pPr>
        <w:keepNext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26402C">
        <w:rPr>
          <w:rFonts w:cstheme="minorHAnsi"/>
          <w:color w:val="000000"/>
          <w:sz w:val="24"/>
          <w:szCs w:val="24"/>
        </w:rPr>
        <w:t>Návštěvnická infrastruktura musí splňovat čtyři základní zásady</w:t>
      </w:r>
      <w:r w:rsidRPr="00265F28">
        <w:rPr>
          <w:rFonts w:cstheme="minorHAnsi"/>
          <w:color w:val="000000"/>
          <w:sz w:val="24"/>
          <w:szCs w:val="24"/>
        </w:rPr>
        <w:t>:</w:t>
      </w:r>
    </w:p>
    <w:p w14:paraId="5D8F72E8" w14:textId="77777777" w:rsidR="00571AD6" w:rsidRPr="00265F28" w:rsidRDefault="00571AD6" w:rsidP="004758EC">
      <w:pPr>
        <w:pStyle w:val="Odstavecseseznamem"/>
        <w:numPr>
          <w:ilvl w:val="0"/>
          <w:numId w:val="18"/>
        </w:numPr>
        <w:spacing w:after="0" w:line="240" w:lineRule="auto"/>
        <w:ind w:left="426" w:hanging="283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naplň</w:t>
      </w:r>
      <w:r w:rsidR="0026402C">
        <w:rPr>
          <w:rFonts w:cstheme="minorHAnsi"/>
          <w:sz w:val="24"/>
          <w:szCs w:val="24"/>
        </w:rPr>
        <w:t>ovat</w:t>
      </w:r>
      <w:r w:rsidRPr="00265F28">
        <w:rPr>
          <w:rFonts w:cstheme="minorHAnsi"/>
          <w:sz w:val="24"/>
          <w:szCs w:val="24"/>
        </w:rPr>
        <w:t xml:space="preserve"> principy dobré interpretace,</w:t>
      </w:r>
    </w:p>
    <w:p w14:paraId="633810BA" w14:textId="77777777" w:rsidR="00571AD6" w:rsidRPr="00265F28" w:rsidRDefault="0026402C" w:rsidP="004758EC">
      <w:pPr>
        <w:pStyle w:val="Odstavecseseznamem"/>
        <w:numPr>
          <w:ilvl w:val="0"/>
          <w:numId w:val="18"/>
        </w:numPr>
        <w:spacing w:after="0" w:line="240" w:lineRule="auto"/>
        <w:ind w:left="426" w:hanging="283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být</w:t>
      </w:r>
      <w:r w:rsidR="00571AD6" w:rsidRPr="00265F28">
        <w:rPr>
          <w:rFonts w:cstheme="minorHAnsi"/>
          <w:sz w:val="24"/>
          <w:szCs w:val="24"/>
        </w:rPr>
        <w:t xml:space="preserve"> bezpečná pro návštěvníky a přiměřená pro cílovou skupinu,</w:t>
      </w:r>
    </w:p>
    <w:p w14:paraId="78E6940C" w14:textId="77777777" w:rsidR="00571AD6" w:rsidRPr="00265F28" w:rsidRDefault="00571AD6" w:rsidP="004758EC">
      <w:pPr>
        <w:pStyle w:val="Odstavecseseznamem"/>
        <w:numPr>
          <w:ilvl w:val="0"/>
          <w:numId w:val="18"/>
        </w:numPr>
        <w:spacing w:after="0" w:line="240" w:lineRule="auto"/>
        <w:ind w:left="426" w:hanging="283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usměrň</w:t>
      </w:r>
      <w:r w:rsidR="0026402C">
        <w:rPr>
          <w:rFonts w:cstheme="minorHAnsi"/>
          <w:sz w:val="24"/>
          <w:szCs w:val="24"/>
        </w:rPr>
        <w:t>ovat</w:t>
      </w:r>
      <w:r w:rsidRPr="00265F28">
        <w:rPr>
          <w:rFonts w:cstheme="minorHAnsi"/>
          <w:sz w:val="24"/>
          <w:szCs w:val="24"/>
        </w:rPr>
        <w:t xml:space="preserve"> návštěvníky mimo citlivá místa (nezpůsob</w:t>
      </w:r>
      <w:r w:rsidR="0026402C">
        <w:rPr>
          <w:rFonts w:cstheme="minorHAnsi"/>
          <w:sz w:val="24"/>
          <w:szCs w:val="24"/>
        </w:rPr>
        <w:t>ovat</w:t>
      </w:r>
      <w:r w:rsidRPr="00265F28">
        <w:rPr>
          <w:rFonts w:cstheme="minorHAnsi"/>
          <w:sz w:val="24"/>
          <w:szCs w:val="24"/>
        </w:rPr>
        <w:t xml:space="preserve"> poškození chráněného území),</w:t>
      </w:r>
    </w:p>
    <w:p w14:paraId="40CA8074" w14:textId="77777777" w:rsidR="00571AD6" w:rsidRPr="00265F28" w:rsidRDefault="0026402C" w:rsidP="004758EC">
      <w:pPr>
        <w:pStyle w:val="Odstavecseseznamem"/>
        <w:numPr>
          <w:ilvl w:val="0"/>
          <w:numId w:val="18"/>
        </w:numPr>
        <w:spacing w:after="0" w:line="240" w:lineRule="auto"/>
        <w:ind w:left="426" w:hanging="283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být</w:t>
      </w:r>
      <w:r w:rsidR="00571AD6" w:rsidRPr="00265F28">
        <w:rPr>
          <w:rFonts w:cstheme="minorHAnsi"/>
          <w:sz w:val="24"/>
          <w:szCs w:val="24"/>
        </w:rPr>
        <w:t xml:space="preserve"> udržitelná</w:t>
      </w:r>
      <w:r>
        <w:rPr>
          <w:rFonts w:cstheme="minorHAnsi"/>
          <w:sz w:val="24"/>
          <w:szCs w:val="24"/>
        </w:rPr>
        <w:t>.</w:t>
      </w:r>
    </w:p>
    <w:p w14:paraId="33AEB1CA" w14:textId="77777777" w:rsidR="00571AD6" w:rsidRPr="00265F28" w:rsidRDefault="00571AD6" w:rsidP="00265F2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4FE76F71" w14:textId="77777777" w:rsidR="00AA1192" w:rsidRPr="00265F28" w:rsidRDefault="00AA1192" w:rsidP="00265F28">
      <w:pPr>
        <w:spacing w:after="0" w:line="240" w:lineRule="auto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265F28">
        <w:rPr>
          <w:rFonts w:cstheme="minorHAnsi"/>
          <w:color w:val="000000"/>
          <w:sz w:val="24"/>
          <w:szCs w:val="24"/>
        </w:rPr>
        <w:t>Systém návštěvnické infrastruktury zahrnuje množství opatření od drobných prvků</w:t>
      </w:r>
      <w:r w:rsidR="0073661C" w:rsidRPr="00265F28">
        <w:rPr>
          <w:rFonts w:cstheme="minorHAnsi"/>
          <w:color w:val="000000"/>
          <w:sz w:val="24"/>
          <w:szCs w:val="24"/>
        </w:rPr>
        <w:t xml:space="preserve"> (např. informační tabule, zpevněné chodníky, lávky, naučné stezky, vyhlídky, ptačí pozorovatelny) </w:t>
      </w:r>
      <w:r w:rsidRPr="00265F28">
        <w:rPr>
          <w:rFonts w:cstheme="minorHAnsi"/>
          <w:color w:val="000000"/>
          <w:sz w:val="24"/>
          <w:szCs w:val="24"/>
        </w:rPr>
        <w:t xml:space="preserve">až po návštěvnická střediska. Finančně nejnáročnější objekty NI jsou zejména návštěvnická střediska s trvalými expozicemi. </w:t>
      </w:r>
    </w:p>
    <w:p w14:paraId="7CAB32D1" w14:textId="77777777" w:rsidR="00AA1192" w:rsidRPr="00265F28" w:rsidRDefault="00AA1192" w:rsidP="00265F28">
      <w:pPr>
        <w:spacing w:after="0" w:line="240" w:lineRule="auto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4EC963ED" w14:textId="77777777" w:rsidR="00571AD6" w:rsidRPr="00265F28" w:rsidRDefault="00571AD6" w:rsidP="00265F28">
      <w:pPr>
        <w:spacing w:after="0" w:line="240" w:lineRule="auto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265F28">
        <w:rPr>
          <w:rFonts w:cstheme="minorHAnsi"/>
          <w:color w:val="000000"/>
          <w:sz w:val="24"/>
          <w:szCs w:val="24"/>
        </w:rPr>
        <w:t>N</w:t>
      </w:r>
      <w:r w:rsidRPr="00265F28">
        <w:rPr>
          <w:rFonts w:cstheme="minorHAnsi"/>
          <w:color w:val="333333"/>
          <w:sz w:val="24"/>
          <w:szCs w:val="24"/>
          <w:shd w:val="clear" w:color="auto" w:fill="FFFFFF"/>
        </w:rPr>
        <w:t>ávštěvnické středisko je objekt specifický umístěním na zajímavém až atraktivním místě nebo u zajímavého fenoménu, např. chráněného území</w:t>
      </w:r>
      <w:r w:rsidR="00415FD1">
        <w:rPr>
          <w:rFonts w:cstheme="minorHAnsi"/>
          <w:color w:val="333333"/>
          <w:sz w:val="24"/>
          <w:szCs w:val="24"/>
          <w:shd w:val="clear" w:color="auto" w:fill="FFFFFF"/>
        </w:rPr>
        <w:t>;</w:t>
      </w:r>
      <w:r w:rsidRPr="00265F28">
        <w:rPr>
          <w:rFonts w:cstheme="minorHAnsi"/>
          <w:color w:val="333333"/>
          <w:sz w:val="24"/>
          <w:szCs w:val="24"/>
          <w:shd w:val="clear" w:color="auto" w:fill="FFFFFF"/>
        </w:rPr>
        <w:t xml:space="preserve"> ve </w:t>
      </w:r>
      <w:r w:rsidR="00415FD1">
        <w:rPr>
          <w:rFonts w:cstheme="minorHAnsi"/>
          <w:color w:val="333333"/>
          <w:sz w:val="24"/>
          <w:szCs w:val="24"/>
          <w:shd w:val="clear" w:color="auto" w:fill="FFFFFF"/>
        </w:rPr>
        <w:t>středisku</w:t>
      </w:r>
      <w:r w:rsidRPr="00265F28">
        <w:rPr>
          <w:rFonts w:cstheme="minorHAnsi"/>
          <w:color w:val="333333"/>
          <w:sz w:val="24"/>
          <w:szCs w:val="24"/>
          <w:shd w:val="clear" w:color="auto" w:fill="FFFFFF"/>
        </w:rPr>
        <w:t xml:space="preserve"> se podávají informace o místě samém, o možnostech pohybu a pobytu v ZCHÚ a další informac</w:t>
      </w:r>
      <w:r w:rsidR="00415FD1">
        <w:rPr>
          <w:rFonts w:cstheme="minorHAnsi"/>
          <w:color w:val="333333"/>
          <w:sz w:val="24"/>
          <w:szCs w:val="24"/>
          <w:shd w:val="clear" w:color="auto" w:fill="FFFFFF"/>
        </w:rPr>
        <w:t>e</w:t>
      </w:r>
      <w:r w:rsidRPr="00265F28">
        <w:rPr>
          <w:rFonts w:cstheme="minorHAnsi"/>
          <w:color w:val="333333"/>
          <w:sz w:val="24"/>
          <w:szCs w:val="24"/>
          <w:shd w:val="clear" w:color="auto" w:fill="FFFFFF"/>
        </w:rPr>
        <w:t xml:space="preserve"> z oblasti cestovního ruchu. Je zde umístěno veřejné sociální zázemí. V</w:t>
      </w:r>
      <w:r w:rsidR="00415FD1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r w:rsidRPr="00265F28">
        <w:rPr>
          <w:rFonts w:cstheme="minorHAnsi"/>
          <w:color w:val="333333"/>
          <w:sz w:val="24"/>
          <w:szCs w:val="24"/>
          <w:shd w:val="clear" w:color="auto" w:fill="FFFFFF"/>
        </w:rPr>
        <w:t>NS se nacház</w:t>
      </w:r>
      <w:r w:rsidR="00415FD1">
        <w:rPr>
          <w:rFonts w:cstheme="minorHAnsi"/>
          <w:color w:val="333333"/>
          <w:sz w:val="24"/>
          <w:szCs w:val="24"/>
          <w:shd w:val="clear" w:color="auto" w:fill="FFFFFF"/>
        </w:rPr>
        <w:t>ej</w:t>
      </w:r>
      <w:r w:rsidRPr="00265F28">
        <w:rPr>
          <w:rFonts w:cstheme="minorHAnsi"/>
          <w:color w:val="333333"/>
          <w:sz w:val="24"/>
          <w:szCs w:val="24"/>
          <w:shd w:val="clear" w:color="auto" w:fill="FFFFFF"/>
        </w:rPr>
        <w:t xml:space="preserve">í výchovně vzdělávací a interaktivní expozice o přírodě a historii, prezentují se filmy a mapy. NS poskytuje speciální programy s průvodci, organizované túry, přednášky apod. </w:t>
      </w:r>
    </w:p>
    <w:p w14:paraId="1F0B596F" w14:textId="77777777" w:rsidR="00AA1192" w:rsidRPr="00265F28" w:rsidRDefault="00AA1192" w:rsidP="004758E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172C51A" w14:textId="77777777" w:rsidR="00AA1192" w:rsidRPr="00265F28" w:rsidRDefault="0073661C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Pro výstavbu a rekonstrukci návštěvnických středisek byly v základních dokumentech OPŽP stanoveny tyto specifické podmínky</w:t>
      </w:r>
      <w:r w:rsidR="00AA1192" w:rsidRPr="00265F28">
        <w:rPr>
          <w:rFonts w:cstheme="minorHAnsi"/>
          <w:sz w:val="24"/>
          <w:szCs w:val="24"/>
        </w:rPr>
        <w:t>:</w:t>
      </w:r>
    </w:p>
    <w:p w14:paraId="7B003EBF" w14:textId="77777777" w:rsidR="00AA1192" w:rsidRPr="00265F28" w:rsidRDefault="00AA1192" w:rsidP="004758EC">
      <w:pPr>
        <w:pStyle w:val="Odstavecseseznamem"/>
        <w:numPr>
          <w:ilvl w:val="0"/>
          <w:numId w:val="18"/>
        </w:numPr>
        <w:spacing w:after="0" w:line="240" w:lineRule="auto"/>
        <w:ind w:left="426" w:hanging="283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objekt musí plnit výhradně funkci návštěvnického střediska s možnými doplňkovými aktivitami: environmentální vzdělávání a poradenství, informační centrum</w:t>
      </w:r>
      <w:r w:rsidR="00A2333D">
        <w:rPr>
          <w:rFonts w:cstheme="minorHAnsi"/>
          <w:sz w:val="24"/>
          <w:szCs w:val="24"/>
        </w:rPr>
        <w:t>;</w:t>
      </w:r>
      <w:r w:rsidRPr="00265F28">
        <w:rPr>
          <w:rFonts w:cstheme="minorHAnsi"/>
          <w:sz w:val="24"/>
          <w:szCs w:val="24"/>
        </w:rPr>
        <w:t xml:space="preserve"> </w:t>
      </w:r>
    </w:p>
    <w:p w14:paraId="53743074" w14:textId="77777777" w:rsidR="00AA1192" w:rsidRPr="00265F28" w:rsidRDefault="00AA1192" w:rsidP="004758EC">
      <w:pPr>
        <w:pStyle w:val="Odstavecseseznamem"/>
        <w:numPr>
          <w:ilvl w:val="0"/>
          <w:numId w:val="18"/>
        </w:numPr>
        <w:spacing w:after="0" w:line="240" w:lineRule="auto"/>
        <w:ind w:left="426" w:hanging="283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objekt návštěvnického střediska může být využíván pro činnosti, které umožňují jeho samofinancování: prodej tematických propagačních a vzdělávacích materiálů, tiskovin a</w:t>
      </w:r>
      <w:r w:rsidR="00415FD1">
        <w:rPr>
          <w:rFonts w:cstheme="minorHAnsi"/>
          <w:sz w:val="24"/>
          <w:szCs w:val="24"/>
        </w:rPr>
        <w:t> </w:t>
      </w:r>
      <w:r w:rsidRPr="00265F28">
        <w:rPr>
          <w:rFonts w:cstheme="minorHAnsi"/>
          <w:sz w:val="24"/>
          <w:szCs w:val="24"/>
        </w:rPr>
        <w:t>publikací, drobných předmětů, certifikovaných regionálních produktů, je možný výběr parkovného nebo vstupného. V omezené míře lze krátkodobě pronajmout prostory střediska (např. za účelem pořádání tematických seminářů, ekovýchovných a výukových programů)</w:t>
      </w:r>
      <w:r w:rsidR="00A2333D">
        <w:rPr>
          <w:rFonts w:cstheme="minorHAnsi"/>
          <w:sz w:val="24"/>
          <w:szCs w:val="24"/>
        </w:rPr>
        <w:t>;</w:t>
      </w:r>
    </w:p>
    <w:p w14:paraId="2B73B0C7" w14:textId="77777777" w:rsidR="00AA1192" w:rsidRPr="00265F28" w:rsidRDefault="00AA1192" w:rsidP="004758EC">
      <w:pPr>
        <w:pStyle w:val="Odstavecseseznamem"/>
        <w:numPr>
          <w:ilvl w:val="0"/>
          <w:numId w:val="18"/>
        </w:numPr>
        <w:spacing w:after="0" w:line="240" w:lineRule="auto"/>
        <w:ind w:left="426" w:hanging="283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 xml:space="preserve">návštěvnické středisko bude zajišťovat celoroční nebo sezónní provoz </w:t>
      </w:r>
      <w:r w:rsidR="0073661C" w:rsidRPr="00265F28">
        <w:rPr>
          <w:rFonts w:cstheme="minorHAnsi"/>
          <w:sz w:val="24"/>
          <w:szCs w:val="24"/>
        </w:rPr>
        <w:t>(</w:t>
      </w:r>
      <w:r w:rsidRPr="00265F28">
        <w:rPr>
          <w:rFonts w:cstheme="minorHAnsi"/>
          <w:sz w:val="24"/>
          <w:szCs w:val="24"/>
        </w:rPr>
        <w:t xml:space="preserve">minimálně </w:t>
      </w:r>
      <w:r w:rsidR="0073661C" w:rsidRPr="00265F28">
        <w:rPr>
          <w:rFonts w:cstheme="minorHAnsi"/>
          <w:sz w:val="24"/>
          <w:szCs w:val="24"/>
        </w:rPr>
        <w:t>pět</w:t>
      </w:r>
      <w:r w:rsidRPr="00265F28">
        <w:rPr>
          <w:rFonts w:cstheme="minorHAnsi"/>
          <w:sz w:val="24"/>
          <w:szCs w:val="24"/>
        </w:rPr>
        <w:t xml:space="preserve"> měsíců v roce v</w:t>
      </w:r>
      <w:r w:rsidR="0073661C" w:rsidRPr="00265F28">
        <w:rPr>
          <w:rFonts w:cstheme="minorHAnsi"/>
          <w:sz w:val="24"/>
          <w:szCs w:val="24"/>
        </w:rPr>
        <w:t xml:space="preserve"> programovém </w:t>
      </w:r>
      <w:r w:rsidRPr="00265F28">
        <w:rPr>
          <w:rFonts w:cstheme="minorHAnsi"/>
          <w:sz w:val="24"/>
          <w:szCs w:val="24"/>
        </w:rPr>
        <w:t>období 2007</w:t>
      </w:r>
      <w:r w:rsidR="00F74382">
        <w:rPr>
          <w:rFonts w:cstheme="minorHAnsi"/>
          <w:sz w:val="24"/>
          <w:szCs w:val="24"/>
        </w:rPr>
        <w:t>–</w:t>
      </w:r>
      <w:r w:rsidRPr="00265F28">
        <w:rPr>
          <w:rFonts w:cstheme="minorHAnsi"/>
          <w:sz w:val="24"/>
          <w:szCs w:val="24"/>
        </w:rPr>
        <w:t xml:space="preserve">2013, </w:t>
      </w:r>
      <w:r w:rsidR="0073661C" w:rsidRPr="00265F28">
        <w:rPr>
          <w:rFonts w:cstheme="minorHAnsi"/>
          <w:sz w:val="24"/>
          <w:szCs w:val="24"/>
        </w:rPr>
        <w:t>šest</w:t>
      </w:r>
      <w:r w:rsidRPr="00265F28">
        <w:rPr>
          <w:rFonts w:cstheme="minorHAnsi"/>
          <w:sz w:val="24"/>
          <w:szCs w:val="24"/>
        </w:rPr>
        <w:t xml:space="preserve"> měsíců v období 2014</w:t>
      </w:r>
      <w:r w:rsidR="00F74382">
        <w:rPr>
          <w:rFonts w:cstheme="minorHAnsi"/>
          <w:sz w:val="24"/>
          <w:szCs w:val="24"/>
        </w:rPr>
        <w:t>–</w:t>
      </w:r>
      <w:r w:rsidRPr="00265F28">
        <w:rPr>
          <w:rFonts w:cstheme="minorHAnsi"/>
          <w:sz w:val="24"/>
          <w:szCs w:val="24"/>
        </w:rPr>
        <w:t>2020</w:t>
      </w:r>
      <w:r w:rsidR="0073661C" w:rsidRPr="00265F28">
        <w:rPr>
          <w:rFonts w:cstheme="minorHAnsi"/>
          <w:sz w:val="24"/>
          <w:szCs w:val="24"/>
        </w:rPr>
        <w:t>)</w:t>
      </w:r>
      <w:r w:rsidR="00A2333D">
        <w:rPr>
          <w:rFonts w:cstheme="minorHAnsi"/>
          <w:sz w:val="24"/>
          <w:szCs w:val="24"/>
        </w:rPr>
        <w:t>.</w:t>
      </w:r>
    </w:p>
    <w:p w14:paraId="10518595" w14:textId="77777777" w:rsidR="00AA1192" w:rsidRPr="00265F28" w:rsidRDefault="00AA1192" w:rsidP="00265F28">
      <w:pPr>
        <w:pStyle w:val="Odstavecseseznamem"/>
        <w:spacing w:after="0" w:line="240" w:lineRule="auto"/>
        <w:ind w:left="567"/>
        <w:jc w:val="both"/>
        <w:rPr>
          <w:rFonts w:cstheme="minorHAnsi"/>
          <w:sz w:val="24"/>
          <w:szCs w:val="24"/>
        </w:rPr>
      </w:pPr>
    </w:p>
    <w:p w14:paraId="227E5CF4" w14:textId="77777777" w:rsidR="00AA1192" w:rsidRPr="00265F28" w:rsidRDefault="00AA1192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 xml:space="preserve">Původně měla být NS umístěna pouze v ZCHÚ, </w:t>
      </w:r>
      <w:r w:rsidR="0073661C" w:rsidRPr="00265F28">
        <w:rPr>
          <w:rFonts w:cstheme="minorHAnsi"/>
          <w:sz w:val="24"/>
          <w:szCs w:val="24"/>
        </w:rPr>
        <w:t xml:space="preserve">se změnou programového dokumentu mohla být </w:t>
      </w:r>
      <w:r w:rsidRPr="00265F28">
        <w:rPr>
          <w:rFonts w:cstheme="minorHAnsi"/>
          <w:sz w:val="24"/>
          <w:szCs w:val="24"/>
        </w:rPr>
        <w:t xml:space="preserve">od 10. 11. 2008 </w:t>
      </w:r>
      <w:r w:rsidRPr="00265F28">
        <w:rPr>
          <w:rFonts w:cstheme="minorHAnsi"/>
          <w:bCs/>
          <w:sz w:val="24"/>
          <w:szCs w:val="24"/>
        </w:rPr>
        <w:t xml:space="preserve">umístěna i mimo </w:t>
      </w:r>
      <w:r w:rsidR="0073661C" w:rsidRPr="00265F28">
        <w:rPr>
          <w:rFonts w:cstheme="minorHAnsi"/>
          <w:bCs/>
          <w:sz w:val="24"/>
          <w:szCs w:val="24"/>
        </w:rPr>
        <w:t xml:space="preserve">tato </w:t>
      </w:r>
      <w:r w:rsidRPr="00265F28">
        <w:rPr>
          <w:rFonts w:cstheme="minorHAnsi"/>
          <w:bCs/>
          <w:sz w:val="24"/>
          <w:szCs w:val="24"/>
        </w:rPr>
        <w:t>území</w:t>
      </w:r>
      <w:r w:rsidR="0073661C" w:rsidRPr="00265F28">
        <w:rPr>
          <w:rFonts w:cstheme="minorHAnsi"/>
          <w:bCs/>
          <w:sz w:val="24"/>
          <w:szCs w:val="24"/>
        </w:rPr>
        <w:t>.</w:t>
      </w:r>
    </w:p>
    <w:p w14:paraId="64C0BC7A" w14:textId="77777777" w:rsidR="00AA1192" w:rsidRPr="00265F28" w:rsidRDefault="00AA1192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10B8B3B" w14:textId="77777777" w:rsidR="00AA1192" w:rsidRPr="00CE53CF" w:rsidRDefault="00F252C9" w:rsidP="004758EC">
      <w:pPr>
        <w:spacing w:after="0" w:line="240" w:lineRule="auto"/>
        <w:jc w:val="both"/>
        <w:rPr>
          <w:rFonts w:cstheme="minorHAnsi"/>
        </w:rPr>
      </w:pPr>
      <w:r w:rsidRPr="00EF655F">
        <w:rPr>
          <w:rFonts w:cstheme="minorHAnsi"/>
          <w:color w:val="000000"/>
          <w:sz w:val="24"/>
          <w:szCs w:val="24"/>
        </w:rPr>
        <w:t xml:space="preserve">Program </w:t>
      </w:r>
      <w:r w:rsidRPr="004758EC">
        <w:rPr>
          <w:rFonts w:cstheme="minorHAnsi"/>
          <w:i/>
          <w:color w:val="000000"/>
          <w:sz w:val="24"/>
          <w:szCs w:val="24"/>
        </w:rPr>
        <w:t>Dům přírody</w:t>
      </w:r>
      <w:r w:rsidRPr="00EF655F">
        <w:rPr>
          <w:rFonts w:cstheme="minorHAnsi"/>
          <w:color w:val="000000"/>
          <w:sz w:val="24"/>
          <w:szCs w:val="24"/>
        </w:rPr>
        <w:t>,</w:t>
      </w:r>
      <w:r w:rsidRPr="00EF655F">
        <w:rPr>
          <w:rFonts w:cstheme="minorHAnsi"/>
          <w:color w:val="000000"/>
          <w:sz w:val="24"/>
          <w:szCs w:val="24"/>
          <w:shd w:val="clear" w:color="auto" w:fill="FFFFFF"/>
        </w:rPr>
        <w:t xml:space="preserve"> schválený MŽP v</w:t>
      </w:r>
      <w:r w:rsidR="00873F31" w:rsidRPr="00EF655F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EF655F">
        <w:rPr>
          <w:rFonts w:cstheme="minorHAnsi"/>
          <w:color w:val="000000"/>
          <w:sz w:val="24"/>
          <w:szCs w:val="24"/>
          <w:shd w:val="clear" w:color="auto" w:fill="FFFFFF"/>
        </w:rPr>
        <w:t>r. 2009, definoval dva typy NS</w:t>
      </w:r>
      <w:r w:rsidR="00873F31" w:rsidRPr="006C2EBC">
        <w:rPr>
          <w:rFonts w:cstheme="minorHAnsi"/>
          <w:color w:val="000000"/>
          <w:sz w:val="24"/>
          <w:szCs w:val="24"/>
          <w:shd w:val="clear" w:color="auto" w:fill="FFFFFF"/>
        </w:rPr>
        <w:t>,</w:t>
      </w:r>
      <w:r w:rsidRPr="006C2EBC">
        <w:rPr>
          <w:rFonts w:cstheme="minorHAnsi"/>
          <w:color w:val="000000"/>
          <w:sz w:val="24"/>
          <w:szCs w:val="24"/>
          <w:shd w:val="clear" w:color="auto" w:fill="FFFFFF"/>
        </w:rPr>
        <w:t xml:space="preserve"> a to dům přírody a</w:t>
      </w:r>
      <w:r w:rsidR="00873F31" w:rsidRPr="006C2EBC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6C2EBC">
        <w:rPr>
          <w:rFonts w:cstheme="minorHAnsi"/>
          <w:color w:val="000000"/>
          <w:sz w:val="24"/>
          <w:szCs w:val="24"/>
          <w:shd w:val="clear" w:color="auto" w:fill="FFFFFF"/>
        </w:rPr>
        <w:t xml:space="preserve">informační středisko. </w:t>
      </w:r>
      <w:r w:rsidR="0089533F" w:rsidRPr="006C2EBC">
        <w:rPr>
          <w:rFonts w:cstheme="minorHAnsi"/>
          <w:color w:val="000000"/>
          <w:sz w:val="24"/>
          <w:szCs w:val="24"/>
        </w:rPr>
        <w:t>Dům přírody je moderní NS v ZCHÚ spravovaném AOPK.</w:t>
      </w:r>
      <w:r w:rsidR="0089533F" w:rsidRPr="006C2EBC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AA1192" w:rsidRPr="006C2EBC">
        <w:rPr>
          <w:rFonts w:cstheme="minorHAnsi"/>
          <w:color w:val="333333"/>
          <w:sz w:val="24"/>
          <w:szCs w:val="24"/>
          <w:shd w:val="clear" w:color="auto" w:fill="FFFFFF"/>
        </w:rPr>
        <w:t>Informační středisko je</w:t>
      </w:r>
      <w:r w:rsidRPr="006C2EBC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r w:rsidR="00AA1192" w:rsidRPr="006C2EBC">
        <w:rPr>
          <w:rFonts w:cstheme="minorHAnsi"/>
          <w:color w:val="333333"/>
          <w:sz w:val="24"/>
          <w:szCs w:val="24"/>
          <w:shd w:val="clear" w:color="auto" w:fill="FFFFFF"/>
        </w:rPr>
        <w:t xml:space="preserve">menší </w:t>
      </w:r>
      <w:r w:rsidRPr="006C2EBC">
        <w:rPr>
          <w:rFonts w:cstheme="minorHAnsi"/>
          <w:color w:val="333333"/>
          <w:sz w:val="24"/>
          <w:szCs w:val="24"/>
          <w:shd w:val="clear" w:color="auto" w:fill="FFFFFF"/>
        </w:rPr>
        <w:t xml:space="preserve">NS </w:t>
      </w:r>
      <w:r w:rsidR="00AA1192" w:rsidRPr="006C2EBC">
        <w:rPr>
          <w:rFonts w:cstheme="minorHAnsi"/>
          <w:color w:val="333333"/>
          <w:sz w:val="24"/>
          <w:szCs w:val="24"/>
          <w:shd w:val="clear" w:color="auto" w:fill="FFFFFF"/>
        </w:rPr>
        <w:t>poskytující v chráněné krajinné oblasti informace o</w:t>
      </w:r>
      <w:r w:rsidR="00873F31" w:rsidRPr="006C2EBC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r w:rsidR="00AA1192" w:rsidRPr="006C2EBC">
        <w:rPr>
          <w:rFonts w:cstheme="minorHAnsi"/>
          <w:color w:val="333333"/>
          <w:sz w:val="24"/>
          <w:szCs w:val="24"/>
          <w:shd w:val="clear" w:color="auto" w:fill="FFFFFF"/>
        </w:rPr>
        <w:t>všech službách souvisejících s ochranou přírody a krajiny v dané oblasti. Většinou je součástí objektu s jinou funkcí, např. obecní</w:t>
      </w:r>
      <w:r w:rsidRPr="006C2EBC">
        <w:rPr>
          <w:rFonts w:cstheme="minorHAnsi"/>
          <w:color w:val="333333"/>
          <w:sz w:val="24"/>
          <w:szCs w:val="24"/>
          <w:shd w:val="clear" w:color="auto" w:fill="FFFFFF"/>
        </w:rPr>
        <w:t>ho</w:t>
      </w:r>
      <w:r w:rsidR="00AA1192" w:rsidRPr="006C2EBC">
        <w:rPr>
          <w:rFonts w:cstheme="minorHAnsi"/>
          <w:color w:val="333333"/>
          <w:sz w:val="24"/>
          <w:szCs w:val="24"/>
          <w:shd w:val="clear" w:color="auto" w:fill="FFFFFF"/>
        </w:rPr>
        <w:t xml:space="preserve"> úřad</w:t>
      </w:r>
      <w:r w:rsidRPr="006C2EBC">
        <w:rPr>
          <w:rFonts w:cstheme="minorHAnsi"/>
          <w:color w:val="333333"/>
          <w:sz w:val="24"/>
          <w:szCs w:val="24"/>
          <w:shd w:val="clear" w:color="auto" w:fill="FFFFFF"/>
        </w:rPr>
        <w:t>u</w:t>
      </w:r>
      <w:r w:rsidR="00AA1192" w:rsidRPr="006C2EBC">
        <w:rPr>
          <w:rFonts w:cstheme="minorHAnsi"/>
          <w:color w:val="333333"/>
          <w:sz w:val="24"/>
          <w:szCs w:val="24"/>
          <w:shd w:val="clear" w:color="auto" w:fill="FFFFFF"/>
        </w:rPr>
        <w:t>, ekocentr</w:t>
      </w:r>
      <w:r w:rsidRPr="006C2EBC">
        <w:rPr>
          <w:rFonts w:cstheme="minorHAnsi"/>
          <w:color w:val="333333"/>
          <w:sz w:val="24"/>
          <w:szCs w:val="24"/>
          <w:shd w:val="clear" w:color="auto" w:fill="FFFFFF"/>
        </w:rPr>
        <w:t>a</w:t>
      </w:r>
      <w:r w:rsidR="00AA1192" w:rsidRPr="006C2EBC">
        <w:rPr>
          <w:rFonts w:cstheme="minorHAnsi"/>
          <w:color w:val="333333"/>
          <w:sz w:val="24"/>
          <w:szCs w:val="24"/>
          <w:shd w:val="clear" w:color="auto" w:fill="FFFFFF"/>
        </w:rPr>
        <w:t xml:space="preserve"> apod.</w:t>
      </w:r>
      <w:r w:rsidR="00873F31" w:rsidRPr="006C2EBC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r w:rsidR="00AA1192" w:rsidRPr="004758EC">
        <w:rPr>
          <w:rFonts w:cstheme="minorHAnsi"/>
          <w:color w:val="000000"/>
          <w:sz w:val="24"/>
          <w:szCs w:val="24"/>
        </w:rPr>
        <w:t xml:space="preserve">Architektonické řešení </w:t>
      </w:r>
      <w:r w:rsidR="00571AD6" w:rsidRPr="004758EC">
        <w:rPr>
          <w:rFonts w:cstheme="minorHAnsi"/>
          <w:color w:val="000000"/>
          <w:sz w:val="24"/>
          <w:szCs w:val="24"/>
        </w:rPr>
        <w:t>DP</w:t>
      </w:r>
      <w:r w:rsidR="00AA1192" w:rsidRPr="004758EC">
        <w:rPr>
          <w:rFonts w:cstheme="minorHAnsi"/>
          <w:color w:val="000000"/>
          <w:sz w:val="24"/>
          <w:szCs w:val="24"/>
        </w:rPr>
        <w:t xml:space="preserve"> vychází z </w:t>
      </w:r>
      <w:r w:rsidR="00873F31">
        <w:rPr>
          <w:rFonts w:cstheme="minorHAnsi"/>
          <w:color w:val="000000"/>
          <w:sz w:val="24"/>
          <w:szCs w:val="24"/>
        </w:rPr>
        <w:t>j</w:t>
      </w:r>
      <w:r w:rsidR="00AA1192" w:rsidRPr="004758EC">
        <w:rPr>
          <w:rFonts w:cstheme="minorHAnsi"/>
          <w:color w:val="000000"/>
          <w:sz w:val="24"/>
          <w:szCs w:val="24"/>
        </w:rPr>
        <w:t>ednotného architektonického konceptu</w:t>
      </w:r>
      <w:r w:rsidR="001D4060" w:rsidRPr="004758EC">
        <w:rPr>
          <w:rFonts w:cstheme="minorHAnsi"/>
          <w:color w:val="000000"/>
          <w:sz w:val="24"/>
          <w:szCs w:val="24"/>
        </w:rPr>
        <w:t xml:space="preserve">, </w:t>
      </w:r>
      <w:r w:rsidR="000105FE" w:rsidRPr="004758EC">
        <w:rPr>
          <w:rFonts w:cstheme="minorHAnsi"/>
          <w:color w:val="000000"/>
          <w:sz w:val="24"/>
          <w:szCs w:val="24"/>
        </w:rPr>
        <w:t>který</w:t>
      </w:r>
      <w:r w:rsidR="00AA1192" w:rsidRPr="004758EC">
        <w:rPr>
          <w:rFonts w:eastAsia="Times New Roman" w:cstheme="minorHAnsi"/>
          <w:sz w:val="24"/>
          <w:szCs w:val="24"/>
        </w:rPr>
        <w:t xml:space="preserve"> stanovil základní </w:t>
      </w:r>
      <w:r w:rsidR="00571AD6" w:rsidRPr="004758EC">
        <w:rPr>
          <w:rFonts w:eastAsia="Times New Roman" w:cstheme="minorHAnsi"/>
          <w:sz w:val="24"/>
          <w:szCs w:val="24"/>
        </w:rPr>
        <w:t>jednotící prvky (např. logo DP) a</w:t>
      </w:r>
      <w:r w:rsidR="00873F31">
        <w:rPr>
          <w:rFonts w:eastAsia="Times New Roman" w:cstheme="minorHAnsi"/>
          <w:sz w:val="24"/>
          <w:szCs w:val="24"/>
        </w:rPr>
        <w:t> </w:t>
      </w:r>
      <w:r w:rsidR="00AA1192" w:rsidRPr="004758EC">
        <w:rPr>
          <w:rFonts w:eastAsia="Times New Roman" w:cstheme="minorHAnsi"/>
          <w:sz w:val="24"/>
          <w:szCs w:val="24"/>
        </w:rPr>
        <w:t xml:space="preserve">charakteristiky </w:t>
      </w:r>
      <w:r w:rsidR="00571AD6" w:rsidRPr="004758EC">
        <w:rPr>
          <w:rFonts w:eastAsia="Times New Roman" w:cstheme="minorHAnsi"/>
          <w:sz w:val="24"/>
          <w:szCs w:val="24"/>
        </w:rPr>
        <w:t>DP</w:t>
      </w:r>
      <w:r w:rsidRPr="004758EC">
        <w:rPr>
          <w:rFonts w:eastAsia="Times New Roman" w:cstheme="minorHAnsi"/>
          <w:sz w:val="24"/>
          <w:szCs w:val="24"/>
        </w:rPr>
        <w:t xml:space="preserve"> a </w:t>
      </w:r>
      <w:r w:rsidR="0093362F" w:rsidRPr="004758EC">
        <w:rPr>
          <w:rFonts w:eastAsia="Times New Roman" w:cstheme="minorHAnsi"/>
          <w:sz w:val="24"/>
          <w:szCs w:val="24"/>
        </w:rPr>
        <w:t>informačních středisek (dále také „</w:t>
      </w:r>
      <w:r w:rsidRPr="004758EC">
        <w:rPr>
          <w:rFonts w:eastAsia="Times New Roman" w:cstheme="minorHAnsi"/>
          <w:sz w:val="24"/>
          <w:szCs w:val="24"/>
        </w:rPr>
        <w:t>IS</w:t>
      </w:r>
      <w:r w:rsidR="0093362F" w:rsidRPr="004758EC">
        <w:rPr>
          <w:rFonts w:eastAsia="Times New Roman" w:cstheme="minorHAnsi"/>
          <w:sz w:val="24"/>
          <w:szCs w:val="24"/>
        </w:rPr>
        <w:t>“)</w:t>
      </w:r>
      <w:r w:rsidR="008C1D14" w:rsidRPr="004758EC">
        <w:rPr>
          <w:rFonts w:eastAsia="Times New Roman" w:cstheme="minorHAnsi"/>
          <w:sz w:val="24"/>
          <w:szCs w:val="24"/>
        </w:rPr>
        <w:t>.</w:t>
      </w:r>
      <w:r w:rsidR="00637DB7" w:rsidRPr="004758EC">
        <w:rPr>
          <w:rFonts w:eastAsia="Times New Roman" w:cstheme="minorHAnsi"/>
          <w:sz w:val="24"/>
          <w:szCs w:val="24"/>
        </w:rPr>
        <w:t xml:space="preserve"> </w:t>
      </w:r>
    </w:p>
    <w:p w14:paraId="42E93A63" w14:textId="77777777" w:rsidR="00AA1192" w:rsidRPr="00EF655F" w:rsidRDefault="00AA1192" w:rsidP="00265F28">
      <w:pPr>
        <w:pStyle w:val="Odstavecseseznamem"/>
        <w:spacing w:after="0" w:line="240" w:lineRule="auto"/>
        <w:ind w:left="0"/>
        <w:rPr>
          <w:rFonts w:cstheme="minorHAnsi"/>
          <w:color w:val="000000"/>
          <w:sz w:val="24"/>
          <w:szCs w:val="24"/>
        </w:rPr>
      </w:pPr>
    </w:p>
    <w:p w14:paraId="0871CDA5" w14:textId="77777777" w:rsidR="00A60BFE" w:rsidRPr="00265F28" w:rsidRDefault="00A60BFE" w:rsidP="00265F28">
      <w:pPr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14:paraId="10EAF914" w14:textId="77777777" w:rsidR="00427C56" w:rsidRPr="004758EC" w:rsidRDefault="00427C56" w:rsidP="004758EC">
      <w:pPr>
        <w:keepNext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4758EC">
        <w:rPr>
          <w:rFonts w:cstheme="minorHAnsi"/>
          <w:b/>
          <w:sz w:val="28"/>
          <w:szCs w:val="28"/>
        </w:rPr>
        <w:lastRenderedPageBreak/>
        <w:t>III. Rozsah kontroly</w:t>
      </w:r>
    </w:p>
    <w:p w14:paraId="21622858" w14:textId="77777777" w:rsidR="00592B22" w:rsidRPr="00265F28" w:rsidRDefault="00592B22" w:rsidP="004758EC">
      <w:pPr>
        <w:keepNext/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4DB274A9" w14:textId="77777777" w:rsidR="00046AB1" w:rsidRPr="00265F28" w:rsidRDefault="00A826C9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E53CF">
        <w:rPr>
          <w:rFonts w:cstheme="minorHAnsi"/>
          <w:sz w:val="24"/>
          <w:szCs w:val="24"/>
        </w:rPr>
        <w:t>C</w:t>
      </w:r>
      <w:r w:rsidR="00427C56" w:rsidRPr="00CE53CF">
        <w:rPr>
          <w:rFonts w:cstheme="minorHAnsi"/>
          <w:sz w:val="24"/>
          <w:szCs w:val="24"/>
        </w:rPr>
        <w:t>ílem kontrolní akce bylo prověřit</w:t>
      </w:r>
      <w:r w:rsidR="00427C56" w:rsidRPr="00265F28">
        <w:rPr>
          <w:rFonts w:cstheme="minorHAnsi"/>
          <w:sz w:val="24"/>
          <w:szCs w:val="24"/>
        </w:rPr>
        <w:t xml:space="preserve">, zda podpora projektů </w:t>
      </w:r>
      <w:r w:rsidR="0022763A" w:rsidRPr="00265F28">
        <w:rPr>
          <w:rFonts w:cstheme="minorHAnsi"/>
          <w:sz w:val="24"/>
          <w:szCs w:val="24"/>
        </w:rPr>
        <w:t>NI</w:t>
      </w:r>
      <w:r w:rsidR="0094415B" w:rsidRPr="00265F28">
        <w:rPr>
          <w:rFonts w:cstheme="minorHAnsi"/>
          <w:sz w:val="24"/>
          <w:szCs w:val="24"/>
        </w:rPr>
        <w:t>, zejména NS,</w:t>
      </w:r>
      <w:r w:rsidR="0022763A" w:rsidRPr="00265F28">
        <w:rPr>
          <w:rFonts w:cstheme="minorHAnsi"/>
          <w:sz w:val="24"/>
          <w:szCs w:val="24"/>
        </w:rPr>
        <w:t xml:space="preserve"> </w:t>
      </w:r>
      <w:r w:rsidR="00427C56" w:rsidRPr="00265F28">
        <w:rPr>
          <w:rFonts w:cstheme="minorHAnsi"/>
          <w:sz w:val="24"/>
          <w:szCs w:val="24"/>
        </w:rPr>
        <w:t>související s ochranou přírody byla nastavena a realizována hospodárným a účelným způsobem.</w:t>
      </w:r>
      <w:r w:rsidR="00731EA1" w:rsidRPr="00265F28">
        <w:rPr>
          <w:rStyle w:val="Znakapoznpodarou"/>
          <w:rFonts w:cstheme="minorHAnsi"/>
          <w:sz w:val="24"/>
          <w:szCs w:val="24"/>
        </w:rPr>
        <w:footnoteReference w:id="9"/>
      </w:r>
    </w:p>
    <w:p w14:paraId="5232562E" w14:textId="77777777" w:rsidR="00B63F99" w:rsidRPr="00265F28" w:rsidRDefault="00B63F99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020F3EE" w14:textId="77777777" w:rsidR="006A7605" w:rsidRPr="00265F28" w:rsidRDefault="006A7605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K naplnění cíle kontrolní akce posuzoval NKÚ tyto kontrolní otázky:</w:t>
      </w:r>
    </w:p>
    <w:p w14:paraId="3B3AEDC5" w14:textId="77777777" w:rsidR="006A7605" w:rsidRPr="00265F28" w:rsidRDefault="003B7854" w:rsidP="004758EC">
      <w:p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="006A7605" w:rsidRPr="00265F28">
        <w:rPr>
          <w:rFonts w:cstheme="minorHAnsi"/>
          <w:sz w:val="24"/>
          <w:szCs w:val="24"/>
        </w:rPr>
        <w:t xml:space="preserve">. </w:t>
      </w:r>
      <w:r w:rsidR="00CE53CF">
        <w:rPr>
          <w:rFonts w:cstheme="minorHAnsi"/>
          <w:sz w:val="24"/>
          <w:szCs w:val="24"/>
        </w:rPr>
        <w:tab/>
      </w:r>
      <w:r w:rsidR="006A7605" w:rsidRPr="00265F28">
        <w:rPr>
          <w:rFonts w:cstheme="minorHAnsi"/>
          <w:sz w:val="24"/>
          <w:szCs w:val="24"/>
        </w:rPr>
        <w:t xml:space="preserve">Naplňují návštěvnická střediska svou činností smysl svého vzniku? </w:t>
      </w:r>
    </w:p>
    <w:p w14:paraId="5EC05F3A" w14:textId="77777777" w:rsidR="006A7605" w:rsidRPr="00265F28" w:rsidRDefault="003B7854" w:rsidP="004758EC">
      <w:p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="006A7605" w:rsidRPr="00265F28">
        <w:rPr>
          <w:rFonts w:cstheme="minorHAnsi"/>
          <w:sz w:val="24"/>
          <w:szCs w:val="24"/>
        </w:rPr>
        <w:t xml:space="preserve">. </w:t>
      </w:r>
      <w:r w:rsidR="00CE53CF">
        <w:rPr>
          <w:rFonts w:cstheme="minorHAnsi"/>
          <w:sz w:val="24"/>
          <w:szCs w:val="24"/>
        </w:rPr>
        <w:tab/>
      </w:r>
      <w:r w:rsidR="006A7605" w:rsidRPr="00265F28">
        <w:rPr>
          <w:rFonts w:cstheme="minorHAnsi"/>
          <w:sz w:val="24"/>
          <w:szCs w:val="24"/>
        </w:rPr>
        <w:t>Nastavil říd</w:t>
      </w:r>
      <w:r w:rsidR="00CE53CF">
        <w:rPr>
          <w:rFonts w:cstheme="minorHAnsi"/>
          <w:sz w:val="24"/>
          <w:szCs w:val="24"/>
        </w:rPr>
        <w:t>i</w:t>
      </w:r>
      <w:r w:rsidR="006A7605" w:rsidRPr="00265F28">
        <w:rPr>
          <w:rFonts w:cstheme="minorHAnsi"/>
          <w:sz w:val="24"/>
          <w:szCs w:val="24"/>
        </w:rPr>
        <w:t xml:space="preserve">cí orgán indikátory tak, aby zajistil, že monitoring projektů prováděný prostřednictvím zvolených indikátorů </w:t>
      </w:r>
      <w:r w:rsidR="00EF655F">
        <w:rPr>
          <w:rFonts w:cstheme="minorHAnsi"/>
          <w:sz w:val="24"/>
          <w:szCs w:val="24"/>
        </w:rPr>
        <w:t>bude mít</w:t>
      </w:r>
      <w:r w:rsidR="006A7605" w:rsidRPr="00265F28">
        <w:rPr>
          <w:rFonts w:cstheme="minorHAnsi"/>
          <w:sz w:val="24"/>
          <w:szCs w:val="24"/>
        </w:rPr>
        <w:t xml:space="preserve"> vypovídací schopnost o naplňování smyslu projektu? </w:t>
      </w:r>
    </w:p>
    <w:p w14:paraId="15122AE9" w14:textId="77777777" w:rsidR="006A7605" w:rsidRPr="00265F28" w:rsidRDefault="003B7854" w:rsidP="004758EC">
      <w:p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="006A7605" w:rsidRPr="00265F28">
        <w:rPr>
          <w:rFonts w:cstheme="minorHAnsi"/>
          <w:sz w:val="24"/>
          <w:szCs w:val="24"/>
        </w:rPr>
        <w:t xml:space="preserve">. </w:t>
      </w:r>
      <w:r w:rsidR="00CE53CF">
        <w:rPr>
          <w:rFonts w:cstheme="minorHAnsi"/>
          <w:sz w:val="24"/>
          <w:szCs w:val="24"/>
        </w:rPr>
        <w:tab/>
      </w:r>
      <w:r w:rsidR="006A7605" w:rsidRPr="00265F28">
        <w:rPr>
          <w:rFonts w:cstheme="minorHAnsi"/>
          <w:sz w:val="24"/>
          <w:szCs w:val="24"/>
        </w:rPr>
        <w:t xml:space="preserve">Byly prostředky na zajištění návštěvnických středisek vynaloženy hospodárně? </w:t>
      </w:r>
    </w:p>
    <w:p w14:paraId="7504E344" w14:textId="77777777" w:rsidR="006A7605" w:rsidRPr="00265F28" w:rsidRDefault="003B7854" w:rsidP="004758EC">
      <w:p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="006A7605" w:rsidRPr="00265F28">
        <w:rPr>
          <w:rFonts w:cstheme="minorHAnsi"/>
          <w:sz w:val="24"/>
          <w:szCs w:val="24"/>
        </w:rPr>
        <w:t xml:space="preserve">. </w:t>
      </w:r>
      <w:r w:rsidR="00CE53CF">
        <w:rPr>
          <w:rFonts w:cstheme="minorHAnsi"/>
          <w:sz w:val="24"/>
          <w:szCs w:val="24"/>
        </w:rPr>
        <w:tab/>
      </w:r>
      <w:r w:rsidR="006A7605" w:rsidRPr="00265F28">
        <w:rPr>
          <w:rFonts w:cstheme="minorHAnsi"/>
          <w:sz w:val="24"/>
          <w:szCs w:val="24"/>
        </w:rPr>
        <w:t>Jsou projekty návštěvnické infrastruktury související s ochranou přírody navrženy a</w:t>
      </w:r>
      <w:r w:rsidR="00754909">
        <w:rPr>
          <w:rFonts w:cstheme="minorHAnsi"/>
          <w:sz w:val="24"/>
          <w:szCs w:val="24"/>
        </w:rPr>
        <w:t> </w:t>
      </w:r>
      <w:r w:rsidR="006A7605" w:rsidRPr="00265F28">
        <w:rPr>
          <w:rFonts w:cstheme="minorHAnsi"/>
          <w:sz w:val="24"/>
          <w:szCs w:val="24"/>
        </w:rPr>
        <w:t xml:space="preserve">schvalovány v takové podobě, která </w:t>
      </w:r>
      <w:r w:rsidR="000C0C94" w:rsidRPr="00265F28">
        <w:rPr>
          <w:rFonts w:cstheme="minorHAnsi"/>
          <w:sz w:val="24"/>
          <w:szCs w:val="24"/>
        </w:rPr>
        <w:t>u</w:t>
      </w:r>
      <w:r w:rsidR="006A7605" w:rsidRPr="00265F28">
        <w:rPr>
          <w:rFonts w:cstheme="minorHAnsi"/>
          <w:sz w:val="24"/>
          <w:szCs w:val="24"/>
        </w:rPr>
        <w:t>mo</w:t>
      </w:r>
      <w:r w:rsidR="000C0C94" w:rsidRPr="00265F28">
        <w:rPr>
          <w:rFonts w:cstheme="minorHAnsi"/>
          <w:sz w:val="24"/>
          <w:szCs w:val="24"/>
        </w:rPr>
        <w:t>ž</w:t>
      </w:r>
      <w:r w:rsidR="006A7605" w:rsidRPr="00265F28">
        <w:rPr>
          <w:rFonts w:cstheme="minorHAnsi"/>
          <w:sz w:val="24"/>
          <w:szCs w:val="24"/>
        </w:rPr>
        <w:t>ní jejich udržitelnost po dobu delší než 10 let</w:t>
      </w:r>
      <w:r w:rsidR="000C0C94" w:rsidRPr="00265F28">
        <w:rPr>
          <w:rFonts w:cstheme="minorHAnsi"/>
          <w:sz w:val="24"/>
          <w:szCs w:val="24"/>
        </w:rPr>
        <w:t xml:space="preserve">? </w:t>
      </w:r>
    </w:p>
    <w:p w14:paraId="578F9180" w14:textId="77777777" w:rsidR="00B63F99" w:rsidRPr="00265F28" w:rsidRDefault="00B63F99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9CDC79F" w14:textId="77777777" w:rsidR="000C0C94" w:rsidRPr="00265F28" w:rsidRDefault="000C0C94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45F7B">
        <w:rPr>
          <w:rFonts w:cstheme="minorHAnsi"/>
          <w:sz w:val="24"/>
          <w:szCs w:val="24"/>
        </w:rPr>
        <w:t>NKÚ provedl kontrolu u MŽP jako</w:t>
      </w:r>
      <w:r w:rsidRPr="00265F28">
        <w:rPr>
          <w:rFonts w:cstheme="minorHAnsi"/>
          <w:sz w:val="24"/>
          <w:szCs w:val="24"/>
        </w:rPr>
        <w:t xml:space="preserve"> říd</w:t>
      </w:r>
      <w:r w:rsidR="00545F7B">
        <w:rPr>
          <w:rFonts w:cstheme="minorHAnsi"/>
          <w:sz w:val="24"/>
          <w:szCs w:val="24"/>
        </w:rPr>
        <w:t>i</w:t>
      </w:r>
      <w:r w:rsidRPr="00265F28">
        <w:rPr>
          <w:rFonts w:cstheme="minorHAnsi"/>
          <w:sz w:val="24"/>
          <w:szCs w:val="24"/>
        </w:rPr>
        <w:t>cího orgánu OPŽP</w:t>
      </w:r>
      <w:r w:rsidR="00FB1994" w:rsidRPr="00265F28">
        <w:rPr>
          <w:rFonts w:cstheme="minorHAnsi"/>
          <w:sz w:val="24"/>
          <w:szCs w:val="24"/>
        </w:rPr>
        <w:t>. D</w:t>
      </w:r>
      <w:r w:rsidRPr="00265F28">
        <w:rPr>
          <w:rFonts w:cstheme="minorHAnsi"/>
          <w:sz w:val="24"/>
          <w:szCs w:val="24"/>
        </w:rPr>
        <w:t xml:space="preserve">ále provedl kontrolu SFŽP a AOPK, které plnily funkci zprostředkujícího, příp. spolupracujícího subjektu (AOPK). Rovněž byla provedena kontrola u </w:t>
      </w:r>
      <w:r w:rsidR="00A826C9" w:rsidRPr="00265F28">
        <w:rPr>
          <w:rFonts w:cstheme="minorHAnsi"/>
          <w:sz w:val="24"/>
          <w:szCs w:val="24"/>
        </w:rPr>
        <w:t>tří</w:t>
      </w:r>
      <w:r w:rsidRPr="00265F28">
        <w:rPr>
          <w:rFonts w:cstheme="minorHAnsi"/>
          <w:sz w:val="24"/>
          <w:szCs w:val="24"/>
        </w:rPr>
        <w:t xml:space="preserve"> příjemců dotace, kterými</w:t>
      </w:r>
      <w:r w:rsidR="005E2AAB" w:rsidRPr="00265F28">
        <w:rPr>
          <w:rFonts w:cstheme="minorHAnsi"/>
          <w:sz w:val="24"/>
          <w:szCs w:val="24"/>
        </w:rPr>
        <w:t xml:space="preserve"> byly AOPK</w:t>
      </w:r>
      <w:r w:rsidR="00A826C9" w:rsidRPr="00265F28">
        <w:rPr>
          <w:rFonts w:cstheme="minorHAnsi"/>
          <w:sz w:val="24"/>
          <w:szCs w:val="24"/>
        </w:rPr>
        <w:t>,</w:t>
      </w:r>
      <w:r w:rsidR="005E2AAB" w:rsidRPr="00265F28">
        <w:rPr>
          <w:rFonts w:cstheme="minorHAnsi"/>
          <w:sz w:val="24"/>
          <w:szCs w:val="24"/>
        </w:rPr>
        <w:t xml:space="preserve"> S</w:t>
      </w:r>
      <w:r w:rsidR="00957B42" w:rsidRPr="00265F28">
        <w:rPr>
          <w:rFonts w:cstheme="minorHAnsi"/>
          <w:sz w:val="24"/>
          <w:szCs w:val="24"/>
        </w:rPr>
        <w:t xml:space="preserve">J </w:t>
      </w:r>
      <w:r w:rsidR="00B63F99" w:rsidRPr="00265F28">
        <w:rPr>
          <w:rFonts w:cstheme="minorHAnsi"/>
          <w:sz w:val="24"/>
          <w:szCs w:val="24"/>
        </w:rPr>
        <w:t>Č</w:t>
      </w:r>
      <w:r w:rsidR="005E2AAB" w:rsidRPr="00265F28">
        <w:rPr>
          <w:rFonts w:cstheme="minorHAnsi"/>
          <w:sz w:val="24"/>
          <w:szCs w:val="24"/>
        </w:rPr>
        <w:t>R</w:t>
      </w:r>
      <w:r w:rsidR="00A826C9" w:rsidRPr="00265F28">
        <w:rPr>
          <w:rFonts w:cstheme="minorHAnsi"/>
          <w:sz w:val="24"/>
          <w:szCs w:val="24"/>
        </w:rPr>
        <w:t xml:space="preserve"> a SNPŠ.</w:t>
      </w:r>
    </w:p>
    <w:p w14:paraId="266FFCB9" w14:textId="77777777" w:rsidR="00B63F99" w:rsidRPr="00265F28" w:rsidRDefault="00B63F99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13F1681" w14:textId="77777777" w:rsidR="00592B22" w:rsidRPr="00265F28" w:rsidRDefault="00592B22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Kontrolou byl</w:t>
      </w:r>
      <w:r w:rsidR="00A60BFE">
        <w:rPr>
          <w:rFonts w:cstheme="minorHAnsi"/>
          <w:sz w:val="24"/>
          <w:szCs w:val="24"/>
        </w:rPr>
        <w:t>a ověřována účelnost a hospodárnost podpory</w:t>
      </w:r>
      <w:r w:rsidRPr="00265F28">
        <w:rPr>
          <w:rFonts w:cstheme="minorHAnsi"/>
          <w:sz w:val="24"/>
          <w:szCs w:val="24"/>
        </w:rPr>
        <w:t xml:space="preserve"> </w:t>
      </w:r>
      <w:r w:rsidR="001B18E7" w:rsidRPr="00265F28">
        <w:rPr>
          <w:rFonts w:cstheme="minorHAnsi"/>
          <w:sz w:val="24"/>
          <w:szCs w:val="24"/>
        </w:rPr>
        <w:t xml:space="preserve">výstavby </w:t>
      </w:r>
      <w:r w:rsidRPr="00265F28">
        <w:rPr>
          <w:rFonts w:cstheme="minorHAnsi"/>
          <w:sz w:val="24"/>
          <w:szCs w:val="24"/>
        </w:rPr>
        <w:t>návštěvnických středisek z OPŽP a hodnocení příspěvku NS k plnění cílů oblasti podpory, tj. k usměrnění rekreačního využití ZCHÚ a omezení negativního vlivu návštěvnosti na předmět ochrany (</w:t>
      </w:r>
      <w:r w:rsidR="006E36BE">
        <w:rPr>
          <w:rFonts w:cstheme="minorHAnsi"/>
          <w:sz w:val="24"/>
          <w:szCs w:val="24"/>
        </w:rPr>
        <w:t>záměrem</w:t>
      </w:r>
      <w:r w:rsidR="00C23D52">
        <w:rPr>
          <w:rFonts w:cstheme="minorHAnsi"/>
          <w:sz w:val="24"/>
          <w:szCs w:val="24"/>
        </w:rPr>
        <w:t xml:space="preserve"> byla zejména</w:t>
      </w:r>
      <w:r w:rsidRPr="00265F28">
        <w:rPr>
          <w:rFonts w:cstheme="minorHAnsi"/>
          <w:sz w:val="24"/>
          <w:szCs w:val="24"/>
        </w:rPr>
        <w:t xml:space="preserve"> ochran</w:t>
      </w:r>
      <w:r w:rsidR="0028324E" w:rsidRPr="00265F28">
        <w:rPr>
          <w:rFonts w:cstheme="minorHAnsi"/>
          <w:sz w:val="24"/>
          <w:szCs w:val="24"/>
        </w:rPr>
        <w:t>a</w:t>
      </w:r>
      <w:r w:rsidRPr="00265F28">
        <w:rPr>
          <w:rFonts w:cstheme="minorHAnsi"/>
          <w:sz w:val="24"/>
          <w:szCs w:val="24"/>
        </w:rPr>
        <w:t xml:space="preserve"> půdního krytu, povrchu pískovcových skal, </w:t>
      </w:r>
      <w:r w:rsidR="00C23D52">
        <w:rPr>
          <w:rFonts w:cstheme="minorHAnsi"/>
          <w:sz w:val="24"/>
          <w:szCs w:val="24"/>
        </w:rPr>
        <w:t>ochrana</w:t>
      </w:r>
      <w:r w:rsidRPr="00265F28">
        <w:rPr>
          <w:rFonts w:cstheme="minorHAnsi"/>
          <w:sz w:val="24"/>
          <w:szCs w:val="24"/>
        </w:rPr>
        <w:t xml:space="preserve"> živočichů </w:t>
      </w:r>
      <w:r w:rsidR="00C23D52">
        <w:rPr>
          <w:rFonts w:cstheme="minorHAnsi"/>
          <w:sz w:val="24"/>
          <w:szCs w:val="24"/>
        </w:rPr>
        <w:t xml:space="preserve">před </w:t>
      </w:r>
      <w:r w:rsidRPr="00265F28">
        <w:rPr>
          <w:rFonts w:cstheme="minorHAnsi"/>
          <w:sz w:val="24"/>
          <w:szCs w:val="24"/>
        </w:rPr>
        <w:t>hlukem apod.). Celkov</w:t>
      </w:r>
      <w:r w:rsidR="003F2634" w:rsidRPr="00265F28">
        <w:rPr>
          <w:rFonts w:cstheme="minorHAnsi"/>
          <w:sz w:val="24"/>
          <w:szCs w:val="24"/>
        </w:rPr>
        <w:t>é</w:t>
      </w:r>
      <w:r w:rsidRPr="00265F28">
        <w:rPr>
          <w:rFonts w:cstheme="minorHAnsi"/>
          <w:sz w:val="24"/>
          <w:szCs w:val="24"/>
        </w:rPr>
        <w:t xml:space="preserve"> </w:t>
      </w:r>
      <w:r w:rsidR="003F2634" w:rsidRPr="00265F28">
        <w:rPr>
          <w:rFonts w:cstheme="minorHAnsi"/>
          <w:sz w:val="24"/>
          <w:szCs w:val="24"/>
        </w:rPr>
        <w:t>čerpání</w:t>
      </w:r>
      <w:r w:rsidRPr="00265F28">
        <w:rPr>
          <w:rFonts w:cstheme="minorHAnsi"/>
          <w:sz w:val="24"/>
          <w:szCs w:val="24"/>
        </w:rPr>
        <w:t xml:space="preserve"> prostředků EU a </w:t>
      </w:r>
      <w:r w:rsidR="000F561B" w:rsidRPr="00265F28">
        <w:rPr>
          <w:rFonts w:cstheme="minorHAnsi"/>
          <w:sz w:val="24"/>
          <w:szCs w:val="24"/>
        </w:rPr>
        <w:t>státního rozpočtu</w:t>
      </w:r>
      <w:r w:rsidRPr="00265F28">
        <w:rPr>
          <w:rFonts w:cstheme="minorHAnsi"/>
          <w:sz w:val="24"/>
          <w:szCs w:val="24"/>
        </w:rPr>
        <w:t xml:space="preserve"> na projekty návštěvnické infrastruktury z OPŽP 2007</w:t>
      </w:r>
      <w:r w:rsidR="00F74382">
        <w:rPr>
          <w:rFonts w:cstheme="minorHAnsi"/>
          <w:sz w:val="24"/>
          <w:szCs w:val="24"/>
        </w:rPr>
        <w:t>–</w:t>
      </w:r>
      <w:r w:rsidRPr="00265F28">
        <w:rPr>
          <w:rFonts w:cstheme="minorHAnsi"/>
          <w:sz w:val="24"/>
          <w:szCs w:val="24"/>
        </w:rPr>
        <w:t>2013 činil</w:t>
      </w:r>
      <w:r w:rsidR="003F2634" w:rsidRPr="00265F28">
        <w:rPr>
          <w:rFonts w:cstheme="minorHAnsi"/>
          <w:sz w:val="24"/>
          <w:szCs w:val="24"/>
        </w:rPr>
        <w:t>o</w:t>
      </w:r>
      <w:r w:rsidRPr="00265F28">
        <w:rPr>
          <w:rFonts w:cstheme="minorHAnsi"/>
          <w:sz w:val="24"/>
          <w:szCs w:val="24"/>
        </w:rPr>
        <w:t xml:space="preserve"> 759 mil. Kč a z OPŽP 2014</w:t>
      </w:r>
      <w:r w:rsidR="00F74382">
        <w:rPr>
          <w:rFonts w:cstheme="minorHAnsi"/>
          <w:sz w:val="24"/>
          <w:szCs w:val="24"/>
        </w:rPr>
        <w:t>–</w:t>
      </w:r>
      <w:r w:rsidRPr="00265F28">
        <w:rPr>
          <w:rFonts w:cstheme="minorHAnsi"/>
          <w:sz w:val="24"/>
          <w:szCs w:val="24"/>
        </w:rPr>
        <w:t>2020 činil</w:t>
      </w:r>
      <w:r w:rsidR="003F2634" w:rsidRPr="00265F28">
        <w:rPr>
          <w:rFonts w:cstheme="minorHAnsi"/>
          <w:sz w:val="24"/>
          <w:szCs w:val="24"/>
        </w:rPr>
        <w:t>o</w:t>
      </w:r>
      <w:r w:rsidRPr="00265F28">
        <w:rPr>
          <w:rFonts w:cstheme="minorHAnsi"/>
          <w:sz w:val="24"/>
          <w:szCs w:val="24"/>
        </w:rPr>
        <w:t xml:space="preserve"> 569 mil. Kč. </w:t>
      </w:r>
    </w:p>
    <w:p w14:paraId="5C4F2FC6" w14:textId="77777777" w:rsidR="003667ED" w:rsidRPr="00265F28" w:rsidRDefault="003667ED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4E8A1C2" w14:textId="77777777" w:rsidR="00621DA4" w:rsidRPr="00265F28" w:rsidRDefault="00621DA4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Kontrolovaným obdobím byl</w:t>
      </w:r>
      <w:r w:rsidR="003F2634" w:rsidRPr="00265F28">
        <w:rPr>
          <w:rFonts w:cstheme="minorHAnsi"/>
          <w:sz w:val="24"/>
          <w:szCs w:val="24"/>
        </w:rPr>
        <w:t>y</w:t>
      </w:r>
      <w:r w:rsidRPr="00265F28">
        <w:rPr>
          <w:rFonts w:cstheme="minorHAnsi"/>
          <w:sz w:val="24"/>
          <w:szCs w:val="24"/>
        </w:rPr>
        <w:t xml:space="preserve"> rok</w:t>
      </w:r>
      <w:r w:rsidR="003F2634" w:rsidRPr="00265F28">
        <w:rPr>
          <w:rFonts w:cstheme="minorHAnsi"/>
          <w:sz w:val="24"/>
          <w:szCs w:val="24"/>
        </w:rPr>
        <w:t>y</w:t>
      </w:r>
      <w:r w:rsidRPr="00265F28">
        <w:rPr>
          <w:rFonts w:cstheme="minorHAnsi"/>
          <w:sz w:val="24"/>
          <w:szCs w:val="24"/>
        </w:rPr>
        <w:t xml:space="preserve"> 2012</w:t>
      </w:r>
      <w:r w:rsidR="00302CB9" w:rsidRPr="00265F28">
        <w:rPr>
          <w:rFonts w:cstheme="minorHAnsi"/>
          <w:sz w:val="24"/>
          <w:szCs w:val="24"/>
        </w:rPr>
        <w:t xml:space="preserve">–2021 (k </w:t>
      </w:r>
      <w:r w:rsidR="005132A0">
        <w:rPr>
          <w:rFonts w:cstheme="minorHAnsi"/>
          <w:sz w:val="24"/>
          <w:szCs w:val="24"/>
        </w:rPr>
        <w:t>datu</w:t>
      </w:r>
      <w:r w:rsidR="00291510">
        <w:rPr>
          <w:rFonts w:cstheme="minorHAnsi"/>
          <w:sz w:val="24"/>
          <w:szCs w:val="24"/>
        </w:rPr>
        <w:t xml:space="preserve"> 30. 9. 2021)</w:t>
      </w:r>
      <w:r w:rsidRPr="00265F28">
        <w:rPr>
          <w:rFonts w:cstheme="minorHAnsi"/>
          <w:sz w:val="24"/>
          <w:szCs w:val="24"/>
        </w:rPr>
        <w:t xml:space="preserve">, v případě věcných souvislostí i období předcházející. </w:t>
      </w:r>
    </w:p>
    <w:p w14:paraId="4B927FB8" w14:textId="77777777" w:rsidR="00B91CBC" w:rsidRDefault="00B91CBC" w:rsidP="00265F28">
      <w:pPr>
        <w:spacing w:after="0" w:line="240" w:lineRule="auto"/>
        <w:rPr>
          <w:rFonts w:cstheme="minorHAnsi"/>
          <w:sz w:val="24"/>
          <w:szCs w:val="24"/>
        </w:rPr>
      </w:pPr>
    </w:p>
    <w:p w14:paraId="4E3A936E" w14:textId="77777777" w:rsidR="000D72AC" w:rsidRPr="00265F28" w:rsidRDefault="000D72AC" w:rsidP="00347CDC">
      <w:pPr>
        <w:autoSpaceDE w:val="0"/>
        <w:autoSpaceDN w:val="0"/>
        <w:adjustRightInd w:val="0"/>
        <w:spacing w:after="0" w:line="240" w:lineRule="auto"/>
        <w:ind w:left="567" w:hanging="567"/>
        <w:rPr>
          <w:rFonts w:cstheme="minorHAnsi"/>
          <w:sz w:val="20"/>
          <w:szCs w:val="20"/>
        </w:rPr>
      </w:pPr>
      <w:r w:rsidRPr="00265F28">
        <w:rPr>
          <w:rFonts w:cstheme="minorHAnsi"/>
          <w:b/>
          <w:bCs/>
          <w:sz w:val="20"/>
          <w:szCs w:val="20"/>
        </w:rPr>
        <w:t xml:space="preserve">Pozn.: </w:t>
      </w:r>
      <w:r w:rsidR="00347CDC">
        <w:rPr>
          <w:rFonts w:cstheme="minorHAnsi"/>
          <w:b/>
          <w:bCs/>
          <w:sz w:val="20"/>
          <w:szCs w:val="20"/>
        </w:rPr>
        <w:tab/>
      </w:r>
      <w:r w:rsidRPr="00265F28">
        <w:rPr>
          <w:rFonts w:cstheme="minorHAnsi"/>
          <w:sz w:val="20"/>
          <w:szCs w:val="20"/>
        </w:rPr>
        <w:t>Právní předpisy uvedené v tomto kontrolním závěru jsou aplikovány ve znění účinném pro kontrolované období.</w:t>
      </w:r>
    </w:p>
    <w:p w14:paraId="3836B7C8" w14:textId="77777777" w:rsidR="000D72AC" w:rsidRPr="00265F28" w:rsidRDefault="000D72AC" w:rsidP="00265F28">
      <w:pPr>
        <w:spacing w:after="0" w:line="240" w:lineRule="auto"/>
        <w:rPr>
          <w:rFonts w:cstheme="minorHAnsi"/>
          <w:sz w:val="24"/>
          <w:szCs w:val="24"/>
        </w:rPr>
      </w:pPr>
    </w:p>
    <w:p w14:paraId="26353ED0" w14:textId="77777777" w:rsidR="00144592" w:rsidRPr="00265F28" w:rsidRDefault="00144592" w:rsidP="00265F28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3B76C28" w14:textId="77777777" w:rsidR="00B91CBC" w:rsidRPr="004758EC" w:rsidRDefault="00B91CBC" w:rsidP="00265F28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4758EC">
        <w:rPr>
          <w:rFonts w:cstheme="minorHAnsi"/>
          <w:b/>
          <w:sz w:val="28"/>
          <w:szCs w:val="28"/>
        </w:rPr>
        <w:t>IV. Podrobné skutečnosti zjištěné kontrolou</w:t>
      </w:r>
    </w:p>
    <w:p w14:paraId="0EBD1606" w14:textId="77777777" w:rsidR="00B91CBC" w:rsidRDefault="00B91CBC" w:rsidP="00265F28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7028F58" w14:textId="77777777" w:rsidR="0011375B" w:rsidRDefault="0011375B" w:rsidP="001137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1. </w:t>
      </w:r>
      <w:r w:rsidRPr="00265F28">
        <w:rPr>
          <w:rFonts w:cstheme="minorHAnsi"/>
          <w:b/>
          <w:sz w:val="24"/>
          <w:szCs w:val="24"/>
        </w:rPr>
        <w:t>Naplnění účelu vzniku návštěvnických středisek</w:t>
      </w:r>
    </w:p>
    <w:p w14:paraId="0841C810" w14:textId="77777777" w:rsidR="0011375B" w:rsidRPr="00265F28" w:rsidRDefault="0011375B" w:rsidP="001137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14:paraId="5EA4BDEA" w14:textId="77777777" w:rsidR="0011375B" w:rsidRPr="0015488C" w:rsidRDefault="0011375B" w:rsidP="0011375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15488C">
        <w:rPr>
          <w:rFonts w:cstheme="minorHAnsi"/>
          <w:b/>
          <w:sz w:val="24"/>
          <w:szCs w:val="24"/>
        </w:rPr>
        <w:t>A) Potřebnost a smysl návštěvnických středisek</w:t>
      </w:r>
    </w:p>
    <w:p w14:paraId="7116AB5F" w14:textId="77777777" w:rsidR="0011375B" w:rsidRPr="00265F28" w:rsidRDefault="0011375B" w:rsidP="0011375B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4"/>
          <w:szCs w:val="24"/>
          <w:lang w:eastAsia="cs-CZ" w:bidi="cs-CZ"/>
        </w:rPr>
      </w:pPr>
      <w:r w:rsidRPr="00265F28">
        <w:rPr>
          <w:color w:val="000000"/>
          <w:sz w:val="24"/>
          <w:szCs w:val="24"/>
          <w:lang w:eastAsia="cs-CZ" w:bidi="cs-CZ"/>
        </w:rPr>
        <w:t>V OPŽP bylo hlavním cílem návštěvnick</w:t>
      </w:r>
      <w:r w:rsidR="006D39E7">
        <w:rPr>
          <w:color w:val="000000"/>
          <w:sz w:val="24"/>
          <w:szCs w:val="24"/>
          <w:lang w:eastAsia="cs-CZ" w:bidi="cs-CZ"/>
        </w:rPr>
        <w:t>é</w:t>
      </w:r>
      <w:r w:rsidRPr="00265F28">
        <w:rPr>
          <w:color w:val="000000"/>
          <w:sz w:val="24"/>
          <w:szCs w:val="24"/>
          <w:lang w:eastAsia="cs-CZ" w:bidi="cs-CZ"/>
        </w:rPr>
        <w:t xml:space="preserve"> infrastruktury, tj. i návštěvnických středisek, omezovat negativní vlivy návštěvnosti na předmět ochrany a vést k usměrnění pohybu návštěvníků. D</w:t>
      </w:r>
      <w:r w:rsidRPr="00265F28">
        <w:rPr>
          <w:rFonts w:cstheme="minorHAnsi"/>
          <w:sz w:val="24"/>
          <w:szCs w:val="24"/>
        </w:rPr>
        <w:t>alším cílem bylo</w:t>
      </w:r>
      <w:r w:rsidRPr="00265F28">
        <w:rPr>
          <w:sz w:val="24"/>
          <w:szCs w:val="24"/>
        </w:rPr>
        <w:t xml:space="preserve"> zajistit potřebnou informovanost veřejnosti o významu ochrany daných území</w:t>
      </w:r>
      <w:r w:rsidRPr="00265F28">
        <w:rPr>
          <w:rFonts w:cstheme="minorHAnsi"/>
          <w:i/>
          <w:sz w:val="24"/>
          <w:szCs w:val="24"/>
        </w:rPr>
        <w:t xml:space="preserve"> </w:t>
      </w:r>
      <w:r w:rsidRPr="00265F28">
        <w:rPr>
          <w:rFonts w:ascii="Calibri" w:hAnsi="Calibri" w:cs="Calibri"/>
          <w:sz w:val="24"/>
          <w:szCs w:val="24"/>
        </w:rPr>
        <w:t>a prohloubit zodpovědné jednání k přírodě a životnímu prostředí.</w:t>
      </w:r>
    </w:p>
    <w:p w14:paraId="0DB954E6" w14:textId="77777777" w:rsidR="0011375B" w:rsidRPr="00265F28" w:rsidRDefault="0011375B" w:rsidP="0011375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9FAB8EC" w14:textId="77777777" w:rsidR="0011375B" w:rsidRDefault="0011375B" w:rsidP="001137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bCs/>
          <w:sz w:val="24"/>
          <w:szCs w:val="24"/>
        </w:rPr>
        <w:lastRenderedPageBreak/>
        <w:t>V </w:t>
      </w:r>
      <w:r w:rsidR="0026090E">
        <w:rPr>
          <w:rFonts w:cstheme="minorHAnsi"/>
          <w:bCs/>
          <w:sz w:val="24"/>
          <w:szCs w:val="24"/>
        </w:rPr>
        <w:t>p</w:t>
      </w:r>
      <w:r w:rsidRPr="00265F28">
        <w:rPr>
          <w:rFonts w:cstheme="minorHAnsi"/>
          <w:bCs/>
          <w:sz w:val="24"/>
          <w:szCs w:val="24"/>
        </w:rPr>
        <w:t>rogramovém dokumentu OPŽP 2014</w:t>
      </w:r>
      <w:r w:rsidR="00F74382">
        <w:rPr>
          <w:rFonts w:cstheme="minorHAnsi"/>
          <w:bCs/>
          <w:sz w:val="24"/>
          <w:szCs w:val="24"/>
        </w:rPr>
        <w:t>–</w:t>
      </w:r>
      <w:r w:rsidRPr="00265F28">
        <w:rPr>
          <w:rFonts w:cstheme="minorHAnsi"/>
          <w:bCs/>
          <w:sz w:val="24"/>
          <w:szCs w:val="24"/>
        </w:rPr>
        <w:t>2020 je u prioritní osy 4 uveden stav, který by měl být dosažen k roku 2020, mj.:</w:t>
      </w:r>
      <w:r w:rsidRPr="00265F28">
        <w:rPr>
          <w:rFonts w:cstheme="minorHAnsi"/>
          <w:bCs/>
          <w:i/>
          <w:sz w:val="24"/>
          <w:szCs w:val="24"/>
        </w:rPr>
        <w:t xml:space="preserve"> </w:t>
      </w:r>
      <w:r w:rsidRPr="00EC2BA8">
        <w:rPr>
          <w:rFonts w:cstheme="minorHAnsi"/>
          <w:bCs/>
          <w:sz w:val="24"/>
          <w:szCs w:val="24"/>
        </w:rPr>
        <w:t>„</w:t>
      </w:r>
      <w:r w:rsidRPr="00265F28">
        <w:rPr>
          <w:rFonts w:cstheme="minorHAnsi"/>
          <w:i/>
          <w:sz w:val="24"/>
          <w:szCs w:val="24"/>
        </w:rPr>
        <w:t xml:space="preserve">návštěvnická infrastruktura v chráněných územích je </w:t>
      </w:r>
      <w:r w:rsidRPr="00265F28">
        <w:rPr>
          <w:rFonts w:cstheme="minorHAnsi"/>
          <w:i/>
          <w:sz w:val="24"/>
          <w:szCs w:val="24"/>
          <w:u w:val="single"/>
        </w:rPr>
        <w:t>optimalizována</w:t>
      </w:r>
      <w:r w:rsidRPr="00265F28">
        <w:rPr>
          <w:rFonts w:cstheme="minorHAnsi"/>
          <w:i/>
          <w:sz w:val="24"/>
          <w:szCs w:val="24"/>
        </w:rPr>
        <w:t xml:space="preserve"> ve vztahu k předmětům ochrany i informovanosti návštěvníků</w:t>
      </w:r>
      <w:r w:rsidRPr="004758EC">
        <w:rPr>
          <w:rFonts w:cstheme="minorHAnsi"/>
          <w:sz w:val="24"/>
          <w:szCs w:val="24"/>
        </w:rPr>
        <w:t>“</w:t>
      </w:r>
      <w:r w:rsidRPr="00265F28">
        <w:rPr>
          <w:rFonts w:cstheme="minorHAnsi"/>
          <w:sz w:val="24"/>
          <w:szCs w:val="24"/>
        </w:rPr>
        <w:t xml:space="preserve">. </w:t>
      </w:r>
    </w:p>
    <w:p w14:paraId="42950682" w14:textId="77777777" w:rsidR="00637DB7" w:rsidRPr="00265F28" w:rsidRDefault="00637DB7" w:rsidP="001137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6A277BB8" w14:textId="77777777" w:rsidR="0011375B" w:rsidRPr="004C01AA" w:rsidRDefault="0011375B" w:rsidP="0011375B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b/>
          <w:sz w:val="24"/>
          <w:szCs w:val="24"/>
        </w:rPr>
      </w:pPr>
      <w:bookmarkStart w:id="2" w:name="_Hlk92717191"/>
      <w:r w:rsidRPr="00206386">
        <w:rPr>
          <w:rFonts w:cstheme="minorHAnsi"/>
          <w:b/>
          <w:spacing w:val="-2"/>
          <w:sz w:val="24"/>
          <w:szCs w:val="24"/>
        </w:rPr>
        <w:t>MŽP nekonkretizovalo, co znamená „optimalizace“ návštěvnické infrastruktury v chráněných</w:t>
      </w:r>
      <w:r w:rsidRPr="004C01AA">
        <w:rPr>
          <w:rFonts w:cstheme="minorHAnsi"/>
          <w:b/>
          <w:sz w:val="24"/>
          <w:szCs w:val="24"/>
        </w:rPr>
        <w:t xml:space="preserve"> územích</w:t>
      </w:r>
      <w:bookmarkStart w:id="3" w:name="_Hlk87441065"/>
      <w:r w:rsidRPr="004C01AA">
        <w:rPr>
          <w:rFonts w:cstheme="minorHAnsi"/>
          <w:b/>
          <w:sz w:val="24"/>
          <w:szCs w:val="24"/>
        </w:rPr>
        <w:t>, které mělo být dosaženo v roce 2020.</w:t>
      </w:r>
    </w:p>
    <w:bookmarkEnd w:id="2"/>
    <w:bookmarkEnd w:id="3"/>
    <w:p w14:paraId="07C24186" w14:textId="77777777" w:rsidR="0011375B" w:rsidRPr="004758EC" w:rsidRDefault="0011375B" w:rsidP="0011375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25878F0" w14:textId="77777777" w:rsidR="004413B4" w:rsidRDefault="004413B4" w:rsidP="004413B4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65F28">
        <w:rPr>
          <w:rFonts w:ascii="Calibri" w:eastAsia="Times New Roman" w:hAnsi="Calibri" w:cs="Calibri"/>
          <w:sz w:val="24"/>
          <w:szCs w:val="24"/>
        </w:rPr>
        <w:t>V roce 2000 zpracoval</w:t>
      </w:r>
      <w:r w:rsidR="00FC3DE7">
        <w:rPr>
          <w:rFonts w:ascii="Calibri" w:eastAsia="Times New Roman" w:hAnsi="Calibri" w:cs="Calibri"/>
          <w:sz w:val="24"/>
          <w:szCs w:val="24"/>
        </w:rPr>
        <w:t>a</w:t>
      </w:r>
      <w:r w:rsidRPr="00265F28">
        <w:rPr>
          <w:rFonts w:ascii="Calibri" w:eastAsia="Times New Roman" w:hAnsi="Calibri" w:cs="Calibri"/>
          <w:sz w:val="24"/>
          <w:szCs w:val="24"/>
        </w:rPr>
        <w:t xml:space="preserve"> AOPK </w:t>
      </w:r>
      <w:r w:rsidR="00FC3DE7">
        <w:rPr>
          <w:rFonts w:ascii="Calibri" w:eastAsia="Times New Roman" w:hAnsi="Calibri" w:cs="Calibri"/>
          <w:sz w:val="24"/>
          <w:szCs w:val="24"/>
        </w:rPr>
        <w:t>a</w:t>
      </w:r>
      <w:r w:rsidRPr="00265F28">
        <w:rPr>
          <w:rFonts w:ascii="Calibri" w:eastAsia="Times New Roman" w:hAnsi="Calibri" w:cs="Calibri"/>
          <w:sz w:val="24"/>
          <w:szCs w:val="24"/>
        </w:rPr>
        <w:t xml:space="preserve">nalýzu potřeb </w:t>
      </w:r>
      <w:r w:rsidRPr="004758EC">
        <w:rPr>
          <w:rFonts w:ascii="Calibri" w:eastAsia="Times New Roman" w:hAnsi="Calibri" w:cs="Calibri"/>
          <w:i/>
          <w:sz w:val="24"/>
          <w:szCs w:val="24"/>
        </w:rPr>
        <w:t>Návštěvnická centra</w:t>
      </w:r>
      <w:r w:rsidR="00F74382" w:rsidRPr="004758EC">
        <w:rPr>
          <w:rFonts w:ascii="Calibri" w:eastAsia="Times New Roman" w:hAnsi="Calibri" w:cs="Calibri"/>
          <w:i/>
          <w:sz w:val="24"/>
          <w:szCs w:val="24"/>
        </w:rPr>
        <w:t xml:space="preserve"> </w:t>
      </w:r>
      <w:r w:rsidR="00F74382" w:rsidRPr="004758EC">
        <w:rPr>
          <w:rFonts w:cstheme="minorHAnsi"/>
          <w:i/>
          <w:sz w:val="24"/>
          <w:szCs w:val="24"/>
        </w:rPr>
        <w:t xml:space="preserve">– </w:t>
      </w:r>
      <w:r w:rsidRPr="004758EC">
        <w:rPr>
          <w:rFonts w:ascii="Calibri" w:eastAsia="Times New Roman" w:hAnsi="Calibri" w:cs="Calibri"/>
          <w:i/>
          <w:sz w:val="24"/>
          <w:szCs w:val="24"/>
        </w:rPr>
        <w:t>Systém návštěvnických center v CHKO České republiky v roce 2000</w:t>
      </w:r>
      <w:r w:rsidRPr="00265F28">
        <w:rPr>
          <w:rFonts w:ascii="Calibri" w:eastAsia="Times New Roman" w:hAnsi="Calibri" w:cs="Calibri"/>
          <w:sz w:val="24"/>
          <w:szCs w:val="24"/>
        </w:rPr>
        <w:t>,</w:t>
      </w:r>
      <w:r w:rsidRPr="00265F28">
        <w:rPr>
          <w:rFonts w:ascii="Calibri" w:eastAsia="Times New Roman" w:hAnsi="Calibri" w:cs="Calibri"/>
          <w:b/>
          <w:sz w:val="24"/>
          <w:szCs w:val="24"/>
        </w:rPr>
        <w:t xml:space="preserve"> </w:t>
      </w:r>
      <w:r w:rsidRPr="00265F28">
        <w:rPr>
          <w:rFonts w:ascii="Calibri" w:eastAsia="Times New Roman" w:hAnsi="Calibri" w:cs="Calibri"/>
          <w:sz w:val="24"/>
          <w:szCs w:val="24"/>
        </w:rPr>
        <w:t>jejímž cílem bylo</w:t>
      </w:r>
      <w:r w:rsidR="00FC3DE7">
        <w:rPr>
          <w:rFonts w:ascii="Calibri" w:eastAsia="Times New Roman" w:hAnsi="Calibri" w:cs="Calibri"/>
          <w:sz w:val="24"/>
          <w:szCs w:val="24"/>
        </w:rPr>
        <w:t xml:space="preserve"> </w:t>
      </w:r>
      <w:r w:rsidRPr="00265F28">
        <w:rPr>
          <w:rFonts w:ascii="Calibri" w:eastAsia="Times New Roman" w:hAnsi="Calibri" w:cs="Calibri"/>
          <w:sz w:val="24"/>
          <w:szCs w:val="24"/>
        </w:rPr>
        <w:t>vyjasnění rozsahu a potřeby finančních prostředků a vytipování lokalit pro NS/IS. V analýze byla navržena realizace 42 návštěvnických (informačních) center v CHKO. Úkol postupně vybudovat síť návštěvnických center pro každou CHKO se nedařilo dlouhodobě naplnit z důvodu vysokých investičních nákladů. Proto v</w:t>
      </w:r>
      <w:r w:rsidR="00A773AB">
        <w:rPr>
          <w:rFonts w:ascii="Calibri" w:eastAsia="Times New Roman" w:hAnsi="Calibri" w:cs="Calibri"/>
          <w:sz w:val="24"/>
          <w:szCs w:val="24"/>
        </w:rPr>
        <w:t xml:space="preserve"> </w:t>
      </w:r>
      <w:r w:rsidRPr="00265F28">
        <w:rPr>
          <w:rFonts w:ascii="Calibri" w:eastAsia="Times New Roman" w:hAnsi="Calibri" w:cs="Calibri"/>
          <w:sz w:val="24"/>
          <w:szCs w:val="24"/>
        </w:rPr>
        <w:t>roce 2006 MŽP schválilo</w:t>
      </w:r>
      <w:r w:rsidR="00A773AB">
        <w:rPr>
          <w:rFonts w:ascii="Calibri" w:eastAsia="Times New Roman" w:hAnsi="Calibri" w:cs="Calibri"/>
          <w:sz w:val="24"/>
          <w:szCs w:val="24"/>
        </w:rPr>
        <w:t>, že</w:t>
      </w:r>
      <w:r w:rsidRPr="00265F28">
        <w:rPr>
          <w:rFonts w:ascii="Calibri" w:eastAsia="Times New Roman" w:hAnsi="Calibri" w:cs="Calibri"/>
          <w:sz w:val="24"/>
          <w:szCs w:val="24"/>
        </w:rPr>
        <w:t xml:space="preserve"> realizace návštěvnické infrastruktury včetně návštěvnických středisek </w:t>
      </w:r>
      <w:r w:rsidR="00A773AB">
        <w:rPr>
          <w:rFonts w:ascii="Calibri" w:eastAsia="Times New Roman" w:hAnsi="Calibri" w:cs="Calibri"/>
          <w:sz w:val="24"/>
          <w:szCs w:val="24"/>
        </w:rPr>
        <w:t>bude podporována z</w:t>
      </w:r>
      <w:r w:rsidRPr="00265F28">
        <w:rPr>
          <w:rFonts w:ascii="Calibri" w:eastAsia="Times New Roman" w:hAnsi="Calibri" w:cs="Calibri"/>
          <w:sz w:val="24"/>
          <w:szCs w:val="24"/>
        </w:rPr>
        <w:t xml:space="preserve"> OPŽP. </w:t>
      </w:r>
    </w:p>
    <w:p w14:paraId="57245F0F" w14:textId="77777777" w:rsidR="00754909" w:rsidRPr="004758EC" w:rsidRDefault="00754909" w:rsidP="004413B4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295FB46B" w14:textId="796D31EF" w:rsidR="004413B4" w:rsidRPr="00265F28" w:rsidRDefault="004413B4" w:rsidP="005C7DE0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07592B">
        <w:rPr>
          <w:rFonts w:ascii="Calibri" w:eastAsia="Times New Roman" w:hAnsi="Calibri" w:cs="Calibri"/>
          <w:sz w:val="24"/>
          <w:szCs w:val="24"/>
        </w:rPr>
        <w:t>Následně v červenci 2009</w:t>
      </w:r>
      <w:r w:rsidRPr="002F78D9">
        <w:rPr>
          <w:rFonts w:ascii="Calibri" w:eastAsia="Times New Roman" w:hAnsi="Calibri" w:cs="Calibri"/>
          <w:sz w:val="24"/>
          <w:szCs w:val="24"/>
        </w:rPr>
        <w:t xml:space="preserve"> zpracovalo MŽP ve spolupráci s AOPK a správami NP materiál </w:t>
      </w:r>
      <w:r w:rsidRPr="004758EC">
        <w:rPr>
          <w:rFonts w:ascii="Calibri" w:eastAsia="Times New Roman" w:hAnsi="Calibri" w:cs="Calibri"/>
          <w:i/>
          <w:sz w:val="24"/>
          <w:szCs w:val="24"/>
        </w:rPr>
        <w:t>Rozvoj návštěvnických center v NP a CHKO</w:t>
      </w:r>
      <w:r w:rsidRPr="00E8304C">
        <w:rPr>
          <w:rFonts w:ascii="Calibri" w:eastAsia="Times New Roman" w:hAnsi="Calibri" w:cs="Calibri"/>
          <w:sz w:val="24"/>
          <w:szCs w:val="24"/>
        </w:rPr>
        <w:t>.</w:t>
      </w:r>
      <w:r w:rsidR="00896AFC" w:rsidRPr="00E8304C">
        <w:rPr>
          <w:rFonts w:ascii="Calibri" w:eastAsia="Times New Roman" w:hAnsi="Calibri" w:cs="Calibri"/>
          <w:sz w:val="24"/>
          <w:szCs w:val="24"/>
        </w:rPr>
        <w:t xml:space="preserve"> </w:t>
      </w:r>
      <w:r w:rsidRPr="00E8304C">
        <w:rPr>
          <w:rFonts w:ascii="Calibri" w:hAnsi="Calibri" w:cs="Calibri"/>
          <w:sz w:val="24"/>
          <w:szCs w:val="24"/>
          <w:shd w:val="clear" w:color="auto" w:fill="FFFFFF"/>
        </w:rPr>
        <w:t xml:space="preserve">Současně v roce 2009 schválilo MŽP </w:t>
      </w:r>
      <w:r w:rsidR="0007592B">
        <w:rPr>
          <w:rFonts w:ascii="Calibri" w:hAnsi="Calibri" w:cs="Calibri"/>
          <w:sz w:val="24"/>
          <w:szCs w:val="24"/>
          <w:shd w:val="clear" w:color="auto" w:fill="FFFFFF"/>
        </w:rPr>
        <w:t>p</w:t>
      </w:r>
      <w:r w:rsidRPr="00E8304C">
        <w:rPr>
          <w:rFonts w:ascii="Calibri" w:hAnsi="Calibri" w:cs="Calibri"/>
          <w:sz w:val="24"/>
          <w:szCs w:val="24"/>
          <w:shd w:val="clear" w:color="auto" w:fill="FFFFFF"/>
        </w:rPr>
        <w:t xml:space="preserve">rogram </w:t>
      </w:r>
      <w:r w:rsidRPr="004758EC">
        <w:rPr>
          <w:rFonts w:ascii="Calibri" w:hAnsi="Calibri" w:cs="Calibri"/>
          <w:i/>
          <w:sz w:val="24"/>
          <w:szCs w:val="24"/>
          <w:shd w:val="clear" w:color="auto" w:fill="FFFFFF"/>
        </w:rPr>
        <w:t>Dům přírody</w:t>
      </w:r>
      <w:r w:rsidRPr="00E8304C">
        <w:rPr>
          <w:rFonts w:ascii="Calibri" w:hAnsi="Calibri" w:cs="Calibri"/>
          <w:sz w:val="24"/>
          <w:szCs w:val="24"/>
          <w:shd w:val="clear" w:color="auto" w:fill="FFFFFF"/>
        </w:rPr>
        <w:t>, který navrhla AOPK a stala se jeho garantem. C</w:t>
      </w:r>
      <w:r w:rsidRPr="00E8304C">
        <w:rPr>
          <w:rFonts w:ascii="Calibri" w:hAnsi="Calibri" w:cs="Calibri"/>
          <w:sz w:val="24"/>
          <w:szCs w:val="24"/>
        </w:rPr>
        <w:t xml:space="preserve">ílem programu </w:t>
      </w:r>
      <w:r w:rsidRPr="00265F28">
        <w:rPr>
          <w:rFonts w:ascii="Calibri" w:hAnsi="Calibri" w:cs="Calibri"/>
          <w:sz w:val="24"/>
          <w:szCs w:val="24"/>
        </w:rPr>
        <w:t xml:space="preserve">bylo vybudovat do roku 2015 (posléze prodlouženo do roku 2020) v </w:t>
      </w:r>
      <w:r w:rsidRPr="00265F28">
        <w:rPr>
          <w:rFonts w:ascii="Calibri" w:hAnsi="Calibri" w:cs="Calibri"/>
          <w:color w:val="000000"/>
          <w:sz w:val="24"/>
          <w:szCs w:val="24"/>
        </w:rPr>
        <w:t xml:space="preserve">každé CHKO, </w:t>
      </w:r>
      <w:r w:rsidRPr="00265F28">
        <w:rPr>
          <w:rFonts w:ascii="Calibri" w:hAnsi="Calibri" w:cs="Calibri"/>
          <w:sz w:val="24"/>
          <w:szCs w:val="24"/>
        </w:rPr>
        <w:t>případně vybraných NPR či NPP</w:t>
      </w:r>
      <w:r w:rsidR="007127CB">
        <w:rPr>
          <w:rFonts w:ascii="Calibri" w:hAnsi="Calibri" w:cs="Calibri"/>
          <w:sz w:val="24"/>
          <w:szCs w:val="24"/>
        </w:rPr>
        <w:t>,</w:t>
      </w:r>
      <w:r w:rsidRPr="00265F28">
        <w:rPr>
          <w:rFonts w:ascii="Calibri" w:hAnsi="Calibri" w:cs="Calibri"/>
          <w:color w:val="000000"/>
          <w:sz w:val="24"/>
          <w:szCs w:val="24"/>
        </w:rPr>
        <w:t xml:space="preserve"> jedno návštěvnické středisko</w:t>
      </w:r>
      <w:r w:rsidR="00721176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7127CB">
        <w:rPr>
          <w:rFonts w:ascii="Calibri" w:hAnsi="Calibri" w:cs="Calibri"/>
          <w:color w:val="000000"/>
          <w:sz w:val="24"/>
          <w:szCs w:val="24"/>
        </w:rPr>
        <w:t>–</w:t>
      </w:r>
      <w:r w:rsidRPr="00265F28">
        <w:rPr>
          <w:rFonts w:ascii="Calibri" w:hAnsi="Calibri" w:cs="Calibri"/>
          <w:color w:val="000000"/>
          <w:sz w:val="24"/>
          <w:szCs w:val="24"/>
        </w:rPr>
        <w:t xml:space="preserve"> dům přírody. O</w:t>
      </w:r>
      <w:r w:rsidRPr="00265F28">
        <w:rPr>
          <w:rFonts w:ascii="Calibri" w:hAnsi="Calibri" w:cs="Calibri"/>
          <w:sz w:val="24"/>
          <w:szCs w:val="24"/>
        </w:rPr>
        <w:t>d r. 2014 s možností doplnění menšími objekty informačních středisek v místech vysoké koncentrace návštěvníků chráněných území.</w:t>
      </w:r>
      <w:r w:rsidRPr="00265F28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</w:t>
      </w:r>
      <w:r w:rsidR="0007592B">
        <w:rPr>
          <w:rFonts w:ascii="Calibri" w:eastAsia="Times New Roman" w:hAnsi="Calibri" w:cs="Calibri"/>
          <w:sz w:val="24"/>
          <w:szCs w:val="24"/>
        </w:rPr>
        <w:t xml:space="preserve">Za </w:t>
      </w:r>
      <w:r w:rsidRPr="00265F28">
        <w:rPr>
          <w:rFonts w:ascii="Calibri" w:eastAsia="Times New Roman" w:hAnsi="Calibri" w:cs="Calibri"/>
          <w:sz w:val="24"/>
          <w:szCs w:val="24"/>
        </w:rPr>
        <w:t xml:space="preserve">zdroj </w:t>
      </w:r>
      <w:r w:rsidR="0007592B">
        <w:rPr>
          <w:rFonts w:ascii="Calibri" w:eastAsia="Times New Roman" w:hAnsi="Calibri" w:cs="Calibri"/>
          <w:sz w:val="24"/>
          <w:szCs w:val="24"/>
        </w:rPr>
        <w:t>v</w:t>
      </w:r>
      <w:r w:rsidR="0007592B" w:rsidRPr="00265F28">
        <w:rPr>
          <w:rFonts w:ascii="Calibri" w:eastAsia="Times New Roman" w:hAnsi="Calibri" w:cs="Calibri"/>
          <w:sz w:val="24"/>
          <w:szCs w:val="24"/>
        </w:rPr>
        <w:t xml:space="preserve">hodný </w:t>
      </w:r>
      <w:r w:rsidRPr="00265F28">
        <w:rPr>
          <w:rFonts w:ascii="Calibri" w:eastAsia="Times New Roman" w:hAnsi="Calibri" w:cs="Calibri"/>
          <w:sz w:val="24"/>
          <w:szCs w:val="24"/>
        </w:rPr>
        <w:t xml:space="preserve">pro financování výstavby návštěvnických středisek a domů přírody byl zvolen </w:t>
      </w:r>
      <w:r w:rsidR="00206386">
        <w:rPr>
          <w:rFonts w:ascii="Calibri" w:eastAsia="Times New Roman" w:hAnsi="Calibri" w:cs="Calibri"/>
          <w:sz w:val="24"/>
          <w:szCs w:val="24"/>
        </w:rPr>
        <w:br/>
      </w:r>
      <w:r w:rsidRPr="00265F28">
        <w:rPr>
          <w:rFonts w:ascii="Calibri" w:eastAsia="Times New Roman" w:hAnsi="Calibri" w:cs="Calibri"/>
          <w:sz w:val="24"/>
          <w:szCs w:val="24"/>
        </w:rPr>
        <w:t>OPŽP 2007</w:t>
      </w:r>
      <w:r w:rsidR="00F74382">
        <w:rPr>
          <w:rFonts w:ascii="Calibri" w:eastAsia="Times New Roman" w:hAnsi="Calibri" w:cs="Calibri"/>
          <w:sz w:val="24"/>
          <w:szCs w:val="24"/>
        </w:rPr>
        <w:t>–</w:t>
      </w:r>
      <w:r w:rsidRPr="00265F28">
        <w:rPr>
          <w:rFonts w:ascii="Calibri" w:eastAsia="Times New Roman" w:hAnsi="Calibri" w:cs="Calibri"/>
          <w:sz w:val="24"/>
          <w:szCs w:val="24"/>
        </w:rPr>
        <w:t xml:space="preserve">2013, </w:t>
      </w:r>
      <w:r w:rsidR="0007592B">
        <w:rPr>
          <w:rFonts w:ascii="Calibri" w:eastAsia="Times New Roman" w:hAnsi="Calibri" w:cs="Calibri"/>
          <w:sz w:val="24"/>
          <w:szCs w:val="24"/>
        </w:rPr>
        <w:t xml:space="preserve">konkrétně </w:t>
      </w:r>
      <w:r w:rsidR="0007592B" w:rsidRPr="00265F28">
        <w:rPr>
          <w:rFonts w:ascii="Calibri" w:eastAsia="Times New Roman" w:hAnsi="Calibri" w:cs="Calibri"/>
          <w:sz w:val="24"/>
          <w:szCs w:val="24"/>
        </w:rPr>
        <w:t>oblast podpory 6.2</w:t>
      </w:r>
      <w:r w:rsidR="0007592B">
        <w:rPr>
          <w:rFonts w:ascii="Calibri" w:eastAsia="Times New Roman" w:hAnsi="Calibri" w:cs="Calibri"/>
          <w:sz w:val="24"/>
          <w:szCs w:val="24"/>
        </w:rPr>
        <w:t xml:space="preserve"> </w:t>
      </w:r>
      <w:r w:rsidRPr="00265F28">
        <w:rPr>
          <w:rFonts w:ascii="Calibri" w:eastAsia="Times New Roman" w:hAnsi="Calibri" w:cs="Calibri"/>
          <w:sz w:val="24"/>
          <w:szCs w:val="24"/>
        </w:rPr>
        <w:t>prioritní os</w:t>
      </w:r>
      <w:r w:rsidR="0007592B">
        <w:rPr>
          <w:rFonts w:ascii="Calibri" w:eastAsia="Times New Roman" w:hAnsi="Calibri" w:cs="Calibri"/>
          <w:sz w:val="24"/>
          <w:szCs w:val="24"/>
        </w:rPr>
        <w:t>y</w:t>
      </w:r>
      <w:r w:rsidRPr="00265F28">
        <w:rPr>
          <w:rFonts w:ascii="Calibri" w:eastAsia="Times New Roman" w:hAnsi="Calibri" w:cs="Calibri"/>
          <w:sz w:val="24"/>
          <w:szCs w:val="24"/>
        </w:rPr>
        <w:t xml:space="preserve"> 6</w:t>
      </w:r>
      <w:r w:rsidR="0007592B">
        <w:rPr>
          <w:rFonts w:ascii="Calibri" w:eastAsia="Times New Roman" w:hAnsi="Calibri" w:cs="Calibri"/>
          <w:sz w:val="24"/>
          <w:szCs w:val="24"/>
        </w:rPr>
        <w:t>;</w:t>
      </w:r>
      <w:r w:rsidRPr="00265F28">
        <w:rPr>
          <w:rFonts w:ascii="Calibri" w:eastAsia="Times New Roman" w:hAnsi="Calibri" w:cs="Calibri"/>
          <w:sz w:val="24"/>
          <w:szCs w:val="24"/>
        </w:rPr>
        <w:t xml:space="preserve"> v dalším programovém období </w:t>
      </w:r>
      <w:r w:rsidR="005C7DE0">
        <w:rPr>
          <w:rFonts w:ascii="Calibri" w:eastAsia="Times New Roman" w:hAnsi="Calibri" w:cs="Calibri"/>
          <w:sz w:val="24"/>
          <w:szCs w:val="24"/>
        </w:rPr>
        <w:t xml:space="preserve">byl zvolen </w:t>
      </w:r>
      <w:r w:rsidRPr="00265F28">
        <w:rPr>
          <w:rFonts w:ascii="Calibri" w:eastAsia="Times New Roman" w:hAnsi="Calibri" w:cs="Calibri"/>
          <w:sz w:val="24"/>
          <w:szCs w:val="24"/>
        </w:rPr>
        <w:t>OPŽP 2014</w:t>
      </w:r>
      <w:r w:rsidR="00F74382">
        <w:rPr>
          <w:rFonts w:ascii="Calibri" w:eastAsia="Times New Roman" w:hAnsi="Calibri" w:cs="Calibri"/>
          <w:sz w:val="24"/>
          <w:szCs w:val="24"/>
        </w:rPr>
        <w:t>–</w:t>
      </w:r>
      <w:r w:rsidRPr="00265F28">
        <w:rPr>
          <w:rFonts w:ascii="Calibri" w:eastAsia="Times New Roman" w:hAnsi="Calibri" w:cs="Calibri"/>
          <w:sz w:val="24"/>
          <w:szCs w:val="24"/>
        </w:rPr>
        <w:t xml:space="preserve">2020 </w:t>
      </w:r>
      <w:r w:rsidR="005C7DE0">
        <w:rPr>
          <w:rFonts w:ascii="Calibri" w:eastAsia="Times New Roman" w:hAnsi="Calibri" w:cs="Calibri"/>
          <w:sz w:val="24"/>
          <w:szCs w:val="24"/>
        </w:rPr>
        <w:t>(</w:t>
      </w:r>
      <w:r w:rsidR="005C7DE0" w:rsidRPr="00265F28">
        <w:rPr>
          <w:rFonts w:ascii="Calibri" w:eastAsia="Times New Roman" w:hAnsi="Calibri" w:cs="Calibri"/>
          <w:sz w:val="24"/>
          <w:szCs w:val="24"/>
        </w:rPr>
        <w:t xml:space="preserve">specifický cíl 4.1 </w:t>
      </w:r>
      <w:r w:rsidRPr="00265F28">
        <w:rPr>
          <w:rFonts w:ascii="Calibri" w:eastAsia="Times New Roman" w:hAnsi="Calibri" w:cs="Calibri"/>
          <w:sz w:val="24"/>
          <w:szCs w:val="24"/>
        </w:rPr>
        <w:t>prioritní os</w:t>
      </w:r>
      <w:r w:rsidR="005C7DE0">
        <w:rPr>
          <w:rFonts w:ascii="Calibri" w:eastAsia="Times New Roman" w:hAnsi="Calibri" w:cs="Calibri"/>
          <w:sz w:val="24"/>
          <w:szCs w:val="24"/>
        </w:rPr>
        <w:t>y</w:t>
      </w:r>
      <w:r w:rsidRPr="00265F28">
        <w:rPr>
          <w:rFonts w:ascii="Calibri" w:eastAsia="Times New Roman" w:hAnsi="Calibri" w:cs="Calibri"/>
          <w:sz w:val="24"/>
          <w:szCs w:val="24"/>
        </w:rPr>
        <w:t xml:space="preserve"> 4</w:t>
      </w:r>
      <w:r w:rsidR="005C7DE0">
        <w:rPr>
          <w:rFonts w:ascii="Calibri" w:eastAsia="Times New Roman" w:hAnsi="Calibri" w:cs="Calibri"/>
          <w:sz w:val="24"/>
          <w:szCs w:val="24"/>
        </w:rPr>
        <w:t>).</w:t>
      </w:r>
      <w:r w:rsidRPr="00265F28">
        <w:rPr>
          <w:rFonts w:ascii="Calibri" w:eastAsia="Times New Roman" w:hAnsi="Calibri" w:cs="Calibri"/>
          <w:sz w:val="24"/>
          <w:szCs w:val="24"/>
        </w:rPr>
        <w:t xml:space="preserve"> </w:t>
      </w:r>
    </w:p>
    <w:p w14:paraId="57992AE9" w14:textId="77777777" w:rsidR="004413B4" w:rsidRPr="00265F28" w:rsidRDefault="004413B4" w:rsidP="004413B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2A1015C5" w14:textId="77777777" w:rsidR="004413B4" w:rsidRDefault="004413B4" w:rsidP="004413B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V současnosti existuje v ČR celkem 26 CHKO a z toho 24 spravuje AOPK (</w:t>
      </w:r>
      <w:r w:rsidRPr="00265F28">
        <w:rPr>
          <w:rFonts w:cstheme="minorHAnsi"/>
          <w:color w:val="000000"/>
          <w:sz w:val="24"/>
          <w:szCs w:val="24"/>
        </w:rPr>
        <w:t>CHKO Labské pískovce a CHKO Šumava jsou ve správě NP). K</w:t>
      </w:r>
      <w:r w:rsidR="005C7DE0">
        <w:rPr>
          <w:rFonts w:cstheme="minorHAnsi"/>
          <w:color w:val="000000"/>
          <w:sz w:val="24"/>
          <w:szCs w:val="24"/>
        </w:rPr>
        <w:t xml:space="preserve"> </w:t>
      </w:r>
      <w:r w:rsidRPr="00265F28">
        <w:rPr>
          <w:rFonts w:cstheme="minorHAnsi"/>
          <w:color w:val="000000"/>
          <w:sz w:val="24"/>
          <w:szCs w:val="24"/>
        </w:rPr>
        <w:t>31.</w:t>
      </w:r>
      <w:r w:rsidR="005C7DE0">
        <w:rPr>
          <w:rFonts w:cstheme="minorHAnsi"/>
          <w:color w:val="000000"/>
          <w:sz w:val="24"/>
          <w:szCs w:val="24"/>
        </w:rPr>
        <w:t xml:space="preserve"> </w:t>
      </w:r>
      <w:r w:rsidRPr="00265F28">
        <w:rPr>
          <w:rFonts w:cstheme="minorHAnsi"/>
          <w:color w:val="000000"/>
          <w:sz w:val="24"/>
          <w:szCs w:val="24"/>
        </w:rPr>
        <w:t>7.</w:t>
      </w:r>
      <w:r w:rsidR="005C7DE0">
        <w:rPr>
          <w:rFonts w:cstheme="minorHAnsi"/>
          <w:color w:val="000000"/>
          <w:sz w:val="24"/>
          <w:szCs w:val="24"/>
        </w:rPr>
        <w:t xml:space="preserve"> </w:t>
      </w:r>
      <w:r w:rsidRPr="00265F28">
        <w:rPr>
          <w:rFonts w:cstheme="minorHAnsi"/>
          <w:color w:val="000000"/>
          <w:sz w:val="24"/>
          <w:szCs w:val="24"/>
        </w:rPr>
        <w:t xml:space="preserve">2021 bylo v provozu devět domů přírody. </w:t>
      </w:r>
      <w:r w:rsidRPr="002F78D9">
        <w:rPr>
          <w:rFonts w:cstheme="minorHAnsi"/>
          <w:color w:val="000000"/>
          <w:sz w:val="24"/>
          <w:szCs w:val="24"/>
        </w:rPr>
        <w:t>Připravuje se realizace</w:t>
      </w:r>
      <w:r w:rsidRPr="002F78D9">
        <w:rPr>
          <w:rFonts w:cstheme="minorHAnsi"/>
          <w:sz w:val="24"/>
          <w:szCs w:val="24"/>
        </w:rPr>
        <w:t xml:space="preserve"> dalších pěti návštěvnických středisek. </w:t>
      </w:r>
      <w:r w:rsidRPr="002F78D9">
        <w:rPr>
          <w:rFonts w:cstheme="minorHAnsi"/>
          <w:color w:val="000000"/>
          <w:sz w:val="24"/>
          <w:szCs w:val="24"/>
        </w:rPr>
        <w:t xml:space="preserve">Po jejich </w:t>
      </w:r>
      <w:r w:rsidR="005C7DE0">
        <w:rPr>
          <w:rFonts w:cstheme="minorHAnsi"/>
          <w:color w:val="000000"/>
          <w:sz w:val="24"/>
          <w:szCs w:val="24"/>
        </w:rPr>
        <w:t>do</w:t>
      </w:r>
      <w:r w:rsidRPr="002F78D9">
        <w:rPr>
          <w:rFonts w:cstheme="minorHAnsi"/>
          <w:color w:val="000000"/>
          <w:sz w:val="24"/>
          <w:szCs w:val="24"/>
        </w:rPr>
        <w:t>končení budou návštěvnická střediska (</w:t>
      </w:r>
      <w:r w:rsidR="005C7DE0">
        <w:rPr>
          <w:rFonts w:cstheme="minorHAnsi"/>
          <w:color w:val="000000"/>
          <w:sz w:val="24"/>
          <w:szCs w:val="24"/>
        </w:rPr>
        <w:t>d</w:t>
      </w:r>
      <w:r w:rsidRPr="002F78D9">
        <w:rPr>
          <w:rFonts w:cstheme="minorHAnsi"/>
          <w:color w:val="000000"/>
          <w:sz w:val="24"/>
          <w:szCs w:val="24"/>
        </w:rPr>
        <w:t xml:space="preserve">omy přírody) v 13 CHKO a v </w:t>
      </w:r>
      <w:r w:rsidR="005C7DE0">
        <w:rPr>
          <w:rFonts w:cstheme="minorHAnsi"/>
          <w:color w:val="000000"/>
          <w:sz w:val="24"/>
          <w:szCs w:val="24"/>
        </w:rPr>
        <w:t>jedné</w:t>
      </w:r>
      <w:r w:rsidRPr="002F78D9">
        <w:rPr>
          <w:rFonts w:cstheme="minorHAnsi"/>
          <w:color w:val="000000"/>
          <w:sz w:val="24"/>
          <w:szCs w:val="24"/>
        </w:rPr>
        <w:t xml:space="preserve"> NPP. </w:t>
      </w:r>
    </w:p>
    <w:p w14:paraId="461FFA56" w14:textId="77777777" w:rsidR="00695F08" w:rsidRPr="002F78D9" w:rsidRDefault="00695F08" w:rsidP="004413B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53D391ED" w14:textId="77777777" w:rsidR="004413B4" w:rsidRPr="00265F28" w:rsidRDefault="004413B4" w:rsidP="004413B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265F28">
        <w:rPr>
          <w:rFonts w:cstheme="minorHAnsi"/>
          <w:b/>
          <w:sz w:val="24"/>
          <w:szCs w:val="24"/>
        </w:rPr>
        <w:t>Záměr (vyplývající z </w:t>
      </w:r>
      <w:r w:rsidR="005F6601">
        <w:rPr>
          <w:rFonts w:cstheme="minorHAnsi"/>
          <w:b/>
          <w:sz w:val="24"/>
          <w:szCs w:val="24"/>
        </w:rPr>
        <w:t>p</w:t>
      </w:r>
      <w:r w:rsidRPr="00265F28">
        <w:rPr>
          <w:rFonts w:cstheme="minorHAnsi"/>
          <w:b/>
          <w:sz w:val="24"/>
          <w:szCs w:val="24"/>
        </w:rPr>
        <w:t xml:space="preserve">rogramu </w:t>
      </w:r>
      <w:r w:rsidRPr="004758EC">
        <w:rPr>
          <w:rFonts w:cstheme="minorHAnsi"/>
          <w:b/>
          <w:i/>
          <w:sz w:val="24"/>
          <w:szCs w:val="24"/>
        </w:rPr>
        <w:t>Dům přírody</w:t>
      </w:r>
      <w:r>
        <w:rPr>
          <w:rFonts w:cstheme="minorHAnsi"/>
          <w:b/>
          <w:sz w:val="24"/>
          <w:szCs w:val="24"/>
        </w:rPr>
        <w:t>)</w:t>
      </w:r>
      <w:r w:rsidRPr="00265F28">
        <w:rPr>
          <w:rFonts w:cstheme="minorHAnsi"/>
          <w:b/>
          <w:sz w:val="24"/>
          <w:szCs w:val="24"/>
        </w:rPr>
        <w:t xml:space="preserve"> realizovat návštěvnické středisko v každé CHKO původně do roku 2015 </w:t>
      </w:r>
      <w:r w:rsidR="005F6601">
        <w:rPr>
          <w:rFonts w:cstheme="minorHAnsi"/>
          <w:b/>
          <w:sz w:val="24"/>
          <w:szCs w:val="24"/>
        </w:rPr>
        <w:t xml:space="preserve">a </w:t>
      </w:r>
      <w:r w:rsidRPr="00265F28">
        <w:rPr>
          <w:rFonts w:cstheme="minorHAnsi"/>
          <w:b/>
          <w:sz w:val="24"/>
          <w:szCs w:val="24"/>
        </w:rPr>
        <w:t xml:space="preserve">posléze do roku 2020 </w:t>
      </w:r>
      <w:r w:rsidR="00C50610">
        <w:rPr>
          <w:rFonts w:cstheme="minorHAnsi"/>
          <w:b/>
          <w:sz w:val="24"/>
          <w:szCs w:val="24"/>
        </w:rPr>
        <w:t>MŽP n</w:t>
      </w:r>
      <w:r w:rsidR="00DE4B97">
        <w:rPr>
          <w:rFonts w:cstheme="minorHAnsi"/>
          <w:b/>
          <w:sz w:val="24"/>
          <w:szCs w:val="24"/>
        </w:rPr>
        <w:t>e</w:t>
      </w:r>
      <w:r w:rsidRPr="00265F28">
        <w:rPr>
          <w:rFonts w:cstheme="minorHAnsi"/>
          <w:b/>
          <w:sz w:val="24"/>
          <w:szCs w:val="24"/>
        </w:rPr>
        <w:t>napln</w:t>
      </w:r>
      <w:r w:rsidR="00C50610">
        <w:rPr>
          <w:rFonts w:cstheme="minorHAnsi"/>
          <w:b/>
          <w:sz w:val="24"/>
          <w:szCs w:val="24"/>
        </w:rPr>
        <w:t>ilo</w:t>
      </w:r>
      <w:r w:rsidRPr="00265F28">
        <w:rPr>
          <w:rFonts w:cstheme="minorHAnsi"/>
          <w:b/>
          <w:sz w:val="24"/>
          <w:szCs w:val="24"/>
        </w:rPr>
        <w:t xml:space="preserve">. </w:t>
      </w:r>
    </w:p>
    <w:p w14:paraId="76922562" w14:textId="77777777" w:rsidR="004413B4" w:rsidRPr="00265F28" w:rsidRDefault="004413B4" w:rsidP="004413B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5FB11D35" w14:textId="77777777" w:rsidR="004413B4" w:rsidRDefault="004413B4" w:rsidP="004413B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265F28">
        <w:rPr>
          <w:rFonts w:cstheme="minorHAnsi"/>
          <w:color w:val="000000"/>
          <w:sz w:val="24"/>
          <w:szCs w:val="24"/>
        </w:rPr>
        <w:t xml:space="preserve">Domy přírody </w:t>
      </w:r>
      <w:r w:rsidR="009379FE">
        <w:rPr>
          <w:rFonts w:cstheme="minorHAnsi"/>
          <w:color w:val="000000"/>
          <w:sz w:val="24"/>
          <w:szCs w:val="24"/>
        </w:rPr>
        <w:t xml:space="preserve">nebyly realizovány </w:t>
      </w:r>
      <w:r w:rsidRPr="00265F28">
        <w:rPr>
          <w:rFonts w:cstheme="minorHAnsi"/>
          <w:color w:val="000000"/>
          <w:sz w:val="24"/>
          <w:szCs w:val="24"/>
        </w:rPr>
        <w:t xml:space="preserve">v rozlohou větších </w:t>
      </w:r>
      <w:r w:rsidR="00582E14">
        <w:rPr>
          <w:rFonts w:cstheme="minorHAnsi"/>
          <w:color w:val="000000"/>
          <w:sz w:val="24"/>
          <w:szCs w:val="24"/>
        </w:rPr>
        <w:t>nebo</w:t>
      </w:r>
      <w:r w:rsidRPr="00265F28">
        <w:rPr>
          <w:rFonts w:cstheme="minorHAnsi"/>
          <w:color w:val="000000"/>
          <w:sz w:val="24"/>
          <w:szCs w:val="24"/>
        </w:rPr>
        <w:t xml:space="preserve"> turisticky exponovaných CHKO</w:t>
      </w:r>
      <w:r w:rsidR="00084E47">
        <w:rPr>
          <w:rFonts w:cstheme="minorHAnsi"/>
          <w:color w:val="000000"/>
          <w:sz w:val="24"/>
          <w:szCs w:val="24"/>
        </w:rPr>
        <w:t>,</w:t>
      </w:r>
      <w:r w:rsidRPr="00265F28">
        <w:rPr>
          <w:rFonts w:cstheme="minorHAnsi"/>
          <w:color w:val="000000"/>
          <w:sz w:val="24"/>
          <w:szCs w:val="24"/>
        </w:rPr>
        <w:t xml:space="preserve"> jako jsou např. CHKO Beskydy (1</w:t>
      </w:r>
      <w:r w:rsidR="005F6601">
        <w:rPr>
          <w:rFonts w:cstheme="minorHAnsi"/>
          <w:color w:val="000000"/>
          <w:sz w:val="24"/>
          <w:szCs w:val="24"/>
        </w:rPr>
        <w:t> </w:t>
      </w:r>
      <w:r w:rsidRPr="00265F28">
        <w:rPr>
          <w:rFonts w:cstheme="minorHAnsi"/>
          <w:color w:val="000000"/>
          <w:sz w:val="24"/>
          <w:szCs w:val="24"/>
        </w:rPr>
        <w:t>160 km</w:t>
      </w:r>
      <w:r w:rsidRPr="00265F28">
        <w:rPr>
          <w:rFonts w:cstheme="minorHAnsi"/>
          <w:color w:val="000000"/>
          <w:sz w:val="24"/>
          <w:szCs w:val="24"/>
          <w:vertAlign w:val="superscript"/>
        </w:rPr>
        <w:t>2</w:t>
      </w:r>
      <w:r w:rsidRPr="00265F28">
        <w:rPr>
          <w:rFonts w:cstheme="minorHAnsi"/>
          <w:color w:val="000000"/>
          <w:sz w:val="24"/>
          <w:szCs w:val="24"/>
        </w:rPr>
        <w:t>), CHKO České středohoří (1</w:t>
      </w:r>
      <w:r w:rsidR="003876F5">
        <w:rPr>
          <w:rFonts w:cstheme="minorHAnsi"/>
          <w:color w:val="000000"/>
          <w:sz w:val="24"/>
          <w:szCs w:val="24"/>
        </w:rPr>
        <w:t xml:space="preserve"> </w:t>
      </w:r>
      <w:r w:rsidRPr="00265F28">
        <w:rPr>
          <w:rFonts w:cstheme="minorHAnsi"/>
          <w:color w:val="000000"/>
          <w:sz w:val="24"/>
          <w:szCs w:val="24"/>
        </w:rPr>
        <w:t>070 km</w:t>
      </w:r>
      <w:r w:rsidRPr="00265F28">
        <w:rPr>
          <w:rFonts w:cstheme="minorHAnsi"/>
          <w:color w:val="000000"/>
          <w:sz w:val="24"/>
          <w:szCs w:val="24"/>
          <w:vertAlign w:val="superscript"/>
        </w:rPr>
        <w:t>2</w:t>
      </w:r>
      <w:r w:rsidRPr="00265F28">
        <w:rPr>
          <w:rFonts w:cstheme="minorHAnsi"/>
          <w:color w:val="000000"/>
          <w:sz w:val="24"/>
          <w:szCs w:val="24"/>
        </w:rPr>
        <w:t>), CHKO Jeseníky (740</w:t>
      </w:r>
      <w:r w:rsidR="005F6601">
        <w:rPr>
          <w:rFonts w:cstheme="minorHAnsi"/>
          <w:color w:val="000000"/>
          <w:sz w:val="24"/>
          <w:szCs w:val="24"/>
        </w:rPr>
        <w:t> </w:t>
      </w:r>
      <w:r w:rsidRPr="00265F28">
        <w:rPr>
          <w:rFonts w:cstheme="minorHAnsi"/>
          <w:color w:val="000000"/>
          <w:sz w:val="24"/>
          <w:szCs w:val="24"/>
        </w:rPr>
        <w:t>km</w:t>
      </w:r>
      <w:r w:rsidRPr="00265F28">
        <w:rPr>
          <w:rFonts w:cstheme="minorHAnsi"/>
          <w:color w:val="000000"/>
          <w:sz w:val="24"/>
          <w:szCs w:val="24"/>
          <w:vertAlign w:val="superscript"/>
        </w:rPr>
        <w:t>2</w:t>
      </w:r>
      <w:r w:rsidRPr="00265F28">
        <w:rPr>
          <w:rFonts w:cstheme="minorHAnsi"/>
          <w:color w:val="000000"/>
          <w:sz w:val="24"/>
          <w:szCs w:val="24"/>
        </w:rPr>
        <w:t>), CHKO Kokořínsko – Máchův kraj (410 km</w:t>
      </w:r>
      <w:r w:rsidRPr="00265F28">
        <w:rPr>
          <w:rFonts w:cstheme="minorHAnsi"/>
          <w:color w:val="000000"/>
          <w:sz w:val="24"/>
          <w:szCs w:val="24"/>
          <w:vertAlign w:val="superscript"/>
        </w:rPr>
        <w:t>2</w:t>
      </w:r>
      <w:r w:rsidRPr="00265F28">
        <w:rPr>
          <w:rFonts w:cstheme="minorHAnsi"/>
          <w:color w:val="000000"/>
          <w:sz w:val="24"/>
          <w:szCs w:val="24"/>
        </w:rPr>
        <w:t>), CHKO Křivoklátsko (630 km</w:t>
      </w:r>
      <w:r w:rsidRPr="00265F28">
        <w:rPr>
          <w:rFonts w:cstheme="minorHAnsi"/>
          <w:color w:val="000000"/>
          <w:sz w:val="24"/>
          <w:szCs w:val="24"/>
          <w:vertAlign w:val="superscript"/>
        </w:rPr>
        <w:t>2</w:t>
      </w:r>
      <w:r w:rsidRPr="00265F28">
        <w:rPr>
          <w:rFonts w:cstheme="minorHAnsi"/>
          <w:color w:val="000000"/>
          <w:sz w:val="24"/>
          <w:szCs w:val="24"/>
        </w:rPr>
        <w:t>) nebo Broumovsko (410 km</w:t>
      </w:r>
      <w:r w:rsidRPr="00265F28">
        <w:rPr>
          <w:rFonts w:cstheme="minorHAnsi"/>
          <w:color w:val="000000"/>
          <w:sz w:val="24"/>
          <w:szCs w:val="24"/>
          <w:vertAlign w:val="superscript"/>
        </w:rPr>
        <w:t>2</w:t>
      </w:r>
      <w:r w:rsidRPr="00265F28">
        <w:rPr>
          <w:rFonts w:cstheme="minorHAnsi"/>
          <w:color w:val="000000"/>
          <w:sz w:val="24"/>
          <w:szCs w:val="24"/>
        </w:rPr>
        <w:t>). Z OPŽP byly již podpořeny domy přírody v rozlohou menších CHKO, např. v CHKO Blaník (rozlohou nejmenší CHKO v ČR – 40 km</w:t>
      </w:r>
      <w:r w:rsidRPr="00265F28">
        <w:rPr>
          <w:rFonts w:cstheme="minorHAnsi"/>
          <w:color w:val="000000"/>
          <w:sz w:val="24"/>
          <w:szCs w:val="24"/>
          <w:vertAlign w:val="superscript"/>
        </w:rPr>
        <w:t>2</w:t>
      </w:r>
      <w:r w:rsidRPr="00265F28">
        <w:rPr>
          <w:rFonts w:cstheme="minorHAnsi"/>
          <w:color w:val="000000"/>
          <w:sz w:val="24"/>
          <w:szCs w:val="24"/>
        </w:rPr>
        <w:t xml:space="preserve">) nebo </w:t>
      </w:r>
      <w:r w:rsidR="00582E14">
        <w:rPr>
          <w:rFonts w:cstheme="minorHAnsi"/>
          <w:color w:val="000000"/>
          <w:sz w:val="24"/>
          <w:szCs w:val="24"/>
        </w:rPr>
        <w:t xml:space="preserve">v </w:t>
      </w:r>
      <w:r w:rsidRPr="00265F28">
        <w:rPr>
          <w:rFonts w:cstheme="minorHAnsi"/>
          <w:color w:val="000000"/>
          <w:sz w:val="24"/>
          <w:szCs w:val="24"/>
        </w:rPr>
        <w:t>Litovelské</w:t>
      </w:r>
      <w:r w:rsidR="00582E14">
        <w:rPr>
          <w:rFonts w:cstheme="minorHAnsi"/>
          <w:color w:val="000000"/>
          <w:sz w:val="24"/>
          <w:szCs w:val="24"/>
        </w:rPr>
        <w:t>m</w:t>
      </w:r>
      <w:r w:rsidRPr="00265F28">
        <w:rPr>
          <w:rFonts w:cstheme="minorHAnsi"/>
          <w:color w:val="000000"/>
          <w:sz w:val="24"/>
          <w:szCs w:val="24"/>
        </w:rPr>
        <w:t xml:space="preserve"> Pomoraví či </w:t>
      </w:r>
      <w:r w:rsidR="00582E14">
        <w:rPr>
          <w:rFonts w:cstheme="minorHAnsi"/>
          <w:color w:val="000000"/>
          <w:sz w:val="24"/>
          <w:szCs w:val="24"/>
        </w:rPr>
        <w:t xml:space="preserve">na </w:t>
      </w:r>
      <w:r w:rsidRPr="00265F28">
        <w:rPr>
          <w:rFonts w:cstheme="minorHAnsi"/>
          <w:color w:val="000000"/>
          <w:sz w:val="24"/>
          <w:szCs w:val="24"/>
        </w:rPr>
        <w:t>Pálav</w:t>
      </w:r>
      <w:r w:rsidR="00582E14">
        <w:rPr>
          <w:rFonts w:cstheme="minorHAnsi"/>
          <w:color w:val="000000"/>
          <w:sz w:val="24"/>
          <w:szCs w:val="24"/>
        </w:rPr>
        <w:t>ě,</w:t>
      </w:r>
      <w:r w:rsidRPr="00265F28">
        <w:rPr>
          <w:rFonts w:cstheme="minorHAnsi"/>
          <w:color w:val="000000"/>
          <w:sz w:val="24"/>
          <w:szCs w:val="24"/>
        </w:rPr>
        <w:t xml:space="preserve"> </w:t>
      </w:r>
      <w:r w:rsidR="00582E14">
        <w:rPr>
          <w:rFonts w:cstheme="minorHAnsi"/>
          <w:color w:val="000000"/>
          <w:sz w:val="24"/>
          <w:szCs w:val="24"/>
        </w:rPr>
        <w:t>a podpořen byl také</w:t>
      </w:r>
      <w:r w:rsidRPr="00265F28">
        <w:rPr>
          <w:rFonts w:cstheme="minorHAnsi"/>
          <w:color w:val="000000"/>
          <w:sz w:val="24"/>
          <w:szCs w:val="24"/>
        </w:rPr>
        <w:t xml:space="preserve"> Vodní dům – </w:t>
      </w:r>
      <w:r w:rsidR="00582E14">
        <w:rPr>
          <w:rFonts w:cstheme="minorHAnsi"/>
          <w:color w:val="000000"/>
          <w:sz w:val="24"/>
          <w:szCs w:val="24"/>
        </w:rPr>
        <w:t>n</w:t>
      </w:r>
      <w:r w:rsidRPr="00265F28">
        <w:rPr>
          <w:rFonts w:cstheme="minorHAnsi"/>
          <w:color w:val="000000"/>
          <w:sz w:val="24"/>
          <w:szCs w:val="24"/>
        </w:rPr>
        <w:t xml:space="preserve">ávštěvnické středisko EVL Želivka pro </w:t>
      </w:r>
      <w:r w:rsidR="00E92FB5" w:rsidRPr="00F4072E">
        <w:rPr>
          <w:rFonts w:cstheme="minorHAnsi"/>
          <w:sz w:val="24"/>
          <w:szCs w:val="24"/>
        </w:rPr>
        <w:t xml:space="preserve">evropsky významnou lokalitu </w:t>
      </w:r>
      <w:r w:rsidR="00E92FB5">
        <w:rPr>
          <w:rFonts w:cstheme="minorHAnsi"/>
          <w:sz w:val="24"/>
          <w:szCs w:val="24"/>
        </w:rPr>
        <w:t>(dále také „</w:t>
      </w:r>
      <w:r w:rsidRPr="00265F28">
        <w:rPr>
          <w:rFonts w:cstheme="minorHAnsi"/>
          <w:color w:val="000000"/>
          <w:sz w:val="24"/>
          <w:szCs w:val="24"/>
        </w:rPr>
        <w:t>EVL</w:t>
      </w:r>
      <w:r w:rsidR="00E92FB5">
        <w:rPr>
          <w:rFonts w:cstheme="minorHAnsi"/>
          <w:color w:val="000000"/>
          <w:sz w:val="24"/>
          <w:szCs w:val="24"/>
        </w:rPr>
        <w:t>“)</w:t>
      </w:r>
      <w:r w:rsidRPr="00265F28">
        <w:rPr>
          <w:rFonts w:cstheme="minorHAnsi"/>
          <w:color w:val="000000"/>
          <w:sz w:val="24"/>
          <w:szCs w:val="24"/>
        </w:rPr>
        <w:t xml:space="preserve"> </w:t>
      </w:r>
      <w:r w:rsidRPr="00265F28">
        <w:rPr>
          <w:rFonts w:cstheme="minorHAnsi"/>
          <w:bCs/>
          <w:sz w:val="24"/>
          <w:szCs w:val="24"/>
        </w:rPr>
        <w:t>o</w:t>
      </w:r>
      <w:r w:rsidRPr="00265F28">
        <w:rPr>
          <w:rFonts w:cstheme="minorHAnsi"/>
          <w:b/>
          <w:bCs/>
          <w:sz w:val="24"/>
          <w:szCs w:val="24"/>
        </w:rPr>
        <w:t xml:space="preserve"> </w:t>
      </w:r>
      <w:r w:rsidRPr="00265F28">
        <w:rPr>
          <w:rFonts w:cstheme="minorHAnsi"/>
          <w:bCs/>
          <w:sz w:val="24"/>
          <w:szCs w:val="24"/>
        </w:rPr>
        <w:t xml:space="preserve">výměře 13,3 </w:t>
      </w:r>
      <w:r w:rsidRPr="00BA3076">
        <w:rPr>
          <w:rFonts w:cstheme="minorHAnsi"/>
          <w:bCs/>
          <w:sz w:val="24"/>
          <w:szCs w:val="24"/>
        </w:rPr>
        <w:t>km</w:t>
      </w:r>
      <w:r w:rsidRPr="004758EC">
        <w:rPr>
          <w:rFonts w:cstheme="minorHAnsi"/>
          <w:bCs/>
          <w:sz w:val="24"/>
          <w:szCs w:val="24"/>
          <w:vertAlign w:val="superscript"/>
        </w:rPr>
        <w:t>2</w:t>
      </w:r>
      <w:r w:rsidRPr="00BA3076">
        <w:rPr>
          <w:rFonts w:cstheme="minorHAnsi"/>
          <w:bCs/>
          <w:sz w:val="24"/>
          <w:szCs w:val="24"/>
        </w:rPr>
        <w:t>,</w:t>
      </w:r>
      <w:r w:rsidRPr="00265F28">
        <w:rPr>
          <w:rFonts w:cstheme="minorHAnsi"/>
          <w:bCs/>
          <w:sz w:val="24"/>
          <w:szCs w:val="24"/>
        </w:rPr>
        <w:t xml:space="preserve"> kde celková výše podpory činila 53 874 692 Kč</w:t>
      </w:r>
      <w:r w:rsidRPr="00265F28">
        <w:rPr>
          <w:rFonts w:cstheme="minorHAnsi"/>
          <w:color w:val="000000"/>
          <w:sz w:val="24"/>
          <w:szCs w:val="24"/>
        </w:rPr>
        <w:t xml:space="preserve">. </w:t>
      </w:r>
    </w:p>
    <w:p w14:paraId="28BA56CB" w14:textId="77777777" w:rsidR="00DD6FDD" w:rsidRDefault="00DD6FDD" w:rsidP="004413B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FA069BD" w14:textId="77777777" w:rsidR="004413B4" w:rsidRDefault="004413B4" w:rsidP="004413B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NKÚ prověřoval rozmístění NS n</w:t>
      </w:r>
      <w:r w:rsidRPr="00265F28">
        <w:rPr>
          <w:rFonts w:cstheme="minorHAnsi"/>
          <w:noProof/>
          <w:sz w:val="24"/>
          <w:szCs w:val="24"/>
        </w:rPr>
        <w:t>a území NP</w:t>
      </w:r>
      <w:r w:rsidR="00B362B0">
        <w:rPr>
          <w:rFonts w:cstheme="minorHAnsi"/>
          <w:noProof/>
          <w:sz w:val="24"/>
          <w:szCs w:val="24"/>
        </w:rPr>
        <w:t>Š</w:t>
      </w:r>
      <w:r w:rsidRPr="00265F28">
        <w:rPr>
          <w:rFonts w:cstheme="minorHAnsi"/>
          <w:noProof/>
          <w:sz w:val="24"/>
          <w:szCs w:val="24"/>
        </w:rPr>
        <w:t xml:space="preserve"> a CHKO Šumava</w:t>
      </w:r>
      <w:r w:rsidRPr="004758EC">
        <w:rPr>
          <w:rFonts w:cstheme="minorHAnsi"/>
          <w:noProof/>
          <w:sz w:val="24"/>
          <w:szCs w:val="24"/>
        </w:rPr>
        <w:t>.</w:t>
      </w:r>
      <w:r w:rsidRPr="00265F28">
        <w:rPr>
          <w:rFonts w:cstheme="minorHAnsi"/>
          <w:b/>
          <w:noProof/>
          <w:sz w:val="24"/>
          <w:szCs w:val="24"/>
        </w:rPr>
        <w:t xml:space="preserve"> </w:t>
      </w:r>
      <w:r w:rsidRPr="00265F28">
        <w:rPr>
          <w:rFonts w:cstheme="minorHAnsi"/>
          <w:noProof/>
          <w:sz w:val="24"/>
          <w:szCs w:val="24"/>
        </w:rPr>
        <w:t>V současnosti zde SNPŠ provozuje jedno informační centrum (dále také „IC“)</w:t>
      </w:r>
      <w:r w:rsidR="00AB5BC9" w:rsidRPr="00AB5BC9">
        <w:rPr>
          <w:rStyle w:val="Znakapoznpodarou"/>
          <w:rFonts w:cstheme="minorHAnsi"/>
          <w:noProof/>
          <w:sz w:val="24"/>
          <w:szCs w:val="24"/>
        </w:rPr>
        <w:footnoteReference w:id="10"/>
      </w:r>
      <w:r w:rsidRPr="00265F28">
        <w:rPr>
          <w:rFonts w:cstheme="minorHAnsi"/>
          <w:noProof/>
          <w:sz w:val="24"/>
          <w:szCs w:val="24"/>
        </w:rPr>
        <w:t xml:space="preserve">, devět IS a dvě </w:t>
      </w:r>
      <w:r w:rsidR="00AB5BC9">
        <w:rPr>
          <w:rFonts w:cstheme="minorHAnsi"/>
          <w:noProof/>
          <w:sz w:val="24"/>
          <w:szCs w:val="24"/>
        </w:rPr>
        <w:t xml:space="preserve">návštěvnická centra </w:t>
      </w:r>
      <w:r w:rsidR="00AB5BC9" w:rsidRPr="00AB5BC9">
        <w:rPr>
          <w:rFonts w:cstheme="minorHAnsi"/>
          <w:sz w:val="24"/>
          <w:szCs w:val="24"/>
        </w:rPr>
        <w:lastRenderedPageBreak/>
        <w:t>(dále také „NC“)</w:t>
      </w:r>
      <w:r w:rsidR="00C01AC0" w:rsidRPr="00AB5BC9">
        <w:rPr>
          <w:rStyle w:val="Znakapoznpodarou"/>
          <w:rFonts w:cstheme="minorHAnsi"/>
          <w:noProof/>
          <w:sz w:val="24"/>
          <w:szCs w:val="24"/>
        </w:rPr>
        <w:footnoteReference w:id="11"/>
      </w:r>
      <w:r w:rsidRPr="00AB5BC9">
        <w:rPr>
          <w:rFonts w:cstheme="minorHAnsi"/>
          <w:noProof/>
          <w:sz w:val="24"/>
          <w:szCs w:val="24"/>
        </w:rPr>
        <w:t>.</w:t>
      </w:r>
      <w:r w:rsidRPr="00265F28">
        <w:rPr>
          <w:rFonts w:cstheme="minorHAnsi"/>
          <w:noProof/>
          <w:sz w:val="24"/>
          <w:szCs w:val="24"/>
        </w:rPr>
        <w:t xml:space="preserve"> Jednotlivé objekty vybudovala SNPŠ v letech 1995 až 2015.</w:t>
      </w:r>
      <w:r w:rsidRPr="00265F28">
        <w:rPr>
          <w:rStyle w:val="Znakapoznpodarou"/>
          <w:rFonts w:cstheme="minorHAnsi"/>
          <w:noProof/>
          <w:sz w:val="24"/>
          <w:szCs w:val="24"/>
        </w:rPr>
        <w:footnoteReference w:id="12"/>
      </w:r>
      <w:r w:rsidRPr="00265F28">
        <w:rPr>
          <w:rFonts w:cstheme="minorHAnsi"/>
          <w:noProof/>
          <w:sz w:val="24"/>
          <w:szCs w:val="24"/>
        </w:rPr>
        <w:t xml:space="preserve"> Zároveň celkem 18</w:t>
      </w:r>
      <w:r w:rsidRPr="00265F28">
        <w:rPr>
          <w:rFonts w:cstheme="minorHAnsi"/>
          <w:sz w:val="24"/>
          <w:szCs w:val="24"/>
        </w:rPr>
        <w:t xml:space="preserve"> návštěvnických zařízení provozují obce.</w:t>
      </w:r>
      <w:r w:rsidRPr="00265F28">
        <w:rPr>
          <w:rFonts w:cstheme="minorHAnsi"/>
          <w:noProof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>Z mapy NP</w:t>
      </w:r>
      <w:r w:rsidR="00B362B0">
        <w:rPr>
          <w:rFonts w:cstheme="minorHAnsi"/>
          <w:sz w:val="24"/>
          <w:szCs w:val="24"/>
        </w:rPr>
        <w:t>Š</w:t>
      </w:r>
      <w:r w:rsidRPr="00265F28">
        <w:rPr>
          <w:rFonts w:cstheme="minorHAnsi"/>
          <w:sz w:val="24"/>
          <w:szCs w:val="24"/>
        </w:rPr>
        <w:t xml:space="preserve"> a CHKO Šumava je zřejmé, že IC, IS, NC v NP</w:t>
      </w:r>
      <w:r w:rsidR="00B362B0">
        <w:rPr>
          <w:rFonts w:cstheme="minorHAnsi"/>
          <w:sz w:val="24"/>
          <w:szCs w:val="24"/>
        </w:rPr>
        <w:t>Š</w:t>
      </w:r>
      <w:r w:rsidRPr="00265F28">
        <w:rPr>
          <w:rFonts w:cstheme="minorHAnsi"/>
          <w:sz w:val="24"/>
          <w:szCs w:val="24"/>
        </w:rPr>
        <w:t xml:space="preserve"> a CHKO Šumava nejsou rovnoměrně rozmístěn</w:t>
      </w:r>
      <w:r w:rsidR="00B362B0">
        <w:rPr>
          <w:rFonts w:cstheme="minorHAnsi"/>
          <w:sz w:val="24"/>
          <w:szCs w:val="24"/>
        </w:rPr>
        <w:t>y</w:t>
      </w:r>
      <w:r w:rsidRPr="00265F28">
        <w:rPr>
          <w:rFonts w:cstheme="minorHAnsi"/>
          <w:sz w:val="24"/>
          <w:szCs w:val="24"/>
        </w:rPr>
        <w:t xml:space="preserve"> (</w:t>
      </w:r>
      <w:r w:rsidR="00B362B0">
        <w:rPr>
          <w:rFonts w:cstheme="minorHAnsi"/>
          <w:sz w:val="24"/>
          <w:szCs w:val="24"/>
        </w:rPr>
        <w:t xml:space="preserve">viz </w:t>
      </w:r>
      <w:r w:rsidRPr="00265F28">
        <w:rPr>
          <w:rFonts w:cstheme="minorHAnsi"/>
          <w:sz w:val="24"/>
          <w:szCs w:val="24"/>
        </w:rPr>
        <w:t xml:space="preserve">příloha č. 2 tohoto kontrolního závěru). Ve čtyřech případech (Železná Ruda – </w:t>
      </w:r>
      <w:proofErr w:type="spellStart"/>
      <w:r w:rsidRPr="00265F28">
        <w:rPr>
          <w:rFonts w:cstheme="minorHAnsi"/>
          <w:sz w:val="24"/>
          <w:szCs w:val="24"/>
        </w:rPr>
        <w:t>Alžbětín</w:t>
      </w:r>
      <w:proofErr w:type="spellEnd"/>
      <w:r w:rsidRPr="00265F28">
        <w:rPr>
          <w:rFonts w:cstheme="minorHAnsi"/>
          <w:sz w:val="24"/>
          <w:szCs w:val="24"/>
        </w:rPr>
        <w:t>, Kašperské Hory, Srní, Horní Vltavice – Idina Pila) se nacház</w:t>
      </w:r>
      <w:r w:rsidR="008B26B6">
        <w:rPr>
          <w:rFonts w:cstheme="minorHAnsi"/>
          <w:sz w:val="24"/>
          <w:szCs w:val="24"/>
        </w:rPr>
        <w:t>ej</w:t>
      </w:r>
      <w:r w:rsidRPr="00265F28">
        <w:rPr>
          <w:rFonts w:cstheme="minorHAnsi"/>
          <w:sz w:val="24"/>
          <w:szCs w:val="24"/>
        </w:rPr>
        <w:t xml:space="preserve">í v obci </w:t>
      </w:r>
      <w:r w:rsidR="008B26B6">
        <w:rPr>
          <w:rFonts w:cstheme="minorHAnsi"/>
          <w:sz w:val="24"/>
          <w:szCs w:val="24"/>
        </w:rPr>
        <w:t>nebo jejím</w:t>
      </w:r>
      <w:r w:rsidRPr="00265F28">
        <w:rPr>
          <w:rFonts w:cstheme="minorHAnsi"/>
          <w:sz w:val="24"/>
          <w:szCs w:val="24"/>
        </w:rPr>
        <w:t xml:space="preserve"> katastrálním území informační zařízení provozovan</w:t>
      </w:r>
      <w:r w:rsidR="008B26B6">
        <w:rPr>
          <w:rFonts w:cstheme="minorHAnsi"/>
          <w:sz w:val="24"/>
          <w:szCs w:val="24"/>
        </w:rPr>
        <w:t>á</w:t>
      </w:r>
      <w:r w:rsidRPr="00265F28">
        <w:rPr>
          <w:rFonts w:cstheme="minorHAnsi"/>
          <w:sz w:val="24"/>
          <w:szCs w:val="24"/>
        </w:rPr>
        <w:t xml:space="preserve"> Správou NPŠ a další provozovan</w:t>
      </w:r>
      <w:r w:rsidR="008B26B6">
        <w:rPr>
          <w:rFonts w:cstheme="minorHAnsi"/>
          <w:sz w:val="24"/>
          <w:szCs w:val="24"/>
        </w:rPr>
        <w:t>á</w:t>
      </w:r>
      <w:r w:rsidRPr="00265F28">
        <w:rPr>
          <w:rFonts w:cstheme="minorHAnsi"/>
          <w:sz w:val="24"/>
          <w:szCs w:val="24"/>
        </w:rPr>
        <w:t xml:space="preserve"> obcí. Může tak docházet k částečné duplicitě provozovaných aktivit. SNPŠ se snaží koordinovat vytvoření sítě informačních zařízení s dotčenými obcemi a postupně </w:t>
      </w:r>
      <w:r w:rsidR="008B26B6">
        <w:rPr>
          <w:rFonts w:cstheme="minorHAnsi"/>
          <w:sz w:val="24"/>
          <w:szCs w:val="24"/>
        </w:rPr>
        <w:t>(</w:t>
      </w:r>
      <w:r w:rsidRPr="00265F28">
        <w:rPr>
          <w:rFonts w:cstheme="minorHAnsi"/>
          <w:sz w:val="24"/>
          <w:szCs w:val="24"/>
        </w:rPr>
        <w:t>vždy po dohodě s</w:t>
      </w:r>
      <w:r w:rsidR="008B26B6">
        <w:rPr>
          <w:rFonts w:cstheme="minorHAnsi"/>
          <w:sz w:val="24"/>
          <w:szCs w:val="24"/>
        </w:rPr>
        <w:t> </w:t>
      </w:r>
      <w:r w:rsidRPr="00265F28">
        <w:rPr>
          <w:rFonts w:cstheme="minorHAnsi"/>
          <w:sz w:val="24"/>
          <w:szCs w:val="24"/>
        </w:rPr>
        <w:t>obcemi</w:t>
      </w:r>
      <w:r w:rsidR="008B26B6">
        <w:rPr>
          <w:rFonts w:cstheme="minorHAnsi"/>
          <w:sz w:val="24"/>
          <w:szCs w:val="24"/>
        </w:rPr>
        <w:t>)</w:t>
      </w:r>
      <w:r w:rsidRPr="00265F28">
        <w:rPr>
          <w:rFonts w:cstheme="minorHAnsi"/>
          <w:sz w:val="24"/>
          <w:szCs w:val="24"/>
        </w:rPr>
        <w:t xml:space="preserve"> informační infrastruktur</w:t>
      </w:r>
      <w:r w:rsidR="008B26B6">
        <w:rPr>
          <w:rFonts w:cstheme="minorHAnsi"/>
          <w:sz w:val="24"/>
          <w:szCs w:val="24"/>
        </w:rPr>
        <w:t>y</w:t>
      </w:r>
      <w:r w:rsidRPr="00265F28">
        <w:rPr>
          <w:rFonts w:cstheme="minorHAnsi"/>
          <w:sz w:val="24"/>
          <w:szCs w:val="24"/>
        </w:rPr>
        <w:t xml:space="preserve"> spojit. Současně NKÚ zjistil, že kontrolované objekty podpořené z OPŽP 2007</w:t>
      </w:r>
      <w:r w:rsidR="00F74382">
        <w:rPr>
          <w:rFonts w:cstheme="minorHAnsi"/>
          <w:sz w:val="24"/>
          <w:szCs w:val="24"/>
        </w:rPr>
        <w:t>–</w:t>
      </w:r>
      <w:r w:rsidRPr="00265F28">
        <w:rPr>
          <w:rFonts w:cstheme="minorHAnsi"/>
          <w:sz w:val="24"/>
          <w:szCs w:val="24"/>
        </w:rPr>
        <w:t xml:space="preserve">2013 se nacházejí vzájemně v těsné blízkosti, jak dokládá tabulka č. </w:t>
      </w:r>
      <w:r w:rsidR="004C01AA">
        <w:rPr>
          <w:rFonts w:cstheme="minorHAnsi"/>
          <w:sz w:val="24"/>
          <w:szCs w:val="24"/>
        </w:rPr>
        <w:t>1</w:t>
      </w:r>
      <w:r w:rsidRPr="00265F28">
        <w:rPr>
          <w:rFonts w:cstheme="minorHAnsi"/>
          <w:sz w:val="24"/>
          <w:szCs w:val="24"/>
        </w:rPr>
        <w:t>.</w:t>
      </w:r>
    </w:p>
    <w:p w14:paraId="18052FC9" w14:textId="77777777" w:rsidR="0020582F" w:rsidRPr="000D72AC" w:rsidRDefault="0020582F" w:rsidP="004413B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A06E75F" w14:textId="77777777" w:rsidR="004413B4" w:rsidRPr="00265F28" w:rsidRDefault="004413B4" w:rsidP="004413B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 xml:space="preserve">Tabulka č. </w:t>
      </w:r>
      <w:r w:rsidR="00487992">
        <w:rPr>
          <w:rFonts w:cstheme="minorHAnsi"/>
          <w:sz w:val="24"/>
          <w:szCs w:val="24"/>
        </w:rPr>
        <w:t>1</w:t>
      </w:r>
      <w:r w:rsidR="00974E0B">
        <w:rPr>
          <w:rFonts w:cstheme="minorHAnsi"/>
          <w:sz w:val="24"/>
          <w:szCs w:val="24"/>
        </w:rPr>
        <w:t>:</w:t>
      </w:r>
      <w:r w:rsidRPr="00265F28">
        <w:rPr>
          <w:rFonts w:cstheme="minorHAnsi"/>
          <w:sz w:val="24"/>
          <w:szCs w:val="24"/>
        </w:rPr>
        <w:t xml:space="preserve"> Vzdálenosti objektů IC, IS a NC v NP Šumava </w:t>
      </w:r>
      <w:r w:rsidRPr="00265F28">
        <w:rPr>
          <w:rFonts w:cstheme="minorHAnsi"/>
          <w:noProof/>
          <w:sz w:val="24"/>
          <w:szCs w:val="24"/>
        </w:rPr>
        <w:t>podpořených z OPŽP 2007</w:t>
      </w:r>
      <w:r w:rsidR="00E465A3">
        <w:rPr>
          <w:rFonts w:cstheme="minorHAnsi"/>
          <w:noProof/>
          <w:sz w:val="24"/>
          <w:szCs w:val="24"/>
        </w:rPr>
        <w:t>–</w:t>
      </w:r>
      <w:r w:rsidRPr="00265F28">
        <w:rPr>
          <w:rFonts w:cstheme="minorHAnsi"/>
          <w:noProof/>
          <w:sz w:val="24"/>
          <w:szCs w:val="24"/>
        </w:rPr>
        <w:t>2013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6523"/>
        <w:gridCol w:w="2539"/>
      </w:tblGrid>
      <w:tr w:rsidR="004413B4" w:rsidRPr="00265F28" w14:paraId="29BBC427" w14:textId="77777777" w:rsidTr="004758EC">
        <w:trPr>
          <w:trHeight w:val="397"/>
          <w:jc w:val="center"/>
        </w:trPr>
        <w:tc>
          <w:tcPr>
            <w:tcW w:w="6573" w:type="dxa"/>
            <w:shd w:val="clear" w:color="auto" w:fill="E5F1FF"/>
            <w:vAlign w:val="center"/>
          </w:tcPr>
          <w:p w14:paraId="15E6E794" w14:textId="77777777" w:rsidR="004413B4" w:rsidRPr="00265F28" w:rsidRDefault="004413B4" w:rsidP="004758E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65F28">
              <w:rPr>
                <w:rFonts w:cstheme="minorHAnsi"/>
                <w:b/>
                <w:sz w:val="20"/>
                <w:szCs w:val="20"/>
              </w:rPr>
              <w:t>Vzdálenost mezi objekty NI</w:t>
            </w:r>
          </w:p>
        </w:tc>
        <w:tc>
          <w:tcPr>
            <w:tcW w:w="2552" w:type="dxa"/>
            <w:shd w:val="clear" w:color="auto" w:fill="E5F1FF"/>
            <w:vAlign w:val="center"/>
          </w:tcPr>
          <w:p w14:paraId="564ED7DB" w14:textId="77777777" w:rsidR="004413B4" w:rsidRPr="00265F28" w:rsidRDefault="004413B4" w:rsidP="004758E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65F28">
              <w:rPr>
                <w:rFonts w:cstheme="minorHAnsi"/>
                <w:b/>
                <w:sz w:val="20"/>
                <w:szCs w:val="20"/>
              </w:rPr>
              <w:t>Vzdálenost v km</w:t>
            </w:r>
          </w:p>
        </w:tc>
      </w:tr>
      <w:tr w:rsidR="004413B4" w:rsidRPr="00265F28" w14:paraId="44F86582" w14:textId="77777777" w:rsidTr="004758EC">
        <w:trPr>
          <w:jc w:val="center"/>
        </w:trPr>
        <w:tc>
          <w:tcPr>
            <w:tcW w:w="6573" w:type="dxa"/>
          </w:tcPr>
          <w:p w14:paraId="2360CC9C" w14:textId="77777777" w:rsidR="004413B4" w:rsidRPr="00265F28" w:rsidRDefault="004413B4" w:rsidP="00E465A3">
            <w:pPr>
              <w:jc w:val="both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 xml:space="preserve">IS Kvilda – IS </w:t>
            </w:r>
            <w:proofErr w:type="spellStart"/>
            <w:r w:rsidRPr="00265F28">
              <w:rPr>
                <w:rFonts w:cstheme="minorHAnsi"/>
                <w:sz w:val="20"/>
                <w:szCs w:val="20"/>
              </w:rPr>
              <w:t>Svinná</w:t>
            </w:r>
            <w:proofErr w:type="spellEnd"/>
            <w:r w:rsidRPr="00265F28">
              <w:rPr>
                <w:rFonts w:cstheme="minorHAnsi"/>
                <w:sz w:val="20"/>
                <w:szCs w:val="20"/>
              </w:rPr>
              <w:t xml:space="preserve"> Lada</w:t>
            </w:r>
          </w:p>
        </w:tc>
        <w:tc>
          <w:tcPr>
            <w:tcW w:w="2552" w:type="dxa"/>
          </w:tcPr>
          <w:p w14:paraId="5396383D" w14:textId="77777777" w:rsidR="004413B4" w:rsidRPr="00265F28" w:rsidRDefault="004413B4" w:rsidP="00E465A3">
            <w:pPr>
              <w:jc w:val="right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6,5</w:t>
            </w:r>
          </w:p>
        </w:tc>
      </w:tr>
      <w:tr w:rsidR="004413B4" w:rsidRPr="00265F28" w14:paraId="3EEBC393" w14:textId="77777777" w:rsidTr="004758EC">
        <w:trPr>
          <w:jc w:val="center"/>
        </w:trPr>
        <w:tc>
          <w:tcPr>
            <w:tcW w:w="6573" w:type="dxa"/>
          </w:tcPr>
          <w:p w14:paraId="085B14E8" w14:textId="77777777" w:rsidR="004413B4" w:rsidRPr="00265F28" w:rsidRDefault="004413B4" w:rsidP="00E465A3">
            <w:pPr>
              <w:jc w:val="both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NC Kvilda – IC Borová Lada</w:t>
            </w:r>
          </w:p>
        </w:tc>
        <w:tc>
          <w:tcPr>
            <w:tcW w:w="2552" w:type="dxa"/>
          </w:tcPr>
          <w:p w14:paraId="293DB23E" w14:textId="77777777" w:rsidR="004413B4" w:rsidRPr="00265F28" w:rsidRDefault="004413B4" w:rsidP="00E465A3">
            <w:pPr>
              <w:jc w:val="right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9,2</w:t>
            </w:r>
          </w:p>
        </w:tc>
      </w:tr>
      <w:tr w:rsidR="004413B4" w:rsidRPr="00265F28" w14:paraId="61BACE4B" w14:textId="77777777" w:rsidTr="004758EC">
        <w:trPr>
          <w:jc w:val="center"/>
        </w:trPr>
        <w:tc>
          <w:tcPr>
            <w:tcW w:w="6573" w:type="dxa"/>
          </w:tcPr>
          <w:p w14:paraId="75BAAA14" w14:textId="77777777" w:rsidR="004413B4" w:rsidRPr="00265F28" w:rsidRDefault="004413B4" w:rsidP="00E465A3">
            <w:pPr>
              <w:jc w:val="both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 xml:space="preserve">NC Kvilda – NC Srní </w:t>
            </w:r>
          </w:p>
        </w:tc>
        <w:tc>
          <w:tcPr>
            <w:tcW w:w="2552" w:type="dxa"/>
          </w:tcPr>
          <w:p w14:paraId="151BACA4" w14:textId="77777777" w:rsidR="004413B4" w:rsidRPr="00265F28" w:rsidRDefault="004413B4" w:rsidP="00E465A3">
            <w:pPr>
              <w:jc w:val="right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13,3</w:t>
            </w:r>
          </w:p>
        </w:tc>
      </w:tr>
      <w:tr w:rsidR="004413B4" w:rsidRPr="00265F28" w14:paraId="0276F94B" w14:textId="77777777" w:rsidTr="004758EC">
        <w:trPr>
          <w:jc w:val="center"/>
        </w:trPr>
        <w:tc>
          <w:tcPr>
            <w:tcW w:w="6573" w:type="dxa"/>
          </w:tcPr>
          <w:p w14:paraId="5688EE5C" w14:textId="77777777" w:rsidR="004413B4" w:rsidRPr="00265F28" w:rsidRDefault="004413B4" w:rsidP="00E465A3">
            <w:pPr>
              <w:jc w:val="both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IC Borová Lada – NC Srní</w:t>
            </w:r>
          </w:p>
        </w:tc>
        <w:tc>
          <w:tcPr>
            <w:tcW w:w="2552" w:type="dxa"/>
          </w:tcPr>
          <w:p w14:paraId="5E2D1477" w14:textId="77777777" w:rsidR="004413B4" w:rsidRPr="00265F28" w:rsidRDefault="004413B4" w:rsidP="00E465A3">
            <w:pPr>
              <w:jc w:val="right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21</w:t>
            </w:r>
          </w:p>
        </w:tc>
      </w:tr>
      <w:tr w:rsidR="004413B4" w:rsidRPr="00265F28" w14:paraId="11FA22CA" w14:textId="77777777" w:rsidTr="004758EC">
        <w:trPr>
          <w:jc w:val="center"/>
        </w:trPr>
        <w:tc>
          <w:tcPr>
            <w:tcW w:w="6573" w:type="dxa"/>
          </w:tcPr>
          <w:p w14:paraId="2946607B" w14:textId="77777777" w:rsidR="004413B4" w:rsidRPr="00265F28" w:rsidRDefault="004413B4" w:rsidP="00E465A3">
            <w:pPr>
              <w:jc w:val="both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 xml:space="preserve">IC Borová Lada – IS </w:t>
            </w:r>
            <w:proofErr w:type="spellStart"/>
            <w:r w:rsidRPr="00265F28">
              <w:rPr>
                <w:rFonts w:cstheme="minorHAnsi"/>
                <w:sz w:val="20"/>
                <w:szCs w:val="20"/>
              </w:rPr>
              <w:t>Svinná</w:t>
            </w:r>
            <w:proofErr w:type="spellEnd"/>
            <w:r w:rsidRPr="00265F28">
              <w:rPr>
                <w:rFonts w:cstheme="minorHAnsi"/>
                <w:sz w:val="20"/>
                <w:szCs w:val="20"/>
              </w:rPr>
              <w:t xml:space="preserve"> Lada</w:t>
            </w:r>
          </w:p>
        </w:tc>
        <w:tc>
          <w:tcPr>
            <w:tcW w:w="2552" w:type="dxa"/>
          </w:tcPr>
          <w:p w14:paraId="0BF004F0" w14:textId="77777777" w:rsidR="004413B4" w:rsidRPr="00265F28" w:rsidRDefault="004413B4" w:rsidP="00E465A3">
            <w:pPr>
              <w:jc w:val="right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1,1</w:t>
            </w:r>
          </w:p>
        </w:tc>
      </w:tr>
      <w:tr w:rsidR="004413B4" w:rsidRPr="00265F28" w14:paraId="0B87E013" w14:textId="77777777" w:rsidTr="004758EC">
        <w:trPr>
          <w:jc w:val="center"/>
        </w:trPr>
        <w:tc>
          <w:tcPr>
            <w:tcW w:w="6573" w:type="dxa"/>
          </w:tcPr>
          <w:p w14:paraId="44154A51" w14:textId="77777777" w:rsidR="004413B4" w:rsidRPr="00265F28" w:rsidRDefault="004413B4" w:rsidP="00E465A3">
            <w:pPr>
              <w:jc w:val="both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 xml:space="preserve">IS </w:t>
            </w:r>
            <w:proofErr w:type="spellStart"/>
            <w:r w:rsidRPr="00265F28">
              <w:rPr>
                <w:rFonts w:cstheme="minorHAnsi"/>
                <w:sz w:val="20"/>
                <w:szCs w:val="20"/>
              </w:rPr>
              <w:t>Svinná</w:t>
            </w:r>
            <w:proofErr w:type="spellEnd"/>
            <w:r w:rsidRPr="00265F28">
              <w:rPr>
                <w:rFonts w:cstheme="minorHAnsi"/>
                <w:sz w:val="20"/>
                <w:szCs w:val="20"/>
              </w:rPr>
              <w:t xml:space="preserve"> Lada – NC Srní</w:t>
            </w:r>
          </w:p>
        </w:tc>
        <w:tc>
          <w:tcPr>
            <w:tcW w:w="2552" w:type="dxa"/>
          </w:tcPr>
          <w:p w14:paraId="7FD0E255" w14:textId="77777777" w:rsidR="004413B4" w:rsidRPr="00265F28" w:rsidRDefault="004413B4" w:rsidP="00E465A3">
            <w:pPr>
              <w:jc w:val="right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20,1</w:t>
            </w:r>
          </w:p>
        </w:tc>
      </w:tr>
    </w:tbl>
    <w:p w14:paraId="76AC02DB" w14:textId="77777777" w:rsidR="004413B4" w:rsidRPr="00265F28" w:rsidRDefault="004413B4" w:rsidP="004413B4">
      <w:pPr>
        <w:spacing w:after="0" w:line="240" w:lineRule="auto"/>
        <w:jc w:val="both"/>
        <w:rPr>
          <w:rFonts w:cstheme="minorHAnsi"/>
          <w:i/>
          <w:sz w:val="20"/>
          <w:szCs w:val="20"/>
        </w:rPr>
      </w:pPr>
      <w:r w:rsidRPr="00265F28">
        <w:rPr>
          <w:rFonts w:cstheme="minorHAnsi"/>
          <w:i/>
          <w:sz w:val="20"/>
          <w:szCs w:val="20"/>
        </w:rPr>
        <w:t>Zdroj: vlastní zjišťování NKÚ z webových map Google a Mapy.cz</w:t>
      </w:r>
      <w:r w:rsidR="00291BDB">
        <w:rPr>
          <w:rFonts w:cstheme="minorHAnsi"/>
          <w:i/>
          <w:sz w:val="20"/>
          <w:szCs w:val="20"/>
        </w:rPr>
        <w:t>.</w:t>
      </w:r>
    </w:p>
    <w:p w14:paraId="3FF6701D" w14:textId="77777777" w:rsidR="004413B4" w:rsidRPr="00265F28" w:rsidRDefault="004413B4" w:rsidP="004413B4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</w:p>
    <w:p w14:paraId="6C37D961" w14:textId="0515BA23" w:rsidR="001F66F6" w:rsidRPr="001F66F6" w:rsidRDefault="004413B4" w:rsidP="004413B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265F28">
        <w:rPr>
          <w:rFonts w:cstheme="minorHAnsi"/>
          <w:sz w:val="24"/>
          <w:szCs w:val="24"/>
        </w:rPr>
        <w:t xml:space="preserve">NC Kvilda a NC Srní jsou od sebe </w:t>
      </w:r>
      <w:r w:rsidR="00291BDB" w:rsidRPr="00265F28">
        <w:rPr>
          <w:rFonts w:cstheme="minorHAnsi"/>
          <w:sz w:val="24"/>
          <w:szCs w:val="24"/>
        </w:rPr>
        <w:t xml:space="preserve">vzdáleny </w:t>
      </w:r>
      <w:r w:rsidRPr="004C01AA">
        <w:rPr>
          <w:rFonts w:cstheme="minorHAnsi"/>
          <w:sz w:val="24"/>
          <w:szCs w:val="24"/>
        </w:rPr>
        <w:t xml:space="preserve">13 km. Celkové způsobilé výdaje na NS Srní činily </w:t>
      </w:r>
      <w:r w:rsidR="006C7A58">
        <w:rPr>
          <w:rFonts w:cstheme="minorHAnsi"/>
          <w:sz w:val="24"/>
          <w:szCs w:val="24"/>
        </w:rPr>
        <w:br/>
      </w:r>
      <w:r w:rsidRPr="004C01AA">
        <w:rPr>
          <w:rFonts w:cstheme="minorHAnsi"/>
          <w:sz w:val="24"/>
          <w:szCs w:val="24"/>
        </w:rPr>
        <w:t>72</w:t>
      </w:r>
      <w:r w:rsidR="006C7A58">
        <w:rPr>
          <w:rFonts w:cstheme="minorHAnsi"/>
          <w:sz w:val="24"/>
          <w:szCs w:val="24"/>
        </w:rPr>
        <w:t xml:space="preserve"> </w:t>
      </w:r>
      <w:r w:rsidRPr="004C01AA">
        <w:rPr>
          <w:rFonts w:cstheme="minorHAnsi"/>
          <w:sz w:val="24"/>
          <w:szCs w:val="24"/>
        </w:rPr>
        <w:t>mil. Kč a na NC Kvilda 63,5 mil. Kč.</w:t>
      </w:r>
      <w:r w:rsidRPr="00265F28">
        <w:rPr>
          <w:rFonts w:cstheme="minorHAnsi"/>
          <w:b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 xml:space="preserve">Projekt </w:t>
      </w:r>
      <w:r w:rsidRPr="004758EC">
        <w:rPr>
          <w:rFonts w:cstheme="minorHAnsi"/>
          <w:i/>
          <w:sz w:val="24"/>
          <w:szCs w:val="24"/>
        </w:rPr>
        <w:t>Návštěvnické centrum Kvilda</w:t>
      </w:r>
      <w:r w:rsidRPr="00265F28">
        <w:rPr>
          <w:rFonts w:cstheme="minorHAnsi"/>
          <w:sz w:val="24"/>
          <w:szCs w:val="24"/>
        </w:rPr>
        <w:t xml:space="preserve"> (dále také „NC</w:t>
      </w:r>
      <w:r w:rsidR="00291BDB">
        <w:rPr>
          <w:rFonts w:cstheme="minorHAnsi"/>
          <w:sz w:val="24"/>
          <w:szCs w:val="24"/>
        </w:rPr>
        <w:t> </w:t>
      </w:r>
      <w:r w:rsidRPr="00265F28">
        <w:rPr>
          <w:rFonts w:cstheme="minorHAnsi"/>
          <w:sz w:val="24"/>
          <w:szCs w:val="24"/>
        </w:rPr>
        <w:t xml:space="preserve">Kvilda“) je projektem typu „zelená louka“ s expozicí zaměřenou zejména na jelení zvěř. Ve stejném období byl </w:t>
      </w:r>
      <w:r w:rsidR="00EA7A9D">
        <w:rPr>
          <w:rFonts w:cstheme="minorHAnsi"/>
          <w:sz w:val="24"/>
          <w:szCs w:val="24"/>
        </w:rPr>
        <w:t>realizován</w:t>
      </w:r>
      <w:r w:rsidRPr="00265F28">
        <w:rPr>
          <w:rFonts w:cstheme="minorHAnsi"/>
          <w:sz w:val="24"/>
          <w:szCs w:val="24"/>
        </w:rPr>
        <w:t xml:space="preserve"> i projekt </w:t>
      </w:r>
      <w:r w:rsidRPr="004758EC">
        <w:rPr>
          <w:rFonts w:cstheme="minorHAnsi"/>
          <w:i/>
          <w:sz w:val="24"/>
          <w:szCs w:val="24"/>
        </w:rPr>
        <w:t>Návštěvnické centrum Srní</w:t>
      </w:r>
      <w:r w:rsidRPr="00265F28">
        <w:rPr>
          <w:rFonts w:cstheme="minorHAnsi"/>
          <w:sz w:val="24"/>
          <w:szCs w:val="24"/>
        </w:rPr>
        <w:t xml:space="preserve"> (dále také „NC Srní“) s</w:t>
      </w:r>
      <w:r w:rsidR="00EA7A9D">
        <w:rPr>
          <w:rFonts w:cstheme="minorHAnsi"/>
          <w:sz w:val="24"/>
          <w:szCs w:val="24"/>
        </w:rPr>
        <w:t> </w:t>
      </w:r>
      <w:r w:rsidR="00EA7A9D" w:rsidRPr="00265F28">
        <w:rPr>
          <w:rFonts w:cstheme="minorHAnsi"/>
          <w:sz w:val="24"/>
          <w:szCs w:val="24"/>
        </w:rPr>
        <w:t>expozic</w:t>
      </w:r>
      <w:r w:rsidR="00EA7A9D">
        <w:rPr>
          <w:rFonts w:cstheme="minorHAnsi"/>
          <w:sz w:val="24"/>
          <w:szCs w:val="24"/>
        </w:rPr>
        <w:t>í</w:t>
      </w:r>
      <w:r w:rsidR="00EA7A9D" w:rsidRPr="00265F28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>zaměřen</w:t>
      </w:r>
      <w:r w:rsidR="00EA7A9D">
        <w:rPr>
          <w:rFonts w:cstheme="minorHAnsi"/>
          <w:sz w:val="24"/>
          <w:szCs w:val="24"/>
        </w:rPr>
        <w:t>ou</w:t>
      </w:r>
      <w:r w:rsidRPr="00265F28">
        <w:rPr>
          <w:rFonts w:cstheme="minorHAnsi"/>
          <w:sz w:val="24"/>
          <w:szCs w:val="24"/>
        </w:rPr>
        <w:t xml:space="preserve"> na vlky. Odlišnost obou NC spočívá pouze v druhu zvířete, kdy místo jelena se NC Srní týká vlka a prezentace problematiky využití obnovitelných zdrojů. </w:t>
      </w:r>
      <w:r w:rsidRPr="00265F28">
        <w:rPr>
          <w:rFonts w:cstheme="minorHAnsi"/>
          <w:b/>
          <w:sz w:val="24"/>
          <w:szCs w:val="24"/>
        </w:rPr>
        <w:t>NC Srní je velmi podobný projekt jako NC Kvilda jak z hlediska velikosti návštěvnického zařízení, tak interiéru objektu i jeho vybavení audiovizuální technikou, infopanely, interaktivní</w:t>
      </w:r>
      <w:r w:rsidR="002B119F">
        <w:rPr>
          <w:rFonts w:cstheme="minorHAnsi"/>
          <w:b/>
          <w:sz w:val="24"/>
          <w:szCs w:val="24"/>
        </w:rPr>
        <w:t>mi</w:t>
      </w:r>
      <w:r w:rsidRPr="00265F28">
        <w:rPr>
          <w:rFonts w:cstheme="minorHAnsi"/>
          <w:b/>
          <w:sz w:val="24"/>
          <w:szCs w:val="24"/>
        </w:rPr>
        <w:t xml:space="preserve"> prvky. Obě NC se liší pouze zaměřením na druh zvířat umístěných ve venkovních expozicích. </w:t>
      </w:r>
      <w:r w:rsidR="001F66F6" w:rsidRPr="000A4B3F">
        <w:rPr>
          <w:rFonts w:cstheme="minorHAnsi"/>
          <w:b/>
          <w:sz w:val="24"/>
          <w:szCs w:val="24"/>
        </w:rPr>
        <w:t xml:space="preserve">NKÚ spatřuje </w:t>
      </w:r>
      <w:r w:rsidR="0015488C" w:rsidRPr="000A4B3F">
        <w:rPr>
          <w:rFonts w:cstheme="minorHAnsi"/>
          <w:b/>
          <w:sz w:val="24"/>
          <w:szCs w:val="24"/>
        </w:rPr>
        <w:t xml:space="preserve">riziko </w:t>
      </w:r>
      <w:r w:rsidR="009379FE">
        <w:rPr>
          <w:rFonts w:cstheme="minorHAnsi"/>
          <w:b/>
          <w:sz w:val="24"/>
          <w:szCs w:val="24"/>
        </w:rPr>
        <w:t xml:space="preserve">nehospodárného vynakládání </w:t>
      </w:r>
      <w:r w:rsidR="001F66F6" w:rsidRPr="000A4B3F">
        <w:rPr>
          <w:rFonts w:cstheme="minorHAnsi"/>
          <w:b/>
          <w:sz w:val="24"/>
          <w:szCs w:val="24"/>
        </w:rPr>
        <w:t xml:space="preserve">peněžních prostředků </w:t>
      </w:r>
      <w:r w:rsidR="009379FE">
        <w:rPr>
          <w:rFonts w:cstheme="minorHAnsi"/>
          <w:b/>
          <w:sz w:val="24"/>
          <w:szCs w:val="24"/>
        </w:rPr>
        <w:t xml:space="preserve">při budování obdobně vybavených </w:t>
      </w:r>
      <w:r w:rsidR="001F66F6" w:rsidRPr="000A4B3F">
        <w:rPr>
          <w:rFonts w:cstheme="minorHAnsi"/>
          <w:b/>
          <w:sz w:val="24"/>
          <w:szCs w:val="24"/>
        </w:rPr>
        <w:t>nákladných objektů</w:t>
      </w:r>
      <w:r w:rsidR="009379FE">
        <w:rPr>
          <w:rFonts w:cstheme="minorHAnsi"/>
          <w:b/>
          <w:sz w:val="24"/>
          <w:szCs w:val="24"/>
        </w:rPr>
        <w:t>, které jsou umístěny</w:t>
      </w:r>
      <w:r w:rsidR="001F66F6" w:rsidRPr="000A4B3F">
        <w:rPr>
          <w:rFonts w:cstheme="minorHAnsi"/>
          <w:b/>
          <w:sz w:val="24"/>
          <w:szCs w:val="24"/>
        </w:rPr>
        <w:t xml:space="preserve"> v těsné blízkost</w:t>
      </w:r>
      <w:r w:rsidR="009379FE">
        <w:rPr>
          <w:rFonts w:cstheme="minorHAnsi"/>
          <w:b/>
          <w:sz w:val="24"/>
          <w:szCs w:val="24"/>
        </w:rPr>
        <w:t>i</w:t>
      </w:r>
      <w:r w:rsidR="00F02E7A">
        <w:rPr>
          <w:rFonts w:cstheme="minorHAnsi"/>
          <w:b/>
          <w:sz w:val="24"/>
          <w:szCs w:val="24"/>
        </w:rPr>
        <w:t>.</w:t>
      </w:r>
    </w:p>
    <w:p w14:paraId="359B5E11" w14:textId="77777777" w:rsidR="00695F08" w:rsidRPr="00265F28" w:rsidRDefault="00695F08" w:rsidP="004413B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4748785" w14:textId="77777777" w:rsidR="004413B4" w:rsidRPr="00265F28" w:rsidRDefault="004413B4" w:rsidP="004413B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F6CAF">
        <w:rPr>
          <w:rFonts w:cstheme="minorHAnsi"/>
          <w:sz w:val="24"/>
          <w:szCs w:val="24"/>
        </w:rPr>
        <w:t>NKÚ ověřil, že návštěvnická střediska</w:t>
      </w:r>
      <w:r w:rsidR="002B119F">
        <w:rPr>
          <w:rFonts w:cstheme="minorHAnsi"/>
          <w:sz w:val="24"/>
          <w:szCs w:val="24"/>
        </w:rPr>
        <w:t> </w:t>
      </w:r>
      <w:r w:rsidRPr="00BF6CAF">
        <w:rPr>
          <w:rFonts w:cstheme="minorHAnsi"/>
          <w:sz w:val="24"/>
          <w:szCs w:val="24"/>
        </w:rPr>
        <w:t>/</w:t>
      </w:r>
      <w:r w:rsidR="002B119F">
        <w:t> </w:t>
      </w:r>
      <w:r w:rsidRPr="00BF6CAF">
        <w:rPr>
          <w:rFonts w:cstheme="minorHAnsi"/>
          <w:sz w:val="24"/>
          <w:szCs w:val="24"/>
        </w:rPr>
        <w:t xml:space="preserve">domy přírody poskytují návštěvníkům prostřednictvím expozic potřebné informace o konkrétním </w:t>
      </w:r>
      <w:r w:rsidR="002B119F">
        <w:rPr>
          <w:rFonts w:cstheme="minorHAnsi"/>
          <w:sz w:val="24"/>
          <w:szCs w:val="24"/>
        </w:rPr>
        <w:t>chráněném území (</w:t>
      </w:r>
      <w:r w:rsidRPr="00BF6CAF">
        <w:rPr>
          <w:rFonts w:cstheme="minorHAnsi"/>
          <w:sz w:val="24"/>
          <w:szCs w:val="24"/>
        </w:rPr>
        <w:t>CHKO</w:t>
      </w:r>
      <w:r w:rsidR="002F23AA">
        <w:rPr>
          <w:rFonts w:cstheme="minorHAnsi"/>
          <w:sz w:val="24"/>
          <w:szCs w:val="24"/>
        </w:rPr>
        <w:t xml:space="preserve"> a </w:t>
      </w:r>
      <w:r w:rsidRPr="00BF6CAF">
        <w:rPr>
          <w:rFonts w:cstheme="minorHAnsi"/>
          <w:sz w:val="24"/>
          <w:szCs w:val="24"/>
        </w:rPr>
        <w:t>ZCHÚ</w:t>
      </w:r>
      <w:r w:rsidR="002B119F">
        <w:rPr>
          <w:rFonts w:cstheme="minorHAnsi"/>
          <w:sz w:val="24"/>
          <w:szCs w:val="24"/>
        </w:rPr>
        <w:t>)</w:t>
      </w:r>
      <w:r w:rsidRPr="00BF6CAF">
        <w:rPr>
          <w:rFonts w:cstheme="minorHAnsi"/>
          <w:sz w:val="24"/>
          <w:szCs w:val="24"/>
        </w:rPr>
        <w:t>, realizují vzdělávací a osvětové akce a</w:t>
      </w:r>
      <w:r w:rsidR="002B119F">
        <w:rPr>
          <w:rFonts w:cstheme="minorHAnsi"/>
          <w:sz w:val="24"/>
          <w:szCs w:val="24"/>
        </w:rPr>
        <w:t xml:space="preserve"> </w:t>
      </w:r>
      <w:r w:rsidRPr="00BF6CAF">
        <w:rPr>
          <w:rFonts w:cstheme="minorHAnsi"/>
          <w:sz w:val="24"/>
          <w:szCs w:val="24"/>
        </w:rPr>
        <w:t>přednášky pro školy a ostatní návštěvníky v oblasti ochrany přírody a krajiny. Účinnost osvěty není dále ze strany MŽP vyhodnocována.</w:t>
      </w:r>
    </w:p>
    <w:p w14:paraId="257FCEE3" w14:textId="77777777" w:rsidR="00695F08" w:rsidRDefault="00695F08" w:rsidP="004413B4">
      <w:pPr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</w:p>
    <w:p w14:paraId="33309E93" w14:textId="77777777" w:rsidR="004413B4" w:rsidRPr="00265F28" w:rsidRDefault="004413B4" w:rsidP="004413B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b/>
          <w:sz w:val="24"/>
          <w:szCs w:val="24"/>
        </w:rPr>
        <w:t xml:space="preserve">NKÚ porovnával údaje o návštěvnosti a počtu přestupků v Národním parku Šumava </w:t>
      </w:r>
      <w:r w:rsidRPr="004C01AA">
        <w:rPr>
          <w:rFonts w:cstheme="minorHAnsi"/>
          <w:sz w:val="24"/>
          <w:szCs w:val="24"/>
        </w:rPr>
        <w:t>(dále také „NPŠ“) v letech 2013–2020. Obdobné srovnání provedl i pro</w:t>
      </w:r>
      <w:r w:rsidR="002F23AA">
        <w:rPr>
          <w:rFonts w:cstheme="minorHAnsi"/>
          <w:sz w:val="24"/>
          <w:szCs w:val="24"/>
        </w:rPr>
        <w:t xml:space="preserve"> </w:t>
      </w:r>
      <w:r w:rsidRPr="004C01AA">
        <w:rPr>
          <w:rFonts w:cstheme="minorHAnsi"/>
          <w:sz w:val="24"/>
          <w:szCs w:val="24"/>
        </w:rPr>
        <w:t>návštěvnost DP a přestupky v CHKO Moravský kras. Kontrolované osoby doložily údaje o</w:t>
      </w:r>
      <w:r w:rsidR="002F23AA">
        <w:rPr>
          <w:rFonts w:cstheme="minorHAnsi"/>
          <w:sz w:val="24"/>
          <w:szCs w:val="24"/>
        </w:rPr>
        <w:t xml:space="preserve"> </w:t>
      </w:r>
      <w:r w:rsidRPr="004C01AA">
        <w:rPr>
          <w:rFonts w:cstheme="minorHAnsi"/>
          <w:sz w:val="24"/>
          <w:szCs w:val="24"/>
        </w:rPr>
        <w:t>počtu přestupků pouze pro</w:t>
      </w:r>
      <w:r w:rsidR="00E8304C">
        <w:rPr>
          <w:rFonts w:cstheme="minorHAnsi"/>
          <w:sz w:val="24"/>
          <w:szCs w:val="24"/>
        </w:rPr>
        <w:t xml:space="preserve"> </w:t>
      </w:r>
      <w:r w:rsidRPr="004C01AA">
        <w:rPr>
          <w:rFonts w:cstheme="minorHAnsi"/>
          <w:sz w:val="24"/>
          <w:szCs w:val="24"/>
        </w:rPr>
        <w:t>NPŠ</w:t>
      </w:r>
      <w:r w:rsidRPr="00265F28">
        <w:rPr>
          <w:rFonts w:cstheme="minorHAnsi"/>
          <w:sz w:val="24"/>
          <w:szCs w:val="24"/>
        </w:rPr>
        <w:t xml:space="preserve"> a CHKO Moravský kras, data o návštěvnosti ZCHÚ pouze za NPŠ. AOPK sleduje návštěvnost jen v některých vybraných lokalitách. </w:t>
      </w:r>
    </w:p>
    <w:p w14:paraId="6B404B83" w14:textId="77777777" w:rsidR="00E8304C" w:rsidRDefault="00E8304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AD4D665" w14:textId="1AE81B10" w:rsidR="00760535" w:rsidRDefault="004413B4" w:rsidP="00AC45D3">
      <w:pPr>
        <w:spacing w:after="60" w:line="240" w:lineRule="auto"/>
        <w:jc w:val="both"/>
        <w:rPr>
          <w:noProof/>
        </w:rPr>
      </w:pPr>
      <w:r w:rsidRPr="00265F28">
        <w:rPr>
          <w:rFonts w:cstheme="minorHAnsi"/>
          <w:sz w:val="24"/>
          <w:szCs w:val="24"/>
        </w:rPr>
        <w:lastRenderedPageBreak/>
        <w:t>Graf č. 2: Vývoj návštěvnosti a počtu přestupků v NPŠ v letech 2013</w:t>
      </w:r>
      <w:r w:rsidR="00E8304C">
        <w:rPr>
          <w:rFonts w:cstheme="minorHAnsi"/>
          <w:sz w:val="24"/>
          <w:szCs w:val="24"/>
        </w:rPr>
        <w:t>–</w:t>
      </w:r>
      <w:r w:rsidRPr="00265F28">
        <w:rPr>
          <w:rFonts w:cstheme="minorHAnsi"/>
          <w:sz w:val="24"/>
          <w:szCs w:val="24"/>
        </w:rPr>
        <w:t>2020</w:t>
      </w:r>
    </w:p>
    <w:p w14:paraId="2ED996A1" w14:textId="0FEE673B" w:rsidR="00AC45D3" w:rsidRPr="00AC45D3" w:rsidRDefault="00AC45D3" w:rsidP="00AC45D3">
      <w:pPr>
        <w:spacing w:after="12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7FAF7A2" wp14:editId="01FADA59">
            <wp:extent cx="5743575" cy="2209800"/>
            <wp:effectExtent l="0" t="0" r="9525" b="0"/>
            <wp:docPr id="8" name="Graf 8">
              <a:extLst xmlns:a="http://schemas.openxmlformats.org/drawingml/2006/main">
                <a:ext uri="{FF2B5EF4-FFF2-40B4-BE49-F238E27FC236}">
                  <a16:creationId xmlns:a16="http://schemas.microsoft.com/office/drawing/2014/main" id="{BDAA5AD1-2F4A-410F-B10E-4C4066BDCA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231CB3E" w14:textId="6C746811" w:rsidR="000F607E" w:rsidRDefault="000F607E" w:rsidP="00310ECE">
      <w:pPr>
        <w:spacing w:after="0" w:line="240" w:lineRule="auto"/>
        <w:jc w:val="both"/>
        <w:rPr>
          <w:rFonts w:cstheme="minorHAnsi"/>
          <w:i/>
          <w:sz w:val="20"/>
          <w:szCs w:val="20"/>
        </w:rPr>
      </w:pPr>
      <w:r w:rsidRPr="00E92FB5">
        <w:rPr>
          <w:rFonts w:cstheme="minorHAnsi"/>
          <w:i/>
          <w:sz w:val="20"/>
          <w:szCs w:val="20"/>
        </w:rPr>
        <w:t xml:space="preserve">Zdroj: vypracoval NKÚ dle podkladů </w:t>
      </w:r>
      <w:r>
        <w:rPr>
          <w:rFonts w:cstheme="minorHAnsi"/>
          <w:i/>
          <w:sz w:val="20"/>
          <w:szCs w:val="20"/>
        </w:rPr>
        <w:t>SNPŠ.</w:t>
      </w:r>
    </w:p>
    <w:p w14:paraId="4B4EC863" w14:textId="77777777" w:rsidR="00760535" w:rsidRPr="00310ECE" w:rsidRDefault="00760535" w:rsidP="004413B4">
      <w:pPr>
        <w:spacing w:after="0" w:line="240" w:lineRule="auto"/>
        <w:jc w:val="both"/>
        <w:rPr>
          <w:rFonts w:cstheme="minorHAnsi"/>
          <w:sz w:val="20"/>
          <w:szCs w:val="20"/>
          <w14:textOutline w14:w="9525" w14:cap="rnd" w14:cmpd="sng" w14:algn="ctr">
            <w14:solidFill>
              <w14:srgbClr w14:val="D9D9D9"/>
            </w14:solidFill>
            <w14:prstDash w14:val="solid"/>
            <w14:bevel/>
          </w14:textOutline>
        </w:rPr>
      </w:pPr>
    </w:p>
    <w:p w14:paraId="14FEE843" w14:textId="77777777" w:rsidR="00760535" w:rsidRPr="00B81E92" w:rsidRDefault="00760535" w:rsidP="004413B4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22103B9" w14:textId="77777777" w:rsidR="000F607E" w:rsidRDefault="004413B4" w:rsidP="00B81E92">
      <w:pPr>
        <w:spacing w:after="6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Graf č. 3: Vývoj návštěvnosti DP a počtu přestupků v CHKO Moravský kras v letech 2013</w:t>
      </w:r>
      <w:r w:rsidR="00E8304C">
        <w:rPr>
          <w:rFonts w:cstheme="minorHAnsi"/>
          <w:sz w:val="24"/>
          <w:szCs w:val="24"/>
        </w:rPr>
        <w:t>–</w:t>
      </w:r>
      <w:r w:rsidRPr="00265F28">
        <w:rPr>
          <w:rFonts w:cstheme="minorHAnsi"/>
          <w:sz w:val="24"/>
          <w:szCs w:val="24"/>
        </w:rPr>
        <w:t>2020</w:t>
      </w:r>
    </w:p>
    <w:p w14:paraId="17987839" w14:textId="77777777" w:rsidR="000F607E" w:rsidRDefault="000F607E" w:rsidP="00B81E92">
      <w:pPr>
        <w:spacing w:after="6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B3D7036" wp14:editId="5F06BA2E">
            <wp:extent cx="5743575" cy="2200275"/>
            <wp:effectExtent l="0" t="0" r="9525" b="9525"/>
            <wp:docPr id="11" name="Graf 11">
              <a:extLst xmlns:a="http://schemas.openxmlformats.org/drawingml/2006/main">
                <a:ext uri="{FF2B5EF4-FFF2-40B4-BE49-F238E27FC236}">
                  <a16:creationId xmlns:a16="http://schemas.microsoft.com/office/drawing/2014/main" id="{5BD7379D-B40E-44D6-AA95-D98E24C8CB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F48D608" w14:textId="2A541AB4" w:rsidR="00E92FB5" w:rsidRDefault="00E92FB5" w:rsidP="00E92FB5">
      <w:pPr>
        <w:spacing w:after="0" w:line="240" w:lineRule="auto"/>
        <w:rPr>
          <w:rFonts w:cstheme="minorHAnsi"/>
          <w:i/>
          <w:sz w:val="20"/>
          <w:szCs w:val="20"/>
        </w:rPr>
      </w:pPr>
      <w:r w:rsidRPr="00E92FB5">
        <w:rPr>
          <w:rFonts w:cstheme="minorHAnsi"/>
          <w:i/>
          <w:sz w:val="20"/>
          <w:szCs w:val="20"/>
        </w:rPr>
        <w:t xml:space="preserve">Zdroj: vypracoval NKÚ dle podkladů </w:t>
      </w:r>
      <w:r>
        <w:rPr>
          <w:rFonts w:cstheme="minorHAnsi"/>
          <w:i/>
          <w:sz w:val="20"/>
          <w:szCs w:val="20"/>
        </w:rPr>
        <w:t>AOPK</w:t>
      </w:r>
      <w:r w:rsidR="00345EAA">
        <w:rPr>
          <w:rFonts w:cstheme="minorHAnsi"/>
          <w:i/>
          <w:sz w:val="20"/>
          <w:szCs w:val="20"/>
        </w:rPr>
        <w:t>.</w:t>
      </w:r>
    </w:p>
    <w:p w14:paraId="3847DB01" w14:textId="77777777" w:rsidR="004413B4" w:rsidRPr="00265F28" w:rsidRDefault="004413B4" w:rsidP="004413B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7A996FF" w14:textId="77777777" w:rsidR="004413B4" w:rsidRPr="00B81E92" w:rsidRDefault="00AD25F0" w:rsidP="004413B4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Ve vztahu k chování návštěvníků </w:t>
      </w:r>
      <w:r w:rsidR="00CA72A7">
        <w:rPr>
          <w:rFonts w:cstheme="minorHAnsi"/>
          <w:b/>
          <w:sz w:val="24"/>
          <w:szCs w:val="24"/>
        </w:rPr>
        <w:t>se nepotvrzují předpoklady MŽP, že dojde k pozitivním změnám v jejich chování. P</w:t>
      </w:r>
      <w:r w:rsidR="00CA72A7" w:rsidRPr="00265F28">
        <w:rPr>
          <w:rFonts w:cstheme="minorHAnsi"/>
          <w:b/>
          <w:sz w:val="24"/>
          <w:szCs w:val="24"/>
        </w:rPr>
        <w:t xml:space="preserve">očet přestupků </w:t>
      </w:r>
      <w:r w:rsidR="004413B4" w:rsidRPr="00265F28">
        <w:rPr>
          <w:rFonts w:cstheme="minorHAnsi"/>
          <w:b/>
          <w:sz w:val="24"/>
          <w:szCs w:val="24"/>
        </w:rPr>
        <w:t xml:space="preserve">v NPŠ a </w:t>
      </w:r>
      <w:r w:rsidR="00CA72A7">
        <w:rPr>
          <w:rFonts w:cstheme="minorHAnsi"/>
          <w:b/>
          <w:sz w:val="24"/>
          <w:szCs w:val="24"/>
        </w:rPr>
        <w:t>CHKO</w:t>
      </w:r>
      <w:r w:rsidR="004413B4" w:rsidRPr="00265F28">
        <w:rPr>
          <w:rFonts w:cstheme="minorHAnsi"/>
          <w:b/>
          <w:sz w:val="24"/>
          <w:szCs w:val="24"/>
        </w:rPr>
        <w:t xml:space="preserve"> Moravsk</w:t>
      </w:r>
      <w:r w:rsidR="00CA72A7">
        <w:rPr>
          <w:rFonts w:cstheme="minorHAnsi"/>
          <w:b/>
          <w:sz w:val="24"/>
          <w:szCs w:val="24"/>
        </w:rPr>
        <w:t>ý</w:t>
      </w:r>
      <w:r w:rsidR="004413B4" w:rsidRPr="00265F28">
        <w:rPr>
          <w:rFonts w:cstheme="minorHAnsi"/>
          <w:b/>
          <w:sz w:val="24"/>
          <w:szCs w:val="24"/>
        </w:rPr>
        <w:t xml:space="preserve"> kras vykazuje v posledních letech vzrůstající trend</w:t>
      </w:r>
      <w:r w:rsidR="004413B4" w:rsidRPr="00265F28">
        <w:rPr>
          <w:rFonts w:cstheme="minorHAnsi"/>
          <w:sz w:val="24"/>
          <w:szCs w:val="24"/>
        </w:rPr>
        <w:t xml:space="preserve"> </w:t>
      </w:r>
      <w:r w:rsidR="004413B4" w:rsidRPr="00265F28">
        <w:rPr>
          <w:rFonts w:cstheme="minorHAnsi"/>
          <w:i/>
          <w:sz w:val="24"/>
          <w:szCs w:val="24"/>
        </w:rPr>
        <w:t xml:space="preserve">(hodnoty roku 2020 byly ovlivněny pandemií </w:t>
      </w:r>
      <w:r w:rsidR="0025766F">
        <w:rPr>
          <w:rFonts w:cstheme="minorHAnsi"/>
          <w:i/>
          <w:sz w:val="24"/>
          <w:szCs w:val="24"/>
        </w:rPr>
        <w:t>c</w:t>
      </w:r>
      <w:r w:rsidR="004413B4" w:rsidRPr="00265F28">
        <w:rPr>
          <w:rFonts w:cstheme="minorHAnsi"/>
          <w:i/>
          <w:sz w:val="24"/>
          <w:szCs w:val="24"/>
        </w:rPr>
        <w:t>ovid</w:t>
      </w:r>
      <w:r w:rsidR="0025766F">
        <w:rPr>
          <w:rFonts w:cstheme="minorHAnsi"/>
          <w:i/>
          <w:sz w:val="24"/>
          <w:szCs w:val="24"/>
        </w:rPr>
        <w:t>u-</w:t>
      </w:r>
      <w:r w:rsidR="004413B4" w:rsidRPr="00265F28">
        <w:rPr>
          <w:rFonts w:cstheme="minorHAnsi"/>
          <w:i/>
          <w:sz w:val="24"/>
          <w:szCs w:val="24"/>
        </w:rPr>
        <w:t>19)</w:t>
      </w:r>
      <w:r w:rsidR="004413B4" w:rsidRPr="00B81E92">
        <w:rPr>
          <w:rFonts w:cstheme="minorHAnsi"/>
          <w:sz w:val="24"/>
          <w:szCs w:val="24"/>
        </w:rPr>
        <w:t>.</w:t>
      </w:r>
      <w:r w:rsidR="004413B4" w:rsidRPr="00265F28">
        <w:rPr>
          <w:rFonts w:cstheme="minorHAnsi"/>
          <w:i/>
          <w:sz w:val="24"/>
          <w:szCs w:val="24"/>
        </w:rPr>
        <w:t xml:space="preserve"> </w:t>
      </w:r>
    </w:p>
    <w:p w14:paraId="0012821E" w14:textId="77777777" w:rsidR="004413B4" w:rsidRPr="00265F28" w:rsidRDefault="004413B4" w:rsidP="004413B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1166554" w14:textId="430ECB47" w:rsidR="004413B4" w:rsidRPr="00622EBB" w:rsidRDefault="004413B4" w:rsidP="004413B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b/>
          <w:sz w:val="24"/>
          <w:szCs w:val="24"/>
        </w:rPr>
        <w:t>Dále NKÚ porovnával vývoj počtu návštěvníků, kteří navštívili návštěvnická centra a IS</w:t>
      </w:r>
      <w:r w:rsidR="0025766F">
        <w:rPr>
          <w:rFonts w:cstheme="minorHAnsi"/>
          <w:b/>
          <w:sz w:val="24"/>
          <w:szCs w:val="24"/>
        </w:rPr>
        <w:t>,</w:t>
      </w:r>
      <w:r w:rsidRPr="00265F28">
        <w:rPr>
          <w:rFonts w:cstheme="minorHAnsi"/>
          <w:b/>
          <w:sz w:val="24"/>
          <w:szCs w:val="24"/>
        </w:rPr>
        <w:t xml:space="preserve"> </w:t>
      </w:r>
      <w:r w:rsidR="006C7A58">
        <w:rPr>
          <w:rFonts w:cstheme="minorHAnsi"/>
          <w:b/>
          <w:sz w:val="24"/>
          <w:szCs w:val="24"/>
        </w:rPr>
        <w:br/>
      </w:r>
      <w:r w:rsidR="0025766F">
        <w:rPr>
          <w:rFonts w:cstheme="minorHAnsi"/>
          <w:b/>
          <w:sz w:val="24"/>
          <w:szCs w:val="24"/>
        </w:rPr>
        <w:t>a</w:t>
      </w:r>
      <w:r w:rsidR="006C7A58">
        <w:rPr>
          <w:rFonts w:cstheme="minorHAnsi"/>
          <w:b/>
          <w:sz w:val="24"/>
          <w:szCs w:val="24"/>
        </w:rPr>
        <w:t xml:space="preserve"> </w:t>
      </w:r>
      <w:r w:rsidR="0025766F">
        <w:rPr>
          <w:rFonts w:cstheme="minorHAnsi"/>
          <w:b/>
          <w:sz w:val="24"/>
          <w:szCs w:val="24"/>
        </w:rPr>
        <w:t xml:space="preserve">vývoj </w:t>
      </w:r>
      <w:r w:rsidRPr="00265F28">
        <w:rPr>
          <w:rFonts w:cstheme="minorHAnsi"/>
          <w:b/>
          <w:sz w:val="24"/>
          <w:szCs w:val="24"/>
        </w:rPr>
        <w:t>celkové</w:t>
      </w:r>
      <w:r w:rsidR="0025766F">
        <w:rPr>
          <w:rFonts w:cstheme="minorHAnsi"/>
          <w:b/>
          <w:sz w:val="24"/>
          <w:szCs w:val="24"/>
        </w:rPr>
        <w:t>ho</w:t>
      </w:r>
      <w:r w:rsidRPr="00265F28">
        <w:rPr>
          <w:rFonts w:cstheme="minorHAnsi"/>
          <w:b/>
          <w:sz w:val="24"/>
          <w:szCs w:val="24"/>
        </w:rPr>
        <w:t xml:space="preserve"> počtu návštěvníků NPŠ za roky 2016–2019.</w:t>
      </w:r>
      <w:r w:rsidRPr="00265F28">
        <w:rPr>
          <w:rFonts w:cstheme="minorHAnsi"/>
          <w:sz w:val="24"/>
          <w:szCs w:val="24"/>
        </w:rPr>
        <w:t xml:space="preserve"> Údaje z NPŠ jsou uvedeny v úvodním grafu č. 1. Data o</w:t>
      </w:r>
      <w:r w:rsidR="0025766F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 xml:space="preserve">návštěvnosti CHKO nepředložila AOPK z důvodu nedostatku relevantních údajů. NKÚ do hodnocení nezahrnul rok 2020 z důvodu mimořádné situace vyvolané pandemií </w:t>
      </w:r>
      <w:r w:rsidR="00846B49">
        <w:rPr>
          <w:rFonts w:cstheme="minorHAnsi"/>
          <w:sz w:val="24"/>
          <w:szCs w:val="24"/>
        </w:rPr>
        <w:t>c</w:t>
      </w:r>
      <w:r w:rsidRPr="00265F28">
        <w:rPr>
          <w:rFonts w:cstheme="minorHAnsi"/>
          <w:sz w:val="24"/>
          <w:szCs w:val="24"/>
        </w:rPr>
        <w:t>ovid</w:t>
      </w:r>
      <w:r w:rsidR="00846B49">
        <w:rPr>
          <w:rFonts w:cstheme="minorHAnsi"/>
          <w:sz w:val="24"/>
          <w:szCs w:val="24"/>
        </w:rPr>
        <w:t>u-</w:t>
      </w:r>
      <w:r w:rsidRPr="00265F28">
        <w:rPr>
          <w:rFonts w:cstheme="minorHAnsi"/>
          <w:sz w:val="24"/>
          <w:szCs w:val="24"/>
        </w:rPr>
        <w:t xml:space="preserve">19. </w:t>
      </w:r>
      <w:r w:rsidRPr="00622EBB">
        <w:rPr>
          <w:rFonts w:cstheme="minorHAnsi"/>
          <w:b/>
          <w:sz w:val="24"/>
          <w:szCs w:val="24"/>
        </w:rPr>
        <w:t xml:space="preserve">S výjimkou IS </w:t>
      </w:r>
      <w:proofErr w:type="spellStart"/>
      <w:r w:rsidRPr="00622EBB">
        <w:rPr>
          <w:rFonts w:cstheme="minorHAnsi"/>
          <w:b/>
          <w:sz w:val="24"/>
          <w:szCs w:val="24"/>
        </w:rPr>
        <w:t>Svinná</w:t>
      </w:r>
      <w:proofErr w:type="spellEnd"/>
      <w:r w:rsidRPr="00622EBB">
        <w:rPr>
          <w:rFonts w:cstheme="minorHAnsi"/>
          <w:b/>
          <w:sz w:val="24"/>
          <w:szCs w:val="24"/>
        </w:rPr>
        <w:t xml:space="preserve"> Lada data dokládají klesající zájem návštěvníků NPŠ o NC a IS v kontrolovaných letech. </w:t>
      </w:r>
      <w:r w:rsidR="00622EBB">
        <w:rPr>
          <w:rFonts w:cstheme="minorHAnsi"/>
          <w:b/>
          <w:sz w:val="24"/>
          <w:szCs w:val="24"/>
        </w:rPr>
        <w:t>Celková n</w:t>
      </w:r>
      <w:r w:rsidRPr="00622EBB">
        <w:rPr>
          <w:rFonts w:cstheme="minorHAnsi"/>
          <w:b/>
          <w:sz w:val="24"/>
          <w:szCs w:val="24"/>
        </w:rPr>
        <w:t>ávštěvnost NPŠ narůstala výrazně rychleji než zájem o</w:t>
      </w:r>
      <w:r w:rsidR="00F0180F">
        <w:rPr>
          <w:rFonts w:cstheme="minorHAnsi"/>
          <w:b/>
          <w:sz w:val="24"/>
          <w:szCs w:val="24"/>
        </w:rPr>
        <w:t> </w:t>
      </w:r>
      <w:r w:rsidRPr="00622EBB">
        <w:rPr>
          <w:rFonts w:cstheme="minorHAnsi"/>
          <w:b/>
          <w:sz w:val="24"/>
          <w:szCs w:val="24"/>
        </w:rPr>
        <w:t>NC/IS.</w:t>
      </w:r>
      <w:r w:rsidR="007F68FC">
        <w:rPr>
          <w:rFonts w:cstheme="minorHAnsi"/>
          <w:b/>
          <w:sz w:val="24"/>
          <w:szCs w:val="24"/>
        </w:rPr>
        <w:t xml:space="preserve"> Uvedená data nedokládají vliv NS na regulaci pohybu návštěvníků v NP Šumava. </w:t>
      </w:r>
    </w:p>
    <w:p w14:paraId="333A3CB5" w14:textId="77777777" w:rsidR="004413B4" w:rsidRDefault="004413B4" w:rsidP="004413B4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5C37B029" w14:textId="77777777" w:rsidR="00AC2D03" w:rsidRPr="006D6967" w:rsidRDefault="00AC2D03" w:rsidP="00AC2D03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6D6967">
        <w:rPr>
          <w:rFonts w:cstheme="minorHAnsi"/>
          <w:b/>
          <w:sz w:val="24"/>
          <w:szCs w:val="24"/>
        </w:rPr>
        <w:t>Návštěvnost, velikost CHKO ani intenzita negativních antropogenních vlivů nebyl</w:t>
      </w:r>
      <w:r w:rsidR="00846B49">
        <w:rPr>
          <w:rFonts w:cstheme="minorHAnsi"/>
          <w:b/>
          <w:sz w:val="24"/>
          <w:szCs w:val="24"/>
        </w:rPr>
        <w:t>y</w:t>
      </w:r>
      <w:r w:rsidRPr="006D6967">
        <w:rPr>
          <w:rFonts w:cstheme="minorHAnsi"/>
          <w:b/>
          <w:sz w:val="24"/>
          <w:szCs w:val="24"/>
        </w:rPr>
        <w:t xml:space="preserve"> </w:t>
      </w:r>
      <w:r w:rsidR="00846B49">
        <w:rPr>
          <w:rFonts w:cstheme="minorHAnsi"/>
          <w:b/>
          <w:sz w:val="24"/>
          <w:szCs w:val="24"/>
        </w:rPr>
        <w:t xml:space="preserve">ze strany </w:t>
      </w:r>
      <w:r w:rsidRPr="006D6967">
        <w:rPr>
          <w:rFonts w:cstheme="minorHAnsi"/>
          <w:b/>
          <w:bCs/>
          <w:color w:val="000000"/>
          <w:sz w:val="24"/>
          <w:szCs w:val="24"/>
        </w:rPr>
        <w:t xml:space="preserve">AOPK ani MŽP </w:t>
      </w:r>
      <w:r w:rsidRPr="006D6967">
        <w:rPr>
          <w:rFonts w:cstheme="minorHAnsi"/>
          <w:b/>
          <w:sz w:val="24"/>
          <w:szCs w:val="24"/>
        </w:rPr>
        <w:t xml:space="preserve">při posuzování pořadí potřebnosti projektů DP </w:t>
      </w:r>
      <w:r w:rsidRPr="006D6967">
        <w:rPr>
          <w:rFonts w:cstheme="minorHAnsi"/>
          <w:b/>
          <w:bCs/>
          <w:color w:val="000000"/>
          <w:sz w:val="24"/>
          <w:szCs w:val="24"/>
        </w:rPr>
        <w:t>pro jednotlivé CHKO zohledněn</w:t>
      </w:r>
      <w:r w:rsidR="00846B49">
        <w:rPr>
          <w:rFonts w:cstheme="minorHAnsi"/>
          <w:b/>
          <w:bCs/>
          <w:color w:val="000000"/>
          <w:sz w:val="24"/>
          <w:szCs w:val="24"/>
        </w:rPr>
        <w:t>y</w:t>
      </w:r>
      <w:r w:rsidRPr="006D6967">
        <w:rPr>
          <w:rFonts w:cstheme="minorHAnsi"/>
          <w:b/>
          <w:bCs/>
          <w:color w:val="000000"/>
          <w:sz w:val="24"/>
          <w:szCs w:val="24"/>
        </w:rPr>
        <w:t xml:space="preserve">. Rozhodovala zejména přítomnost žadatele schopného projekt kofinancovat </w:t>
      </w:r>
      <w:r w:rsidRPr="006D6967">
        <w:rPr>
          <w:rFonts w:cstheme="minorHAnsi"/>
          <w:b/>
          <w:bCs/>
          <w:color w:val="000000"/>
          <w:sz w:val="24"/>
          <w:szCs w:val="24"/>
        </w:rPr>
        <w:lastRenderedPageBreak/>
        <w:t>a</w:t>
      </w:r>
      <w:r w:rsidR="00846B49">
        <w:rPr>
          <w:rFonts w:cstheme="minorHAnsi"/>
          <w:b/>
          <w:bCs/>
          <w:color w:val="000000"/>
          <w:sz w:val="24"/>
          <w:szCs w:val="24"/>
        </w:rPr>
        <w:t> </w:t>
      </w:r>
      <w:r w:rsidRPr="006D6967">
        <w:rPr>
          <w:rFonts w:cstheme="minorHAnsi"/>
          <w:b/>
          <w:bCs/>
          <w:color w:val="000000"/>
          <w:sz w:val="24"/>
          <w:szCs w:val="24"/>
        </w:rPr>
        <w:t>provozovat</w:t>
      </w:r>
      <w:r w:rsidRPr="006D6967">
        <w:rPr>
          <w:rFonts w:cstheme="minorHAnsi"/>
          <w:b/>
          <w:color w:val="000000"/>
          <w:sz w:val="24"/>
          <w:szCs w:val="24"/>
        </w:rPr>
        <w:t xml:space="preserve">. </w:t>
      </w:r>
      <w:r w:rsidRPr="006D6967">
        <w:rPr>
          <w:rFonts w:cstheme="minorHAnsi"/>
          <w:b/>
          <w:sz w:val="24"/>
          <w:szCs w:val="24"/>
        </w:rPr>
        <w:t>SFŽP nezjišťoval při hodnocení projektů výstavby jednotlivých návštěvnických středisek objektivní potřebu regulace návštěvnosti v konkrétních ZCHÚ, kde se měl</w:t>
      </w:r>
      <w:r w:rsidR="008E7502">
        <w:rPr>
          <w:rFonts w:cstheme="minorHAnsi"/>
          <w:b/>
          <w:sz w:val="24"/>
          <w:szCs w:val="24"/>
        </w:rPr>
        <w:t>a</w:t>
      </w:r>
      <w:r w:rsidRPr="006D6967">
        <w:rPr>
          <w:rFonts w:cstheme="minorHAnsi"/>
          <w:b/>
          <w:sz w:val="24"/>
          <w:szCs w:val="24"/>
        </w:rPr>
        <w:t xml:space="preserve"> návštěvnick</w:t>
      </w:r>
      <w:r w:rsidR="008E7502">
        <w:rPr>
          <w:rFonts w:cstheme="minorHAnsi"/>
          <w:b/>
          <w:sz w:val="24"/>
          <w:szCs w:val="24"/>
        </w:rPr>
        <w:t>á</w:t>
      </w:r>
      <w:r w:rsidRPr="006D6967">
        <w:rPr>
          <w:rFonts w:cstheme="minorHAnsi"/>
          <w:b/>
          <w:sz w:val="24"/>
          <w:szCs w:val="24"/>
        </w:rPr>
        <w:t xml:space="preserve"> středisk</w:t>
      </w:r>
      <w:r w:rsidR="008E7502">
        <w:rPr>
          <w:rFonts w:cstheme="minorHAnsi"/>
          <w:b/>
          <w:sz w:val="24"/>
          <w:szCs w:val="24"/>
        </w:rPr>
        <w:t>a</w:t>
      </w:r>
      <w:r w:rsidRPr="006D6967">
        <w:rPr>
          <w:rFonts w:cstheme="minorHAnsi"/>
          <w:b/>
          <w:sz w:val="24"/>
          <w:szCs w:val="24"/>
        </w:rPr>
        <w:t xml:space="preserve"> budovat.</w:t>
      </w:r>
    </w:p>
    <w:p w14:paraId="5F6E0EE0" w14:textId="77777777" w:rsidR="0011375B" w:rsidRPr="00265F28" w:rsidRDefault="0011375B" w:rsidP="00265F28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C3D9C7E" w14:textId="77777777" w:rsidR="00B91CBC" w:rsidRPr="00265F28" w:rsidRDefault="0011375B" w:rsidP="00265F28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B) </w:t>
      </w:r>
      <w:r w:rsidR="00626451" w:rsidRPr="00265F28">
        <w:rPr>
          <w:rFonts w:cstheme="minorHAnsi"/>
          <w:b/>
          <w:bCs/>
          <w:sz w:val="24"/>
          <w:szCs w:val="24"/>
        </w:rPr>
        <w:t>Nastavení hodnot</w:t>
      </w:r>
      <w:r w:rsidR="008E7502">
        <w:rPr>
          <w:rFonts w:cstheme="minorHAnsi"/>
          <w:b/>
          <w:bCs/>
          <w:sz w:val="24"/>
          <w:szCs w:val="24"/>
        </w:rPr>
        <w:t>i</w:t>
      </w:r>
      <w:r w:rsidR="00626451" w:rsidRPr="00265F28">
        <w:rPr>
          <w:rFonts w:cstheme="minorHAnsi"/>
          <w:b/>
          <w:bCs/>
          <w:sz w:val="24"/>
          <w:szCs w:val="24"/>
        </w:rPr>
        <w:t>cích kritérií v</w:t>
      </w:r>
      <w:r w:rsidR="00B91CBC" w:rsidRPr="00265F28">
        <w:rPr>
          <w:rFonts w:cstheme="minorHAnsi"/>
          <w:b/>
          <w:bCs/>
          <w:sz w:val="24"/>
          <w:szCs w:val="24"/>
        </w:rPr>
        <w:t xml:space="preserve"> OPŽP 2007</w:t>
      </w:r>
      <w:r w:rsidR="00F74382">
        <w:rPr>
          <w:rFonts w:cstheme="minorHAnsi"/>
          <w:b/>
          <w:bCs/>
          <w:sz w:val="24"/>
          <w:szCs w:val="24"/>
        </w:rPr>
        <w:t>–</w:t>
      </w:r>
      <w:r w:rsidR="00B91CBC" w:rsidRPr="00265F28">
        <w:rPr>
          <w:rFonts w:cstheme="minorHAnsi"/>
          <w:b/>
          <w:bCs/>
          <w:sz w:val="24"/>
          <w:szCs w:val="24"/>
        </w:rPr>
        <w:t>2013 a OPŽP 2014</w:t>
      </w:r>
      <w:r w:rsidR="00F0180F">
        <w:rPr>
          <w:rFonts w:cstheme="minorHAnsi"/>
          <w:b/>
          <w:bCs/>
          <w:sz w:val="24"/>
          <w:szCs w:val="24"/>
        </w:rPr>
        <w:t>–</w:t>
      </w:r>
      <w:r w:rsidR="00B91CBC" w:rsidRPr="00265F28">
        <w:rPr>
          <w:rFonts w:cstheme="minorHAnsi"/>
          <w:b/>
          <w:bCs/>
          <w:sz w:val="24"/>
          <w:szCs w:val="24"/>
        </w:rPr>
        <w:t>2020</w:t>
      </w:r>
    </w:p>
    <w:p w14:paraId="02A93D95" w14:textId="77777777" w:rsidR="00B91CBC" w:rsidRPr="00265F28" w:rsidRDefault="00B91CBC" w:rsidP="00265F28">
      <w:pPr>
        <w:pStyle w:val="Nadpis2"/>
        <w:spacing w:before="0"/>
        <w:jc w:val="both"/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</w:pPr>
      <w:r w:rsidRPr="00265F28"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>Kontrol</w:t>
      </w:r>
      <w:r w:rsidR="008E7502"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>a</w:t>
      </w:r>
      <w:r w:rsidRPr="00265F28"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 xml:space="preserve"> NKÚ ověřoval</w:t>
      </w:r>
      <w:r w:rsidR="008E7502"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>a</w:t>
      </w:r>
      <w:r w:rsidRPr="00265F28"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 xml:space="preserve">, zda </w:t>
      </w:r>
      <w:r w:rsidR="00CB51DA" w:rsidRPr="00265F28"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 xml:space="preserve">MŽP nastavilo </w:t>
      </w:r>
      <w:r w:rsidRPr="00265F28"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>objektivní kritéria zajišťující výběr účelných projektů, zda kontrola přijatelnosti projektu a žadatele a věcné hodnocení projektu probíhaly v souladu se stanovenými podmínkami.</w:t>
      </w:r>
    </w:p>
    <w:p w14:paraId="31AC2C43" w14:textId="77777777" w:rsidR="00B91CBC" w:rsidRPr="00265F28" w:rsidRDefault="00B91CBC" w:rsidP="00265F28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52AC37C" w14:textId="77777777" w:rsidR="00B91CBC" w:rsidRPr="00265F28" w:rsidRDefault="00B91CBC" w:rsidP="00265F28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65F28">
        <w:rPr>
          <w:rFonts w:eastAsia="Times New Roman" w:cstheme="minorHAnsi"/>
          <w:sz w:val="24"/>
          <w:szCs w:val="24"/>
        </w:rPr>
        <w:t xml:space="preserve">Kritéria pro výběr a hodnocení projektů obecně upravoval </w:t>
      </w:r>
      <w:r w:rsidR="00D420B6">
        <w:rPr>
          <w:rFonts w:eastAsia="Times New Roman" w:cstheme="minorHAnsi"/>
          <w:sz w:val="24"/>
          <w:szCs w:val="24"/>
        </w:rPr>
        <w:t>p</w:t>
      </w:r>
      <w:r w:rsidR="002232D3" w:rsidRPr="00265F28">
        <w:rPr>
          <w:rFonts w:eastAsia="Times New Roman" w:cstheme="minorHAnsi"/>
          <w:sz w:val="24"/>
          <w:szCs w:val="24"/>
        </w:rPr>
        <w:t>rogramový dokument</w:t>
      </w:r>
      <w:r w:rsidR="00424110">
        <w:rPr>
          <w:rFonts w:eastAsia="Times New Roman" w:cstheme="minorHAnsi"/>
          <w:sz w:val="24"/>
          <w:szCs w:val="24"/>
        </w:rPr>
        <w:t xml:space="preserve"> OPŽP</w:t>
      </w:r>
      <w:r w:rsidR="002232D3" w:rsidRPr="00265F28">
        <w:rPr>
          <w:rFonts w:eastAsia="Times New Roman" w:cstheme="minorHAnsi"/>
          <w:sz w:val="24"/>
          <w:szCs w:val="24"/>
        </w:rPr>
        <w:t xml:space="preserve">, </w:t>
      </w:r>
      <w:r w:rsidR="00D420B6">
        <w:rPr>
          <w:rFonts w:eastAsia="Times New Roman" w:cstheme="minorHAnsi"/>
          <w:sz w:val="24"/>
          <w:szCs w:val="24"/>
        </w:rPr>
        <w:t>i</w:t>
      </w:r>
      <w:r w:rsidRPr="00265F28">
        <w:rPr>
          <w:rFonts w:eastAsia="Times New Roman" w:cstheme="minorHAnsi"/>
          <w:sz w:val="24"/>
          <w:szCs w:val="24"/>
        </w:rPr>
        <w:t>mplementační dokument</w:t>
      </w:r>
      <w:r w:rsidR="00424110">
        <w:rPr>
          <w:rFonts w:eastAsia="Times New Roman" w:cstheme="minorHAnsi"/>
          <w:sz w:val="24"/>
          <w:szCs w:val="24"/>
        </w:rPr>
        <w:t xml:space="preserve"> OPŽP</w:t>
      </w:r>
      <w:r w:rsidRPr="00265F28">
        <w:rPr>
          <w:rFonts w:eastAsia="Times New Roman" w:cstheme="minorHAnsi"/>
          <w:sz w:val="24"/>
          <w:szCs w:val="24"/>
        </w:rPr>
        <w:t xml:space="preserve">, </w:t>
      </w:r>
      <w:r w:rsidRPr="004758EC">
        <w:rPr>
          <w:rFonts w:eastAsia="Times New Roman" w:cstheme="minorHAnsi"/>
          <w:i/>
          <w:sz w:val="24"/>
          <w:szCs w:val="24"/>
        </w:rPr>
        <w:t xml:space="preserve">Závazné pokyny pro žadatele a příjemce podpory </w:t>
      </w:r>
      <w:r w:rsidR="00D420B6">
        <w:rPr>
          <w:rFonts w:eastAsia="Times New Roman" w:cstheme="minorHAnsi"/>
          <w:i/>
          <w:sz w:val="24"/>
          <w:szCs w:val="24"/>
        </w:rPr>
        <w:t xml:space="preserve">v </w:t>
      </w:r>
      <w:r w:rsidRPr="004758EC">
        <w:rPr>
          <w:rFonts w:eastAsia="Times New Roman" w:cstheme="minorHAnsi"/>
          <w:i/>
          <w:sz w:val="24"/>
          <w:szCs w:val="24"/>
        </w:rPr>
        <w:t>OPŽP</w:t>
      </w:r>
      <w:r w:rsidRPr="00265F28">
        <w:rPr>
          <w:rFonts w:eastAsia="Times New Roman" w:cstheme="minorHAnsi"/>
          <w:sz w:val="24"/>
          <w:szCs w:val="24"/>
        </w:rPr>
        <w:t xml:space="preserve">, </w:t>
      </w:r>
      <w:r w:rsidRPr="004758EC">
        <w:rPr>
          <w:rFonts w:eastAsia="Times New Roman" w:cstheme="minorHAnsi"/>
          <w:i/>
          <w:sz w:val="24"/>
          <w:szCs w:val="24"/>
        </w:rPr>
        <w:t>Pravidla pro žadatele a příjemce podpory v</w:t>
      </w:r>
      <w:r w:rsidR="00D420B6">
        <w:rPr>
          <w:rFonts w:eastAsia="Times New Roman" w:cstheme="minorHAnsi"/>
          <w:i/>
          <w:sz w:val="24"/>
          <w:szCs w:val="24"/>
        </w:rPr>
        <w:t xml:space="preserve"> </w:t>
      </w:r>
      <w:r w:rsidRPr="004758EC">
        <w:rPr>
          <w:rFonts w:eastAsia="Times New Roman" w:cstheme="minorHAnsi"/>
          <w:i/>
          <w:sz w:val="24"/>
          <w:szCs w:val="24"/>
        </w:rPr>
        <w:t>OPŽP 2014</w:t>
      </w:r>
      <w:r w:rsidR="00F74382" w:rsidRPr="004758EC">
        <w:rPr>
          <w:rFonts w:eastAsia="Times New Roman" w:cstheme="minorHAnsi"/>
          <w:i/>
          <w:sz w:val="24"/>
          <w:szCs w:val="24"/>
        </w:rPr>
        <w:t>–</w:t>
      </w:r>
      <w:r w:rsidRPr="004758EC">
        <w:rPr>
          <w:rFonts w:eastAsia="Times New Roman" w:cstheme="minorHAnsi"/>
          <w:i/>
          <w:sz w:val="24"/>
          <w:szCs w:val="24"/>
        </w:rPr>
        <w:t>2020</w:t>
      </w:r>
      <w:r w:rsidR="00424110">
        <w:rPr>
          <w:rFonts w:eastAsia="Times New Roman" w:cstheme="minorHAnsi"/>
          <w:sz w:val="24"/>
          <w:szCs w:val="24"/>
        </w:rPr>
        <w:t>. Dále byl</w:t>
      </w:r>
      <w:r w:rsidR="00D420B6">
        <w:rPr>
          <w:rFonts w:eastAsia="Times New Roman" w:cstheme="minorHAnsi"/>
          <w:sz w:val="24"/>
          <w:szCs w:val="24"/>
        </w:rPr>
        <w:t>a</w:t>
      </w:r>
      <w:r w:rsidRPr="00265F28">
        <w:rPr>
          <w:rFonts w:eastAsia="Times New Roman" w:cstheme="minorHAnsi"/>
          <w:sz w:val="24"/>
          <w:szCs w:val="24"/>
        </w:rPr>
        <w:t xml:space="preserve"> </w:t>
      </w:r>
      <w:r w:rsidR="00D420B6">
        <w:rPr>
          <w:rFonts w:eastAsia="Times New Roman" w:cstheme="minorHAnsi"/>
          <w:sz w:val="24"/>
          <w:szCs w:val="24"/>
        </w:rPr>
        <w:t xml:space="preserve">tato kritéria </w:t>
      </w:r>
      <w:r w:rsidRPr="00265F28">
        <w:rPr>
          <w:rFonts w:eastAsia="Times New Roman" w:cstheme="minorHAnsi"/>
          <w:sz w:val="24"/>
          <w:szCs w:val="24"/>
        </w:rPr>
        <w:t>uveřejněn</w:t>
      </w:r>
      <w:r w:rsidR="00D420B6">
        <w:rPr>
          <w:rFonts w:eastAsia="Times New Roman" w:cstheme="minorHAnsi"/>
          <w:sz w:val="24"/>
          <w:szCs w:val="24"/>
        </w:rPr>
        <w:t>a</w:t>
      </w:r>
      <w:r w:rsidRPr="00265F28">
        <w:rPr>
          <w:rFonts w:eastAsia="Times New Roman" w:cstheme="minorHAnsi"/>
          <w:sz w:val="24"/>
          <w:szCs w:val="24"/>
        </w:rPr>
        <w:t xml:space="preserve"> v</w:t>
      </w:r>
      <w:r w:rsidR="008E7502">
        <w:rPr>
          <w:rFonts w:eastAsia="Times New Roman" w:cstheme="minorHAnsi"/>
          <w:sz w:val="24"/>
          <w:szCs w:val="24"/>
        </w:rPr>
        <w:t> </w:t>
      </w:r>
      <w:r w:rsidR="00283C8C" w:rsidRPr="00265F28">
        <w:rPr>
          <w:rFonts w:eastAsia="Times New Roman" w:cstheme="minorHAnsi"/>
          <w:sz w:val="24"/>
          <w:szCs w:val="24"/>
        </w:rPr>
        <w:t>jednotlivých</w:t>
      </w:r>
      <w:r w:rsidRPr="00265F28">
        <w:rPr>
          <w:rFonts w:eastAsia="Times New Roman" w:cstheme="minorHAnsi"/>
          <w:sz w:val="24"/>
          <w:szCs w:val="24"/>
        </w:rPr>
        <w:t xml:space="preserve"> výzvách. </w:t>
      </w:r>
    </w:p>
    <w:p w14:paraId="449A3EEB" w14:textId="77777777" w:rsidR="00B91CBC" w:rsidRPr="00265F28" w:rsidRDefault="00B91CBC" w:rsidP="00265F28">
      <w:pPr>
        <w:pStyle w:val="Odstavecseseznamem"/>
        <w:spacing w:after="0" w:line="240" w:lineRule="auto"/>
        <w:ind w:left="0"/>
        <w:jc w:val="both"/>
        <w:rPr>
          <w:rFonts w:eastAsia="Times New Roman" w:cstheme="minorHAnsi"/>
          <w:strike/>
          <w:sz w:val="24"/>
          <w:szCs w:val="24"/>
          <w:lang w:eastAsia="en-US"/>
        </w:rPr>
      </w:pPr>
    </w:p>
    <w:p w14:paraId="6C6C9329" w14:textId="77777777" w:rsidR="005E38DC" w:rsidRPr="00265F28" w:rsidRDefault="00B91CBC" w:rsidP="005E38D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265F28">
        <w:rPr>
          <w:rFonts w:cstheme="minorHAnsi"/>
          <w:bCs/>
          <w:sz w:val="24"/>
          <w:szCs w:val="24"/>
        </w:rPr>
        <w:t>V programovém období 2007</w:t>
      </w:r>
      <w:r w:rsidR="00F74382">
        <w:rPr>
          <w:rFonts w:cstheme="minorHAnsi"/>
          <w:bCs/>
          <w:sz w:val="24"/>
          <w:szCs w:val="24"/>
        </w:rPr>
        <w:t>–</w:t>
      </w:r>
      <w:r w:rsidRPr="00265F28">
        <w:rPr>
          <w:rFonts w:cstheme="minorHAnsi"/>
          <w:bCs/>
          <w:sz w:val="24"/>
          <w:szCs w:val="24"/>
        </w:rPr>
        <w:t xml:space="preserve">2013 hodnotil </w:t>
      </w:r>
      <w:r w:rsidR="00012AAE" w:rsidRPr="00265F28">
        <w:rPr>
          <w:rFonts w:cstheme="minorHAnsi"/>
          <w:bCs/>
          <w:sz w:val="24"/>
          <w:szCs w:val="24"/>
        </w:rPr>
        <w:t>SF</w:t>
      </w:r>
      <w:r w:rsidR="00462642" w:rsidRPr="00265F28">
        <w:rPr>
          <w:rFonts w:cstheme="minorHAnsi"/>
          <w:bCs/>
          <w:sz w:val="24"/>
          <w:szCs w:val="24"/>
        </w:rPr>
        <w:t xml:space="preserve">ŽP </w:t>
      </w:r>
      <w:r w:rsidRPr="00265F28">
        <w:rPr>
          <w:rFonts w:cstheme="minorHAnsi"/>
          <w:bCs/>
          <w:sz w:val="24"/>
          <w:szCs w:val="24"/>
        </w:rPr>
        <w:t xml:space="preserve">projekty </w:t>
      </w:r>
      <w:r w:rsidR="002232D3" w:rsidRPr="00265F28">
        <w:rPr>
          <w:rFonts w:cstheme="minorHAnsi"/>
          <w:bCs/>
          <w:sz w:val="24"/>
          <w:szCs w:val="24"/>
        </w:rPr>
        <w:t xml:space="preserve">NI </w:t>
      </w:r>
      <w:r w:rsidRPr="00265F28">
        <w:rPr>
          <w:rFonts w:cstheme="minorHAnsi"/>
          <w:bCs/>
          <w:sz w:val="24"/>
          <w:szCs w:val="24"/>
        </w:rPr>
        <w:t>podané v rámci oblasti podpory 6.2 ve 14., 20. a 27. výzvě pouze jed</w:t>
      </w:r>
      <w:r w:rsidR="00462642" w:rsidRPr="00265F28">
        <w:rPr>
          <w:rFonts w:cstheme="minorHAnsi"/>
          <w:bCs/>
          <w:sz w:val="24"/>
          <w:szCs w:val="24"/>
        </w:rPr>
        <w:t>ním</w:t>
      </w:r>
      <w:r w:rsidRPr="00265F28">
        <w:rPr>
          <w:rFonts w:cstheme="minorHAnsi"/>
          <w:bCs/>
          <w:sz w:val="24"/>
          <w:szCs w:val="24"/>
        </w:rPr>
        <w:t xml:space="preserve"> hodnotitel</w:t>
      </w:r>
      <w:r w:rsidR="00462642" w:rsidRPr="00265F28">
        <w:rPr>
          <w:rFonts w:cstheme="minorHAnsi"/>
          <w:bCs/>
          <w:sz w:val="24"/>
          <w:szCs w:val="24"/>
        </w:rPr>
        <w:t>em</w:t>
      </w:r>
      <w:r w:rsidRPr="00265F28">
        <w:rPr>
          <w:rFonts w:cstheme="minorHAnsi"/>
          <w:bCs/>
          <w:sz w:val="24"/>
          <w:szCs w:val="24"/>
        </w:rPr>
        <w:t>, což v době hodnocení bylo v souladu s</w:t>
      </w:r>
      <w:r w:rsidR="00D420B6">
        <w:rPr>
          <w:rFonts w:cstheme="minorHAnsi"/>
          <w:bCs/>
          <w:sz w:val="24"/>
          <w:szCs w:val="24"/>
        </w:rPr>
        <w:t> </w:t>
      </w:r>
      <w:r w:rsidRPr="00265F28">
        <w:rPr>
          <w:rFonts w:cstheme="minorHAnsi"/>
          <w:bCs/>
          <w:sz w:val="24"/>
          <w:szCs w:val="24"/>
        </w:rPr>
        <w:t>procesními pravidly stanovenými M</w:t>
      </w:r>
      <w:r w:rsidR="00510FF3">
        <w:rPr>
          <w:rFonts w:cstheme="minorHAnsi"/>
          <w:bCs/>
          <w:sz w:val="24"/>
          <w:szCs w:val="24"/>
        </w:rPr>
        <w:t>inisterstvem životního prostředí</w:t>
      </w:r>
      <w:r w:rsidRPr="00265F28">
        <w:rPr>
          <w:rFonts w:cstheme="minorHAnsi"/>
          <w:bCs/>
          <w:sz w:val="24"/>
          <w:szCs w:val="24"/>
        </w:rPr>
        <w:t xml:space="preserve">. </w:t>
      </w:r>
      <w:r w:rsidRPr="00265F28">
        <w:rPr>
          <w:rFonts w:cstheme="minorHAnsi"/>
          <w:sz w:val="24"/>
          <w:szCs w:val="24"/>
        </w:rPr>
        <w:t xml:space="preserve">Křížové hodnocení žádostí dvěma nezávislými hodnotiteli </w:t>
      </w:r>
      <w:r w:rsidR="00D976A4" w:rsidRPr="00265F28">
        <w:rPr>
          <w:rFonts w:cstheme="minorHAnsi"/>
          <w:sz w:val="24"/>
          <w:szCs w:val="24"/>
        </w:rPr>
        <w:t>prováděl</w:t>
      </w:r>
      <w:r w:rsidRPr="00265F28">
        <w:rPr>
          <w:rFonts w:cstheme="minorHAnsi"/>
          <w:sz w:val="24"/>
          <w:szCs w:val="24"/>
        </w:rPr>
        <w:t xml:space="preserve"> SFŽP od 34. výzvy</w:t>
      </w:r>
      <w:r w:rsidR="00B20FA1" w:rsidRPr="00B20FA1">
        <w:rPr>
          <w:rFonts w:ascii="Calibri" w:hAnsi="Calibri" w:cs="Calibri"/>
          <w:sz w:val="24"/>
          <w:szCs w:val="24"/>
        </w:rPr>
        <w:t xml:space="preserve"> </w:t>
      </w:r>
      <w:r w:rsidR="005E38DC" w:rsidRPr="00265F28">
        <w:rPr>
          <w:rFonts w:cstheme="minorHAnsi"/>
          <w:sz w:val="24"/>
          <w:szCs w:val="24"/>
        </w:rPr>
        <w:t xml:space="preserve">pro předkládání žádostí </w:t>
      </w:r>
      <w:r w:rsidR="00510FF3">
        <w:rPr>
          <w:rFonts w:cstheme="minorHAnsi"/>
          <w:sz w:val="24"/>
          <w:szCs w:val="24"/>
        </w:rPr>
        <w:t xml:space="preserve">o podporu z </w:t>
      </w:r>
      <w:r w:rsidR="005E38DC" w:rsidRPr="00265F28">
        <w:rPr>
          <w:rFonts w:cstheme="minorHAnsi"/>
          <w:sz w:val="24"/>
          <w:szCs w:val="24"/>
        </w:rPr>
        <w:t>OPŽP 2007</w:t>
      </w:r>
      <w:r w:rsidR="00F74382">
        <w:rPr>
          <w:rFonts w:cstheme="minorHAnsi"/>
          <w:sz w:val="24"/>
          <w:szCs w:val="24"/>
        </w:rPr>
        <w:t>–</w:t>
      </w:r>
      <w:r w:rsidR="005E38DC" w:rsidRPr="00265F28">
        <w:rPr>
          <w:rFonts w:cstheme="minorHAnsi"/>
          <w:sz w:val="24"/>
          <w:szCs w:val="24"/>
        </w:rPr>
        <w:t>2013</w:t>
      </w:r>
      <w:r w:rsidR="00510FF3">
        <w:rPr>
          <w:rFonts w:cstheme="minorHAnsi"/>
          <w:sz w:val="24"/>
          <w:szCs w:val="24"/>
        </w:rPr>
        <w:t>,</w:t>
      </w:r>
      <w:r w:rsidR="005E38DC" w:rsidRPr="00265F28">
        <w:rPr>
          <w:rFonts w:cstheme="minorHAnsi"/>
          <w:sz w:val="24"/>
          <w:szCs w:val="24"/>
        </w:rPr>
        <w:t xml:space="preserve"> </w:t>
      </w:r>
      <w:r w:rsidR="00510FF3">
        <w:rPr>
          <w:rFonts w:cstheme="minorHAnsi"/>
          <w:sz w:val="24"/>
          <w:szCs w:val="24"/>
        </w:rPr>
        <w:t xml:space="preserve">a to </w:t>
      </w:r>
      <w:r w:rsidR="005E38DC" w:rsidRPr="00265F28">
        <w:rPr>
          <w:rFonts w:cstheme="minorHAnsi"/>
          <w:sz w:val="24"/>
          <w:szCs w:val="24"/>
        </w:rPr>
        <w:t xml:space="preserve">na základě </w:t>
      </w:r>
      <w:r w:rsidR="005E38DC" w:rsidRPr="00BF6CAF">
        <w:rPr>
          <w:rFonts w:cstheme="minorHAnsi"/>
          <w:sz w:val="24"/>
          <w:szCs w:val="24"/>
        </w:rPr>
        <w:t>požadavku auditu EK</w:t>
      </w:r>
      <w:r w:rsidR="005E38DC" w:rsidRPr="00265F28">
        <w:rPr>
          <w:rStyle w:val="Znakapoznpodarou"/>
          <w:rFonts w:cstheme="minorHAnsi"/>
          <w:sz w:val="24"/>
          <w:szCs w:val="24"/>
        </w:rPr>
        <w:footnoteReference w:id="13"/>
      </w:r>
      <w:r w:rsidR="005E38DC" w:rsidRPr="00265F28">
        <w:rPr>
          <w:rFonts w:cstheme="minorHAnsi"/>
          <w:sz w:val="24"/>
          <w:szCs w:val="24"/>
        </w:rPr>
        <w:t xml:space="preserve"> k odstranění dominantní role projektového manažera.</w:t>
      </w:r>
    </w:p>
    <w:p w14:paraId="1C568B46" w14:textId="77777777" w:rsidR="00B91CBC" w:rsidRPr="00265F28" w:rsidRDefault="00B91CBC" w:rsidP="00265F28">
      <w:pPr>
        <w:pStyle w:val="Odstavecseseznamem"/>
        <w:spacing w:after="0" w:line="240" w:lineRule="auto"/>
        <w:ind w:left="0"/>
        <w:jc w:val="both"/>
        <w:rPr>
          <w:rFonts w:eastAsia="Times New Roman" w:cstheme="minorHAnsi"/>
          <w:sz w:val="24"/>
          <w:szCs w:val="24"/>
          <w:lang w:eastAsia="en-US"/>
        </w:rPr>
      </w:pPr>
    </w:p>
    <w:p w14:paraId="3F29CE2D" w14:textId="77777777" w:rsidR="00B91CBC" w:rsidRPr="0059424C" w:rsidRDefault="009379FE" w:rsidP="00265F2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cstheme="minorHAnsi"/>
          <w:bCs/>
          <w:sz w:val="24"/>
          <w:szCs w:val="24"/>
        </w:rPr>
        <w:t>Přestože b</w:t>
      </w:r>
      <w:r w:rsidR="002232D3" w:rsidRPr="00F4072E">
        <w:rPr>
          <w:rFonts w:cstheme="minorHAnsi"/>
          <w:bCs/>
          <w:sz w:val="24"/>
          <w:szCs w:val="24"/>
        </w:rPr>
        <w:t xml:space="preserve">odové hodnocení prováděli odborně </w:t>
      </w:r>
      <w:r>
        <w:rPr>
          <w:rFonts w:cstheme="minorHAnsi"/>
          <w:bCs/>
          <w:sz w:val="24"/>
          <w:szCs w:val="24"/>
        </w:rPr>
        <w:t>vy</w:t>
      </w:r>
      <w:r w:rsidR="002232D3" w:rsidRPr="00F4072E">
        <w:rPr>
          <w:rFonts w:cstheme="minorHAnsi"/>
          <w:bCs/>
          <w:sz w:val="24"/>
          <w:szCs w:val="24"/>
        </w:rPr>
        <w:t>školení hodnotitelé</w:t>
      </w:r>
      <w:r>
        <w:rPr>
          <w:rFonts w:cstheme="minorHAnsi"/>
          <w:bCs/>
          <w:sz w:val="24"/>
          <w:szCs w:val="24"/>
        </w:rPr>
        <w:t>,</w:t>
      </w:r>
      <w:r w:rsidR="002232D3" w:rsidRPr="00265F28">
        <w:rPr>
          <w:rFonts w:cstheme="minorHAnsi"/>
          <w:b/>
          <w:bCs/>
          <w:sz w:val="24"/>
          <w:szCs w:val="24"/>
        </w:rPr>
        <w:t xml:space="preserve"> </w:t>
      </w:r>
      <w:r w:rsidRPr="004758EC">
        <w:rPr>
          <w:rFonts w:cstheme="minorHAnsi"/>
          <w:bCs/>
          <w:sz w:val="24"/>
          <w:szCs w:val="24"/>
        </w:rPr>
        <w:t>v</w:t>
      </w:r>
      <w:r w:rsidR="00B91CBC" w:rsidRPr="0059424C">
        <w:rPr>
          <w:rFonts w:eastAsia="Times New Roman" w:cstheme="minorHAnsi"/>
          <w:sz w:val="24"/>
          <w:szCs w:val="24"/>
        </w:rPr>
        <w:t>ýklad</w:t>
      </w:r>
      <w:r>
        <w:rPr>
          <w:rFonts w:eastAsia="Times New Roman" w:cstheme="minorHAnsi"/>
          <w:sz w:val="24"/>
          <w:szCs w:val="24"/>
        </w:rPr>
        <w:t xml:space="preserve"> </w:t>
      </w:r>
      <w:r w:rsidR="00B91CBC" w:rsidRPr="0059424C">
        <w:rPr>
          <w:rFonts w:eastAsia="Times New Roman" w:cstheme="minorHAnsi"/>
          <w:sz w:val="24"/>
          <w:szCs w:val="24"/>
        </w:rPr>
        <w:t xml:space="preserve">kritérií </w:t>
      </w:r>
      <w:r w:rsidR="00510FF3">
        <w:rPr>
          <w:rFonts w:eastAsia="Times New Roman" w:cstheme="minorHAnsi"/>
          <w:sz w:val="24"/>
          <w:szCs w:val="24"/>
        </w:rPr>
        <w:t xml:space="preserve">i </w:t>
      </w:r>
      <w:r w:rsidR="00B91CBC" w:rsidRPr="0059424C">
        <w:rPr>
          <w:rFonts w:eastAsia="Times New Roman" w:cstheme="minorHAnsi"/>
          <w:sz w:val="24"/>
          <w:szCs w:val="24"/>
        </w:rPr>
        <w:t>bodové hodnocení závisel</w:t>
      </w:r>
      <w:r w:rsidR="00510FF3">
        <w:rPr>
          <w:rFonts w:eastAsia="Times New Roman" w:cstheme="minorHAnsi"/>
          <w:sz w:val="24"/>
          <w:szCs w:val="24"/>
        </w:rPr>
        <w:t>y</w:t>
      </w:r>
      <w:r w:rsidR="00B91CBC" w:rsidRPr="0059424C">
        <w:rPr>
          <w:rFonts w:eastAsia="Times New Roman" w:cstheme="minorHAnsi"/>
          <w:sz w:val="24"/>
          <w:szCs w:val="24"/>
        </w:rPr>
        <w:t xml:space="preserve"> na </w:t>
      </w:r>
      <w:r w:rsidR="00F4072E">
        <w:rPr>
          <w:rFonts w:eastAsia="Times New Roman" w:cstheme="minorHAnsi"/>
          <w:sz w:val="24"/>
          <w:szCs w:val="24"/>
        </w:rPr>
        <w:t xml:space="preserve">jejich </w:t>
      </w:r>
      <w:r w:rsidR="00B91CBC" w:rsidRPr="0059424C">
        <w:rPr>
          <w:rFonts w:eastAsia="Times New Roman" w:cstheme="minorHAnsi"/>
          <w:sz w:val="24"/>
          <w:szCs w:val="24"/>
        </w:rPr>
        <w:t>posouzení.</w:t>
      </w:r>
      <w:r w:rsidR="00F4072E">
        <w:rPr>
          <w:rFonts w:eastAsia="Times New Roman" w:cstheme="minorHAnsi"/>
          <w:sz w:val="24"/>
          <w:szCs w:val="24"/>
        </w:rPr>
        <w:t xml:space="preserve"> </w:t>
      </w:r>
      <w:r w:rsidR="00A054D4">
        <w:rPr>
          <w:rFonts w:eastAsia="Times New Roman" w:cstheme="minorHAnsi"/>
          <w:sz w:val="24"/>
          <w:szCs w:val="24"/>
        </w:rPr>
        <w:t xml:space="preserve">NKÚ </w:t>
      </w:r>
      <w:r w:rsidR="00373E37">
        <w:rPr>
          <w:rFonts w:eastAsia="Times New Roman" w:cstheme="minorHAnsi"/>
          <w:sz w:val="24"/>
          <w:szCs w:val="24"/>
        </w:rPr>
        <w:t xml:space="preserve">zjistil </w:t>
      </w:r>
      <w:r w:rsidR="00A054D4">
        <w:rPr>
          <w:rFonts w:eastAsia="Times New Roman" w:cstheme="minorHAnsi"/>
          <w:sz w:val="24"/>
          <w:szCs w:val="24"/>
        </w:rPr>
        <w:t>nedostatečné n</w:t>
      </w:r>
      <w:r w:rsidR="00F4072E" w:rsidRPr="0059424C">
        <w:rPr>
          <w:rFonts w:cstheme="minorHAnsi"/>
          <w:bCs/>
          <w:sz w:val="24"/>
          <w:szCs w:val="24"/>
        </w:rPr>
        <w:t>astavení a</w:t>
      </w:r>
      <w:r w:rsidR="00397551">
        <w:rPr>
          <w:rFonts w:cstheme="minorHAnsi"/>
          <w:bCs/>
          <w:sz w:val="24"/>
          <w:szCs w:val="24"/>
        </w:rPr>
        <w:t xml:space="preserve"> </w:t>
      </w:r>
      <w:r w:rsidR="00F4072E" w:rsidRPr="0059424C">
        <w:rPr>
          <w:rFonts w:cstheme="minorHAnsi"/>
          <w:bCs/>
          <w:sz w:val="24"/>
          <w:szCs w:val="24"/>
        </w:rPr>
        <w:t xml:space="preserve">definování </w:t>
      </w:r>
      <w:r w:rsidR="00373E37">
        <w:rPr>
          <w:rFonts w:cstheme="minorHAnsi"/>
          <w:bCs/>
          <w:sz w:val="24"/>
          <w:szCs w:val="24"/>
        </w:rPr>
        <w:t>u</w:t>
      </w:r>
      <w:r w:rsidR="00397551">
        <w:rPr>
          <w:rFonts w:cstheme="minorHAnsi"/>
          <w:bCs/>
          <w:sz w:val="24"/>
          <w:szCs w:val="24"/>
        </w:rPr>
        <w:t> </w:t>
      </w:r>
      <w:r w:rsidR="00A054D4">
        <w:rPr>
          <w:rFonts w:cstheme="minorHAnsi"/>
          <w:bCs/>
          <w:sz w:val="24"/>
          <w:szCs w:val="24"/>
        </w:rPr>
        <w:t xml:space="preserve">těchto </w:t>
      </w:r>
      <w:r w:rsidR="00F4072E" w:rsidRPr="0059424C">
        <w:rPr>
          <w:rFonts w:cstheme="minorHAnsi"/>
          <w:bCs/>
          <w:sz w:val="24"/>
          <w:szCs w:val="24"/>
        </w:rPr>
        <w:t>hodnot</w:t>
      </w:r>
      <w:r w:rsidR="00510FF3">
        <w:rPr>
          <w:rFonts w:cstheme="minorHAnsi"/>
          <w:bCs/>
          <w:sz w:val="24"/>
          <w:szCs w:val="24"/>
        </w:rPr>
        <w:t>i</w:t>
      </w:r>
      <w:r w:rsidR="00F4072E" w:rsidRPr="0059424C">
        <w:rPr>
          <w:rFonts w:cstheme="minorHAnsi"/>
          <w:bCs/>
          <w:sz w:val="24"/>
          <w:szCs w:val="24"/>
        </w:rPr>
        <w:t>cích kritérií</w:t>
      </w:r>
      <w:r w:rsidR="00F4072E">
        <w:rPr>
          <w:rFonts w:cstheme="minorHAnsi"/>
          <w:bCs/>
          <w:sz w:val="24"/>
          <w:szCs w:val="24"/>
        </w:rPr>
        <w:t>:</w:t>
      </w:r>
    </w:p>
    <w:p w14:paraId="41D774B5" w14:textId="77777777" w:rsidR="00CE46A6" w:rsidRPr="0059424C" w:rsidRDefault="00CE46A6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trike/>
        </w:rPr>
      </w:pPr>
    </w:p>
    <w:p w14:paraId="01A50DDD" w14:textId="77777777" w:rsidR="00F4072E" w:rsidRDefault="00B91CBC" w:rsidP="004758E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jc w:val="both"/>
        <w:rPr>
          <w:rFonts w:eastAsia="Times New Roman" w:cstheme="minorHAnsi"/>
          <w:sz w:val="24"/>
          <w:szCs w:val="24"/>
          <w:lang w:eastAsia="en-US"/>
        </w:rPr>
      </w:pPr>
      <w:r w:rsidRPr="00265F28">
        <w:rPr>
          <w:rFonts w:eastAsia="Times New Roman" w:cstheme="minorHAnsi"/>
          <w:sz w:val="24"/>
          <w:szCs w:val="24"/>
          <w:lang w:eastAsia="en-US"/>
        </w:rPr>
        <w:t xml:space="preserve">Ekologické kritérium </w:t>
      </w:r>
      <w:r w:rsidR="00F74382">
        <w:rPr>
          <w:rFonts w:eastAsia="Times New Roman" w:cstheme="minorHAnsi"/>
          <w:sz w:val="24"/>
          <w:szCs w:val="24"/>
          <w:lang w:eastAsia="en-US"/>
        </w:rPr>
        <w:t>–</w:t>
      </w:r>
      <w:r w:rsidRPr="00265F28">
        <w:rPr>
          <w:rFonts w:eastAsia="Times New Roman" w:cstheme="minorHAnsi"/>
          <w:sz w:val="24"/>
          <w:szCs w:val="24"/>
          <w:lang w:eastAsia="en-US"/>
        </w:rPr>
        <w:t xml:space="preserve"> </w:t>
      </w:r>
      <w:proofErr w:type="spellStart"/>
      <w:r w:rsidRPr="00265F28">
        <w:rPr>
          <w:rFonts w:eastAsia="Times New Roman" w:cstheme="minorHAnsi"/>
          <w:sz w:val="24"/>
          <w:szCs w:val="24"/>
          <w:lang w:eastAsia="en-US"/>
        </w:rPr>
        <w:t>podkritérium</w:t>
      </w:r>
      <w:proofErr w:type="spellEnd"/>
      <w:r w:rsidRPr="00265F28">
        <w:rPr>
          <w:rFonts w:eastAsia="Times New Roman" w:cstheme="minorHAnsi"/>
          <w:sz w:val="24"/>
          <w:szCs w:val="24"/>
          <w:lang w:eastAsia="en-US"/>
        </w:rPr>
        <w:t xml:space="preserve"> „</w:t>
      </w:r>
      <w:r w:rsidRPr="00265F28">
        <w:rPr>
          <w:rFonts w:eastAsia="Times New Roman" w:cstheme="minorHAnsi"/>
          <w:sz w:val="24"/>
          <w:szCs w:val="24"/>
          <w:u w:val="single"/>
          <w:lang w:eastAsia="en-US"/>
        </w:rPr>
        <w:t>s</w:t>
      </w:r>
      <w:r w:rsidRPr="00265F28">
        <w:rPr>
          <w:rFonts w:cstheme="minorHAnsi"/>
          <w:bCs/>
          <w:i/>
          <w:color w:val="000000"/>
          <w:sz w:val="24"/>
          <w:szCs w:val="24"/>
          <w:u w:val="single"/>
        </w:rPr>
        <w:t>oulad se strategickými dokumenty, přínos pro biologickou rozmanitost</w:t>
      </w:r>
      <w:r w:rsidRPr="00265F28">
        <w:rPr>
          <w:rFonts w:cstheme="minorHAnsi"/>
          <w:bCs/>
          <w:color w:val="000000"/>
          <w:sz w:val="24"/>
          <w:szCs w:val="24"/>
        </w:rPr>
        <w:t xml:space="preserve">“. </w:t>
      </w:r>
    </w:p>
    <w:p w14:paraId="34117D0D" w14:textId="77777777" w:rsidR="00B91CBC" w:rsidRDefault="00B91CBC" w:rsidP="00F4072E">
      <w:pPr>
        <w:pStyle w:val="Odstavecseseznamem"/>
        <w:spacing w:after="0" w:line="240" w:lineRule="auto"/>
        <w:ind w:left="0"/>
        <w:jc w:val="both"/>
        <w:rPr>
          <w:rFonts w:eastAsia="Times New Roman" w:cstheme="minorHAnsi"/>
          <w:sz w:val="24"/>
          <w:szCs w:val="24"/>
          <w:lang w:eastAsia="en-US"/>
        </w:rPr>
      </w:pPr>
      <w:r w:rsidRPr="00F4072E">
        <w:rPr>
          <w:rFonts w:cstheme="minorHAnsi"/>
          <w:bCs/>
          <w:color w:val="000000"/>
          <w:sz w:val="24"/>
          <w:szCs w:val="24"/>
        </w:rPr>
        <w:t xml:space="preserve">SFŽP posuzoval, </w:t>
      </w:r>
      <w:r w:rsidRPr="00F4072E">
        <w:rPr>
          <w:rFonts w:eastAsia="Times New Roman" w:cstheme="minorHAnsi"/>
          <w:sz w:val="24"/>
          <w:szCs w:val="24"/>
          <w:lang w:eastAsia="en-US"/>
        </w:rPr>
        <w:t>zda záměr vybudování NS/IS vyplývá z plánu péče</w:t>
      </w:r>
      <w:r w:rsidRPr="00265F28">
        <w:rPr>
          <w:rStyle w:val="Znakapoznpodarou"/>
          <w:rFonts w:cstheme="minorHAnsi"/>
          <w:sz w:val="24"/>
          <w:szCs w:val="24"/>
        </w:rPr>
        <w:footnoteReference w:id="14"/>
      </w:r>
      <w:r w:rsidRPr="00F4072E">
        <w:rPr>
          <w:rFonts w:eastAsia="Times New Roman" w:cstheme="minorHAnsi"/>
          <w:sz w:val="24"/>
          <w:szCs w:val="24"/>
          <w:lang w:eastAsia="en-US"/>
        </w:rPr>
        <w:t xml:space="preserve"> o ZCHÚ </w:t>
      </w:r>
      <w:r w:rsidRPr="00F4072E">
        <w:rPr>
          <w:rFonts w:cstheme="minorHAnsi"/>
          <w:sz w:val="24"/>
          <w:szCs w:val="24"/>
        </w:rPr>
        <w:t>(zásad péče u</w:t>
      </w:r>
      <w:r w:rsidR="00397551">
        <w:rPr>
          <w:rFonts w:cstheme="minorHAnsi"/>
          <w:sz w:val="24"/>
          <w:szCs w:val="24"/>
        </w:rPr>
        <w:t> </w:t>
      </w:r>
      <w:r w:rsidRPr="00F4072E">
        <w:rPr>
          <w:rFonts w:cstheme="minorHAnsi"/>
          <w:sz w:val="24"/>
          <w:szCs w:val="24"/>
        </w:rPr>
        <w:t>národních parků, souhrnu doporučených opatření pro EVL</w:t>
      </w:r>
      <w:r w:rsidR="00397551">
        <w:rPr>
          <w:rFonts w:cstheme="minorHAnsi"/>
          <w:sz w:val="24"/>
          <w:szCs w:val="24"/>
        </w:rPr>
        <w:t>)</w:t>
      </w:r>
      <w:r w:rsidRPr="00F4072E">
        <w:rPr>
          <w:rFonts w:cstheme="minorHAnsi"/>
          <w:sz w:val="24"/>
          <w:szCs w:val="24"/>
        </w:rPr>
        <w:t>, což byla základní podmínka poskytnutí podpory v obou kontrolovaných programových obdobích</w:t>
      </w:r>
      <w:r w:rsidRPr="00F4072E">
        <w:rPr>
          <w:rFonts w:eastAsia="Times New Roman" w:cstheme="minorHAnsi"/>
          <w:sz w:val="24"/>
          <w:szCs w:val="24"/>
          <w:lang w:eastAsia="en-US"/>
        </w:rPr>
        <w:t>. Pokud záměr na zřízení NS z plánu péče nevyplýval, m</w:t>
      </w:r>
      <w:r w:rsidR="008F521B">
        <w:rPr>
          <w:rFonts w:eastAsia="Times New Roman" w:cstheme="minorHAnsi"/>
          <w:sz w:val="24"/>
          <w:szCs w:val="24"/>
          <w:lang w:eastAsia="en-US"/>
        </w:rPr>
        <w:t>ěl</w:t>
      </w:r>
      <w:r w:rsidRPr="00F4072E">
        <w:rPr>
          <w:rFonts w:eastAsia="Times New Roman" w:cstheme="minorHAnsi"/>
          <w:sz w:val="24"/>
          <w:szCs w:val="24"/>
          <w:lang w:eastAsia="en-US"/>
        </w:rPr>
        <w:t xml:space="preserve"> být zamítnut</w:t>
      </w:r>
      <w:r w:rsidR="00D976A4" w:rsidRPr="00F4072E">
        <w:rPr>
          <w:rFonts w:eastAsia="Times New Roman" w:cstheme="minorHAnsi"/>
          <w:sz w:val="24"/>
          <w:szCs w:val="24"/>
          <w:lang w:eastAsia="en-US"/>
        </w:rPr>
        <w:t>.</w:t>
      </w:r>
    </w:p>
    <w:p w14:paraId="1DF7242F" w14:textId="77777777" w:rsidR="00754909" w:rsidRPr="00F4072E" w:rsidRDefault="00754909" w:rsidP="00F4072E">
      <w:pPr>
        <w:pStyle w:val="Odstavecseseznamem"/>
        <w:spacing w:after="0" w:line="240" w:lineRule="auto"/>
        <w:ind w:left="0"/>
        <w:jc w:val="both"/>
        <w:rPr>
          <w:rFonts w:eastAsia="Times New Roman" w:cstheme="minorHAnsi"/>
          <w:sz w:val="24"/>
          <w:szCs w:val="24"/>
          <w:lang w:eastAsia="en-US"/>
        </w:rPr>
      </w:pPr>
    </w:p>
    <w:p w14:paraId="2D33D07E" w14:textId="77777777" w:rsidR="00B91CBC" w:rsidRDefault="00B91CBC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bookmarkStart w:id="4" w:name="_Hlk92696272"/>
      <w:r w:rsidRPr="00265F28">
        <w:rPr>
          <w:rFonts w:cstheme="minorHAnsi"/>
          <w:sz w:val="24"/>
          <w:szCs w:val="24"/>
        </w:rPr>
        <w:t>V období 2007</w:t>
      </w:r>
      <w:r w:rsidR="00F74382">
        <w:rPr>
          <w:rFonts w:cstheme="minorHAnsi"/>
          <w:sz w:val="24"/>
          <w:szCs w:val="24"/>
        </w:rPr>
        <w:t>–</w:t>
      </w:r>
      <w:r w:rsidRPr="00265F28">
        <w:rPr>
          <w:rFonts w:cstheme="minorHAnsi"/>
          <w:sz w:val="24"/>
          <w:szCs w:val="24"/>
        </w:rPr>
        <w:t xml:space="preserve">2013 MŽP tolerovalo i plány péče, kde nebylo explicitně uvedeno konkrétní opatření. Potřebnost výstavby NS byla v plánech péče definována různým způsobem. V některých bylo uvedeno konkrétní opatření, tj. vybudování NS, včetně informace o jeho umístění, v jiných byla zmíněna pouze potřeba usměrnění návštěvnosti </w:t>
      </w:r>
      <w:r w:rsidR="0036782A">
        <w:rPr>
          <w:rFonts w:cstheme="minorHAnsi"/>
          <w:sz w:val="24"/>
          <w:szCs w:val="24"/>
        </w:rPr>
        <w:t xml:space="preserve">v </w:t>
      </w:r>
      <w:r w:rsidRPr="00265F28">
        <w:rPr>
          <w:rFonts w:cstheme="minorHAnsi"/>
          <w:sz w:val="24"/>
          <w:szCs w:val="24"/>
        </w:rPr>
        <w:t>dané</w:t>
      </w:r>
      <w:r w:rsidR="0036782A">
        <w:rPr>
          <w:rFonts w:cstheme="minorHAnsi"/>
          <w:sz w:val="24"/>
          <w:szCs w:val="24"/>
        </w:rPr>
        <w:t>m</w:t>
      </w:r>
      <w:r w:rsidRPr="00265F28">
        <w:rPr>
          <w:rFonts w:cstheme="minorHAnsi"/>
          <w:sz w:val="24"/>
          <w:szCs w:val="24"/>
        </w:rPr>
        <w:t xml:space="preserve"> ZCHÚ, </w:t>
      </w:r>
      <w:r w:rsidR="0036782A">
        <w:rPr>
          <w:rFonts w:cstheme="minorHAnsi"/>
          <w:sz w:val="24"/>
          <w:szCs w:val="24"/>
        </w:rPr>
        <w:t>což</w:t>
      </w:r>
      <w:r w:rsidRPr="00265F28">
        <w:rPr>
          <w:rFonts w:cstheme="minorHAnsi"/>
          <w:sz w:val="24"/>
          <w:szCs w:val="24"/>
        </w:rPr>
        <w:t xml:space="preserve"> lze </w:t>
      </w:r>
      <w:r w:rsidR="0036782A">
        <w:rPr>
          <w:rFonts w:cstheme="minorHAnsi"/>
          <w:sz w:val="24"/>
          <w:szCs w:val="24"/>
        </w:rPr>
        <w:t xml:space="preserve">ale </w:t>
      </w:r>
      <w:r w:rsidR="00DE3F76" w:rsidRPr="00265F28">
        <w:rPr>
          <w:rFonts w:cstheme="minorHAnsi"/>
          <w:sz w:val="24"/>
          <w:szCs w:val="24"/>
        </w:rPr>
        <w:t>řešit</w:t>
      </w:r>
      <w:r w:rsidRPr="00265F28">
        <w:rPr>
          <w:rFonts w:cstheme="minorHAnsi"/>
          <w:sz w:val="24"/>
          <w:szCs w:val="24"/>
        </w:rPr>
        <w:t xml:space="preserve"> různými způsoby. I takto </w:t>
      </w:r>
      <w:r w:rsidR="00DE3F76" w:rsidRPr="00265F28">
        <w:rPr>
          <w:rFonts w:cstheme="minorHAnsi"/>
          <w:sz w:val="24"/>
          <w:szCs w:val="24"/>
        </w:rPr>
        <w:t xml:space="preserve">obecně </w:t>
      </w:r>
      <w:r w:rsidRPr="00265F28">
        <w:rPr>
          <w:rFonts w:cstheme="minorHAnsi"/>
          <w:sz w:val="24"/>
          <w:szCs w:val="24"/>
        </w:rPr>
        <w:t>definovaný záměr stačil p</w:t>
      </w:r>
      <w:r w:rsidR="00DE3F76" w:rsidRPr="00265F28">
        <w:rPr>
          <w:rFonts w:cstheme="minorHAnsi"/>
          <w:sz w:val="24"/>
          <w:szCs w:val="24"/>
        </w:rPr>
        <w:t>ro kladné</w:t>
      </w:r>
      <w:r w:rsidRPr="00265F28">
        <w:rPr>
          <w:rFonts w:cstheme="minorHAnsi"/>
          <w:sz w:val="24"/>
          <w:szCs w:val="24"/>
        </w:rPr>
        <w:t xml:space="preserve"> hodnocení projektů. </w:t>
      </w:r>
      <w:r w:rsidRPr="00265F28">
        <w:rPr>
          <w:rFonts w:cstheme="minorHAnsi"/>
          <w:b/>
          <w:sz w:val="24"/>
          <w:szCs w:val="24"/>
        </w:rPr>
        <w:t xml:space="preserve">Kladně </w:t>
      </w:r>
      <w:r w:rsidR="00DE2190">
        <w:rPr>
          <w:rFonts w:cstheme="minorHAnsi"/>
          <w:b/>
          <w:sz w:val="24"/>
          <w:szCs w:val="24"/>
        </w:rPr>
        <w:t>SFŽP hodnotil</w:t>
      </w:r>
      <w:r w:rsidRPr="00265F28">
        <w:rPr>
          <w:rFonts w:cstheme="minorHAnsi"/>
          <w:b/>
          <w:bCs/>
          <w:color w:val="000000"/>
          <w:sz w:val="24"/>
          <w:szCs w:val="24"/>
        </w:rPr>
        <w:t xml:space="preserve"> projekty, kde z plánu péče úmysl budovat </w:t>
      </w:r>
      <w:r w:rsidRPr="00BF6CAF">
        <w:rPr>
          <w:rFonts w:cstheme="minorHAnsi"/>
          <w:b/>
          <w:bCs/>
          <w:color w:val="000000"/>
          <w:sz w:val="24"/>
          <w:szCs w:val="24"/>
        </w:rPr>
        <w:t>návštěvnické středisko j</w:t>
      </w:r>
      <w:r w:rsidRPr="00265F28">
        <w:rPr>
          <w:rFonts w:cstheme="minorHAnsi"/>
          <w:b/>
          <w:bCs/>
          <w:color w:val="000000"/>
          <w:sz w:val="24"/>
          <w:szCs w:val="24"/>
        </w:rPr>
        <w:t>asně nevyplýval</w:t>
      </w:r>
      <w:r w:rsidRPr="00265F28">
        <w:rPr>
          <w:rFonts w:cstheme="minorHAnsi"/>
          <w:bCs/>
          <w:color w:val="000000"/>
          <w:sz w:val="24"/>
          <w:szCs w:val="24"/>
        </w:rPr>
        <w:t xml:space="preserve"> (např. plán péče pro Krkonošský národní park</w:t>
      </w:r>
      <w:r w:rsidR="008143E8" w:rsidRPr="00265F28">
        <w:rPr>
          <w:rFonts w:cstheme="minorHAnsi"/>
          <w:bCs/>
          <w:color w:val="000000"/>
          <w:sz w:val="24"/>
          <w:szCs w:val="24"/>
        </w:rPr>
        <w:t xml:space="preserve"> a</w:t>
      </w:r>
      <w:r w:rsidRPr="00265F28">
        <w:rPr>
          <w:rFonts w:cstheme="minorHAnsi"/>
          <w:bCs/>
          <w:color w:val="000000"/>
          <w:sz w:val="24"/>
          <w:szCs w:val="24"/>
        </w:rPr>
        <w:t xml:space="preserve"> CHKO Český ráj).</w:t>
      </w:r>
      <w:r w:rsidRPr="00265F28">
        <w:rPr>
          <w:rFonts w:cstheme="minorHAnsi"/>
          <w:b/>
          <w:bCs/>
          <w:color w:val="000000"/>
          <w:sz w:val="24"/>
          <w:szCs w:val="24"/>
        </w:rPr>
        <w:t xml:space="preserve"> </w:t>
      </w:r>
    </w:p>
    <w:p w14:paraId="37D23074" w14:textId="77777777" w:rsidR="00754909" w:rsidRDefault="00754909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15999697" w14:textId="77777777" w:rsidR="00B772A3" w:rsidRDefault="00B772A3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4032E2BE" w14:textId="77777777" w:rsidR="00B772A3" w:rsidRPr="00265F28" w:rsidRDefault="00B772A3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7B315C3A" w14:textId="77777777" w:rsidR="00B91CBC" w:rsidRPr="004758EC" w:rsidRDefault="001C3B89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lastRenderedPageBreak/>
        <w:t>V</w:t>
      </w:r>
      <w:r w:rsidR="00B91CBC" w:rsidRPr="00265F28">
        <w:rPr>
          <w:rFonts w:cstheme="minorHAnsi"/>
          <w:sz w:val="24"/>
          <w:szCs w:val="24"/>
        </w:rPr>
        <w:t> základních dokumentech OPŽP</w:t>
      </w:r>
      <w:r w:rsidR="0025726D">
        <w:rPr>
          <w:rStyle w:val="Znakapoznpodarou"/>
          <w:rFonts w:cstheme="minorHAnsi"/>
          <w:sz w:val="24"/>
          <w:szCs w:val="24"/>
        </w:rPr>
        <w:footnoteReference w:id="15"/>
      </w:r>
      <w:r w:rsidR="00B91CBC" w:rsidRPr="00265F28">
        <w:rPr>
          <w:rFonts w:eastAsia="Times New Roman" w:cstheme="minorHAnsi"/>
          <w:sz w:val="24"/>
          <w:szCs w:val="24"/>
        </w:rPr>
        <w:t xml:space="preserve"> n</w:t>
      </w:r>
      <w:r w:rsidR="00B91CBC" w:rsidRPr="00265F28">
        <w:rPr>
          <w:rFonts w:cstheme="minorHAnsi"/>
          <w:bCs/>
          <w:color w:val="000000"/>
          <w:sz w:val="24"/>
          <w:szCs w:val="24"/>
        </w:rPr>
        <w:t>ebylo jednoznačně stanoveno, co musí obsahovat plány péče, aby byla podmínka splněna</w:t>
      </w:r>
      <w:r w:rsidR="00B772A3">
        <w:rPr>
          <w:rFonts w:cstheme="minorHAnsi"/>
          <w:bCs/>
          <w:color w:val="000000"/>
          <w:sz w:val="24"/>
          <w:szCs w:val="24"/>
        </w:rPr>
        <w:t>,</w:t>
      </w:r>
      <w:r w:rsidR="00B91CBC" w:rsidRPr="00265F28">
        <w:rPr>
          <w:rFonts w:cstheme="minorHAnsi"/>
          <w:bCs/>
          <w:color w:val="000000"/>
          <w:sz w:val="24"/>
          <w:szCs w:val="24"/>
        </w:rPr>
        <w:t xml:space="preserve"> a</w:t>
      </w:r>
      <w:r w:rsidR="00B91CBC" w:rsidRPr="00265F28">
        <w:rPr>
          <w:rFonts w:cstheme="minorHAnsi"/>
          <w:sz w:val="24"/>
          <w:szCs w:val="24"/>
        </w:rPr>
        <w:t xml:space="preserve"> toto kritérium bylo nastaveno </w:t>
      </w:r>
      <w:r w:rsidRPr="00265F28">
        <w:rPr>
          <w:rFonts w:cstheme="minorHAnsi"/>
          <w:sz w:val="24"/>
          <w:szCs w:val="24"/>
        </w:rPr>
        <w:t>neurčitým</w:t>
      </w:r>
      <w:r w:rsidR="00B91CBC" w:rsidRPr="00265F28">
        <w:rPr>
          <w:rFonts w:cstheme="minorHAnsi"/>
          <w:sz w:val="24"/>
          <w:szCs w:val="24"/>
        </w:rPr>
        <w:t xml:space="preserve"> způsobem: </w:t>
      </w:r>
      <w:r w:rsidR="00B91CBC" w:rsidRPr="004758EC">
        <w:rPr>
          <w:rFonts w:cstheme="minorHAnsi"/>
          <w:sz w:val="24"/>
          <w:szCs w:val="24"/>
        </w:rPr>
        <w:t>„</w:t>
      </w:r>
      <w:r w:rsidR="00B91CBC" w:rsidRPr="00265F28">
        <w:rPr>
          <w:rFonts w:cstheme="minorHAnsi"/>
          <w:i/>
          <w:sz w:val="24"/>
          <w:szCs w:val="24"/>
        </w:rPr>
        <w:t>opatření je ve vazbě na plán péče o zvláště chráněná území</w:t>
      </w:r>
      <w:r w:rsidR="00B91CBC" w:rsidRPr="004758EC">
        <w:rPr>
          <w:rFonts w:cstheme="minorHAnsi"/>
          <w:sz w:val="24"/>
          <w:szCs w:val="24"/>
        </w:rPr>
        <w:t>“</w:t>
      </w:r>
      <w:r w:rsidR="00B91CBC" w:rsidRPr="000A6E78">
        <w:rPr>
          <w:rFonts w:cstheme="minorHAnsi"/>
          <w:sz w:val="24"/>
          <w:szCs w:val="24"/>
        </w:rPr>
        <w:t>,</w:t>
      </w:r>
      <w:r w:rsidR="00B91CBC" w:rsidRPr="00265F28">
        <w:rPr>
          <w:rFonts w:cstheme="minorHAnsi"/>
          <w:sz w:val="24"/>
          <w:szCs w:val="24"/>
        </w:rPr>
        <w:t xml:space="preserve"> </w:t>
      </w:r>
      <w:r w:rsidR="00B91CBC" w:rsidRPr="004758EC">
        <w:rPr>
          <w:rFonts w:cstheme="minorHAnsi"/>
          <w:sz w:val="24"/>
          <w:szCs w:val="24"/>
        </w:rPr>
        <w:t>„</w:t>
      </w:r>
      <w:r w:rsidR="00B91CBC" w:rsidRPr="00265F28">
        <w:rPr>
          <w:rFonts w:cstheme="minorHAnsi"/>
          <w:i/>
          <w:sz w:val="24"/>
          <w:szCs w:val="24"/>
        </w:rPr>
        <w:t>záměr není v rozporu s plánem péče o ZCHÚ</w:t>
      </w:r>
      <w:r w:rsidR="00B91CBC" w:rsidRPr="004758EC">
        <w:rPr>
          <w:rFonts w:cstheme="minorHAnsi"/>
          <w:sz w:val="24"/>
          <w:szCs w:val="24"/>
        </w:rPr>
        <w:t>“</w:t>
      </w:r>
      <w:r w:rsidR="00B91CBC" w:rsidRPr="000A6E78">
        <w:rPr>
          <w:rFonts w:cstheme="minorHAnsi"/>
          <w:sz w:val="24"/>
          <w:szCs w:val="24"/>
        </w:rPr>
        <w:t>,</w:t>
      </w:r>
      <w:r w:rsidR="00B91CBC" w:rsidRPr="00265F28">
        <w:rPr>
          <w:rFonts w:cstheme="minorHAnsi"/>
          <w:sz w:val="24"/>
          <w:szCs w:val="24"/>
        </w:rPr>
        <w:t xml:space="preserve"> </w:t>
      </w:r>
      <w:r w:rsidR="00B91CBC" w:rsidRPr="004758EC">
        <w:rPr>
          <w:rFonts w:cstheme="minorHAnsi"/>
          <w:sz w:val="24"/>
          <w:szCs w:val="24"/>
        </w:rPr>
        <w:t>„</w:t>
      </w:r>
      <w:r w:rsidR="00B91CBC" w:rsidRPr="00265F28">
        <w:rPr>
          <w:rFonts w:cstheme="minorHAnsi"/>
          <w:i/>
          <w:sz w:val="24"/>
          <w:szCs w:val="24"/>
        </w:rPr>
        <w:t>záměr vyplývá z plánu péče</w:t>
      </w:r>
      <w:r w:rsidR="00B91CBC" w:rsidRPr="004758EC">
        <w:rPr>
          <w:rFonts w:cstheme="minorHAnsi"/>
          <w:sz w:val="24"/>
          <w:szCs w:val="24"/>
        </w:rPr>
        <w:t>“.</w:t>
      </w:r>
    </w:p>
    <w:p w14:paraId="2FAC08AB" w14:textId="77777777" w:rsidR="00754909" w:rsidRPr="00265F28" w:rsidRDefault="00754909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bookmarkEnd w:id="4"/>
    <w:p w14:paraId="75D55BAA" w14:textId="77777777" w:rsidR="00B91CBC" w:rsidRPr="00265F28" w:rsidRDefault="00B91CBC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Až v programovém období 2014</w:t>
      </w:r>
      <w:r w:rsidR="00F74382">
        <w:rPr>
          <w:rFonts w:cstheme="minorHAnsi"/>
          <w:sz w:val="24"/>
          <w:szCs w:val="24"/>
        </w:rPr>
        <w:t>–</w:t>
      </w:r>
      <w:r w:rsidRPr="00265F28">
        <w:rPr>
          <w:rFonts w:cstheme="minorHAnsi"/>
          <w:sz w:val="24"/>
          <w:szCs w:val="24"/>
        </w:rPr>
        <w:t>2020 byla tato podmínka zpřesněna a zpřísněna v rámci specifického kritéria přijatelnosti pro NS s tím, že r</w:t>
      </w:r>
      <w:r w:rsidRPr="00265F28">
        <w:rPr>
          <w:rFonts w:cstheme="minorHAnsi"/>
          <w:color w:val="000000"/>
          <w:sz w:val="24"/>
          <w:szCs w:val="24"/>
        </w:rPr>
        <w:t xml:space="preserve">ealizace návštěvnického střediska (projekt) musí </w:t>
      </w:r>
      <w:r w:rsidRPr="00265F28">
        <w:rPr>
          <w:rFonts w:cstheme="minorHAnsi"/>
          <w:sz w:val="24"/>
          <w:szCs w:val="24"/>
        </w:rPr>
        <w:t>být uvedena v platném plánu péče. Rekonstruovat či dovybavovat bylo možné pouze návštěvnické středisko, které bylo uvedeno v platném plánu péče o ZCHÚ.</w:t>
      </w:r>
    </w:p>
    <w:p w14:paraId="152A76E8" w14:textId="77777777" w:rsidR="0011375B" w:rsidRPr="00265F28" w:rsidRDefault="0011375B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920565C" w14:textId="41CF5AA8" w:rsidR="00F4072E" w:rsidRPr="000A6E78" w:rsidRDefault="00B91CBC" w:rsidP="004758EC">
      <w:pPr>
        <w:pStyle w:val="Odstavecseseznamem"/>
        <w:numPr>
          <w:ilvl w:val="0"/>
          <w:numId w:val="28"/>
        </w:numPr>
        <w:spacing w:after="0" w:line="240" w:lineRule="auto"/>
        <w:ind w:left="284" w:hanging="284"/>
        <w:jc w:val="both"/>
        <w:rPr>
          <w:rFonts w:eastAsia="Times New Roman" w:cstheme="minorHAnsi"/>
          <w:sz w:val="24"/>
          <w:szCs w:val="24"/>
        </w:rPr>
      </w:pPr>
      <w:bookmarkStart w:id="5" w:name="_Hlk92697174"/>
      <w:r w:rsidRPr="000A6E78">
        <w:rPr>
          <w:rFonts w:eastAsia="Times New Roman" w:cstheme="minorHAnsi"/>
          <w:sz w:val="24"/>
          <w:szCs w:val="24"/>
          <w:lang w:eastAsia="en-US"/>
        </w:rPr>
        <w:t>Technické kritéri</w:t>
      </w:r>
      <w:r w:rsidR="000A6E78" w:rsidRPr="000A6E78">
        <w:rPr>
          <w:rFonts w:eastAsia="Times New Roman" w:cstheme="minorHAnsi"/>
          <w:sz w:val="24"/>
          <w:szCs w:val="24"/>
          <w:lang w:eastAsia="en-US"/>
        </w:rPr>
        <w:t>um</w:t>
      </w:r>
      <w:r w:rsidRPr="00612947">
        <w:rPr>
          <w:rFonts w:eastAsia="Times New Roman" w:cstheme="minorHAnsi"/>
          <w:sz w:val="24"/>
          <w:szCs w:val="24"/>
          <w:lang w:eastAsia="en-US"/>
        </w:rPr>
        <w:t xml:space="preserve"> „</w:t>
      </w:r>
      <w:r w:rsidRPr="00612947">
        <w:rPr>
          <w:rFonts w:eastAsia="Times New Roman" w:cstheme="minorHAnsi"/>
          <w:i/>
          <w:sz w:val="24"/>
          <w:szCs w:val="24"/>
          <w:u w:val="single"/>
          <w:lang w:eastAsia="en-US"/>
        </w:rPr>
        <w:t>kvalita zpracování záměru z hlediska technického a</w:t>
      </w:r>
      <w:r w:rsidR="000A6E78" w:rsidRPr="00612947">
        <w:rPr>
          <w:rFonts w:eastAsia="Times New Roman" w:cstheme="minorHAnsi"/>
          <w:i/>
          <w:sz w:val="24"/>
          <w:szCs w:val="24"/>
          <w:u w:val="single"/>
          <w:lang w:eastAsia="en-US"/>
        </w:rPr>
        <w:t> </w:t>
      </w:r>
      <w:r w:rsidRPr="00612947">
        <w:rPr>
          <w:rFonts w:eastAsia="Times New Roman" w:cstheme="minorHAnsi"/>
          <w:i/>
          <w:sz w:val="24"/>
          <w:szCs w:val="24"/>
          <w:u w:val="single"/>
          <w:lang w:eastAsia="en-US"/>
        </w:rPr>
        <w:t>technologického</w:t>
      </w:r>
      <w:bookmarkEnd w:id="5"/>
      <w:r w:rsidRPr="004758EC">
        <w:rPr>
          <w:rFonts w:eastAsia="Times New Roman" w:cstheme="minorHAnsi"/>
          <w:sz w:val="24"/>
          <w:szCs w:val="24"/>
        </w:rPr>
        <w:t>“</w:t>
      </w:r>
      <w:r w:rsidR="000A6E78" w:rsidRPr="000A6E78">
        <w:rPr>
          <w:rFonts w:eastAsia="Times New Roman" w:cstheme="minorHAnsi"/>
          <w:sz w:val="24"/>
          <w:szCs w:val="24"/>
          <w:lang w:eastAsia="en-US"/>
        </w:rPr>
        <w:t>.</w:t>
      </w:r>
      <w:r w:rsidRPr="000A6E78">
        <w:rPr>
          <w:rFonts w:eastAsia="Times New Roman" w:cstheme="minorHAnsi"/>
          <w:sz w:val="24"/>
          <w:szCs w:val="24"/>
          <w:lang w:eastAsia="en-US"/>
        </w:rPr>
        <w:t xml:space="preserve"> </w:t>
      </w:r>
      <w:r w:rsidR="000A6E78" w:rsidRPr="000A6E78">
        <w:rPr>
          <w:rFonts w:eastAsia="Times New Roman" w:cstheme="minorHAnsi"/>
          <w:sz w:val="24"/>
          <w:szCs w:val="24"/>
          <w:lang w:eastAsia="en-US"/>
        </w:rPr>
        <w:t xml:space="preserve">V rámci tohoto kritéria </w:t>
      </w:r>
      <w:r w:rsidRPr="000A6E78">
        <w:rPr>
          <w:rFonts w:eastAsia="Times New Roman" w:cstheme="minorHAnsi"/>
          <w:sz w:val="24"/>
          <w:szCs w:val="24"/>
          <w:lang w:eastAsia="en-US"/>
        </w:rPr>
        <w:t xml:space="preserve">posuzovali hodnotitelé, zda je </w:t>
      </w:r>
      <w:r w:rsidRPr="004758EC">
        <w:rPr>
          <w:rFonts w:eastAsia="Times New Roman" w:cstheme="minorHAnsi"/>
          <w:sz w:val="24"/>
          <w:szCs w:val="24"/>
        </w:rPr>
        <w:t>záměr (v</w:t>
      </w:r>
      <w:r w:rsidR="003A1F48">
        <w:rPr>
          <w:rFonts w:eastAsia="Times New Roman" w:cstheme="minorHAnsi"/>
          <w:sz w:val="24"/>
          <w:szCs w:val="24"/>
        </w:rPr>
        <w:t xml:space="preserve"> </w:t>
      </w:r>
      <w:r w:rsidRPr="004758EC">
        <w:rPr>
          <w:rFonts w:eastAsia="Times New Roman" w:cstheme="minorHAnsi"/>
          <w:sz w:val="24"/>
          <w:szCs w:val="24"/>
        </w:rPr>
        <w:t xml:space="preserve">programovém období </w:t>
      </w:r>
      <w:r w:rsidR="003A1F48">
        <w:rPr>
          <w:rFonts w:eastAsia="Times New Roman" w:cstheme="minorHAnsi"/>
          <w:sz w:val="24"/>
          <w:szCs w:val="24"/>
        </w:rPr>
        <w:br/>
      </w:r>
      <w:r w:rsidRPr="004758EC">
        <w:rPr>
          <w:rFonts w:eastAsia="Times New Roman" w:cstheme="minorHAnsi"/>
          <w:sz w:val="24"/>
          <w:szCs w:val="24"/>
        </w:rPr>
        <w:t>2014</w:t>
      </w:r>
      <w:r w:rsidR="00F74382" w:rsidRPr="004758EC">
        <w:rPr>
          <w:rFonts w:eastAsia="Times New Roman" w:cstheme="minorHAnsi"/>
          <w:sz w:val="24"/>
          <w:szCs w:val="24"/>
        </w:rPr>
        <w:t>–</w:t>
      </w:r>
      <w:r w:rsidRPr="004758EC">
        <w:rPr>
          <w:rFonts w:eastAsia="Times New Roman" w:cstheme="minorHAnsi"/>
          <w:sz w:val="24"/>
          <w:szCs w:val="24"/>
        </w:rPr>
        <w:t>2020 projekt)</w:t>
      </w:r>
      <w:r w:rsidRPr="000A6E78">
        <w:rPr>
          <w:rFonts w:eastAsia="Times New Roman" w:cstheme="minorHAnsi"/>
          <w:i/>
          <w:sz w:val="24"/>
          <w:szCs w:val="24"/>
          <w:lang w:eastAsia="en-US"/>
        </w:rPr>
        <w:t xml:space="preserve"> </w:t>
      </w:r>
      <w:r w:rsidR="000A6E78" w:rsidRPr="004758EC">
        <w:rPr>
          <w:rFonts w:eastAsia="Times New Roman" w:cstheme="minorHAnsi"/>
          <w:sz w:val="24"/>
          <w:szCs w:val="24"/>
        </w:rPr>
        <w:t>„</w:t>
      </w:r>
      <w:r w:rsidRPr="000A6E78">
        <w:rPr>
          <w:rFonts w:eastAsia="Times New Roman" w:cstheme="minorHAnsi"/>
          <w:i/>
          <w:sz w:val="24"/>
          <w:szCs w:val="24"/>
          <w:u w:val="single"/>
          <w:lang w:eastAsia="en-US"/>
        </w:rPr>
        <w:t>optimálně</w:t>
      </w:r>
      <w:r w:rsidRPr="000A6E78">
        <w:rPr>
          <w:rFonts w:eastAsia="Times New Roman" w:cstheme="minorHAnsi"/>
          <w:i/>
          <w:sz w:val="24"/>
          <w:szCs w:val="24"/>
          <w:lang w:eastAsia="en-US"/>
        </w:rPr>
        <w:t xml:space="preserve"> navržen z hlediska naplnění cíle předmětu podpory</w:t>
      </w:r>
      <w:r w:rsidRPr="004758EC">
        <w:rPr>
          <w:rFonts w:eastAsia="Times New Roman" w:cstheme="minorHAnsi"/>
          <w:sz w:val="24"/>
          <w:szCs w:val="24"/>
        </w:rPr>
        <w:t>“</w:t>
      </w:r>
      <w:r w:rsidRPr="000A6E78">
        <w:rPr>
          <w:rFonts w:eastAsia="Times New Roman" w:cstheme="minorHAnsi"/>
          <w:i/>
          <w:sz w:val="24"/>
          <w:szCs w:val="24"/>
          <w:lang w:eastAsia="en-US"/>
        </w:rPr>
        <w:t xml:space="preserve"> </w:t>
      </w:r>
      <w:r w:rsidRPr="000A6E78">
        <w:rPr>
          <w:rFonts w:eastAsia="Times New Roman" w:cstheme="minorHAnsi"/>
          <w:sz w:val="24"/>
          <w:szCs w:val="24"/>
          <w:lang w:eastAsia="en-US"/>
        </w:rPr>
        <w:t>nebo zda je</w:t>
      </w:r>
      <w:r w:rsidRPr="000A6E78">
        <w:rPr>
          <w:rFonts w:eastAsia="Times New Roman" w:cstheme="minorHAnsi"/>
          <w:i/>
          <w:sz w:val="24"/>
          <w:szCs w:val="24"/>
          <w:lang w:eastAsia="en-US"/>
        </w:rPr>
        <w:t xml:space="preserve"> </w:t>
      </w:r>
      <w:r w:rsidRPr="004758EC">
        <w:rPr>
          <w:rFonts w:eastAsia="Times New Roman" w:cstheme="minorHAnsi"/>
          <w:sz w:val="24"/>
          <w:szCs w:val="24"/>
        </w:rPr>
        <w:t>záměr</w:t>
      </w:r>
      <w:r w:rsidRPr="000A6E78">
        <w:rPr>
          <w:rFonts w:eastAsia="Times New Roman" w:cstheme="minorHAnsi"/>
          <w:i/>
          <w:sz w:val="24"/>
          <w:szCs w:val="24"/>
          <w:lang w:eastAsia="en-US"/>
        </w:rPr>
        <w:t xml:space="preserve"> </w:t>
      </w:r>
      <w:r w:rsidR="000A6E78" w:rsidRPr="000A6E78">
        <w:rPr>
          <w:rFonts w:eastAsia="Times New Roman" w:cstheme="minorHAnsi"/>
          <w:sz w:val="24"/>
          <w:szCs w:val="24"/>
          <w:lang w:eastAsia="en-US"/>
        </w:rPr>
        <w:t>„</w:t>
      </w:r>
      <w:r w:rsidRPr="000A6E78">
        <w:rPr>
          <w:rFonts w:eastAsia="Times New Roman" w:cstheme="minorHAnsi"/>
          <w:i/>
          <w:sz w:val="24"/>
          <w:szCs w:val="24"/>
          <w:u w:val="single"/>
          <w:lang w:eastAsia="en-US"/>
        </w:rPr>
        <w:t>vhodně</w:t>
      </w:r>
      <w:r w:rsidRPr="000A6E78">
        <w:rPr>
          <w:rFonts w:eastAsia="Times New Roman" w:cstheme="minorHAnsi"/>
          <w:i/>
          <w:sz w:val="24"/>
          <w:szCs w:val="24"/>
          <w:lang w:eastAsia="en-US"/>
        </w:rPr>
        <w:t xml:space="preserve"> navržen, ale z objektivních důvodů není zvoleno optimální řešení</w:t>
      </w:r>
      <w:r w:rsidRPr="004758EC">
        <w:rPr>
          <w:rFonts w:eastAsia="Times New Roman" w:cstheme="minorHAnsi"/>
          <w:sz w:val="24"/>
          <w:szCs w:val="24"/>
        </w:rPr>
        <w:t>“</w:t>
      </w:r>
      <w:r w:rsidR="000A6E78" w:rsidRPr="000A6E78">
        <w:rPr>
          <w:rFonts w:eastAsia="Times New Roman" w:cstheme="minorHAnsi"/>
          <w:sz w:val="24"/>
          <w:szCs w:val="24"/>
          <w:lang w:eastAsia="en-US"/>
        </w:rPr>
        <w:t xml:space="preserve">. </w:t>
      </w:r>
      <w:r w:rsidR="00F4072E" w:rsidRPr="000A6E78">
        <w:rPr>
          <w:rFonts w:eastAsia="Times New Roman" w:cstheme="minorHAnsi"/>
          <w:sz w:val="24"/>
          <w:szCs w:val="24"/>
        </w:rPr>
        <w:t>Nebylo</w:t>
      </w:r>
      <w:r w:rsidR="000A6E78">
        <w:rPr>
          <w:rFonts w:eastAsia="Times New Roman" w:cstheme="minorHAnsi"/>
          <w:sz w:val="24"/>
          <w:szCs w:val="24"/>
        </w:rPr>
        <w:t xml:space="preserve"> však</w:t>
      </w:r>
      <w:r w:rsidR="00F4072E" w:rsidRPr="000A6E78">
        <w:rPr>
          <w:rFonts w:eastAsia="Times New Roman" w:cstheme="minorHAnsi"/>
          <w:sz w:val="24"/>
          <w:szCs w:val="24"/>
        </w:rPr>
        <w:t xml:space="preserve"> jasně rozlišeno, kdy je záměr „optimálně“ a kdy „vhodně“ navržen. </w:t>
      </w:r>
    </w:p>
    <w:p w14:paraId="089DC41E" w14:textId="77777777" w:rsidR="00F4072E" w:rsidRPr="004758EC" w:rsidRDefault="00F4072E" w:rsidP="00F4072E">
      <w:pPr>
        <w:pStyle w:val="Odstavecseseznamem"/>
        <w:spacing w:after="0" w:line="240" w:lineRule="auto"/>
        <w:ind w:left="0"/>
        <w:jc w:val="both"/>
        <w:rPr>
          <w:rFonts w:eastAsia="Times New Roman" w:cstheme="minorHAnsi"/>
          <w:sz w:val="24"/>
          <w:szCs w:val="24"/>
          <w:lang w:eastAsia="en-US"/>
        </w:rPr>
      </w:pPr>
    </w:p>
    <w:p w14:paraId="27796B52" w14:textId="77777777" w:rsidR="00B91CBC" w:rsidRDefault="00F4072E" w:rsidP="00265F28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>Výše uvedená</w:t>
      </w:r>
      <w:r w:rsidR="00B91CBC" w:rsidRPr="00265F28">
        <w:rPr>
          <w:rFonts w:eastAsia="Times New Roman" w:cstheme="minorHAnsi"/>
          <w:b/>
          <w:sz w:val="24"/>
          <w:szCs w:val="24"/>
        </w:rPr>
        <w:t xml:space="preserve"> kritéri</w:t>
      </w:r>
      <w:r>
        <w:rPr>
          <w:rFonts w:eastAsia="Times New Roman" w:cstheme="minorHAnsi"/>
          <w:b/>
          <w:sz w:val="24"/>
          <w:szCs w:val="24"/>
        </w:rPr>
        <w:t>a,</w:t>
      </w:r>
      <w:r w:rsidR="00B91CBC" w:rsidRPr="00265F28">
        <w:rPr>
          <w:rFonts w:eastAsia="Times New Roman" w:cstheme="minorHAnsi"/>
          <w:b/>
          <w:sz w:val="24"/>
          <w:szCs w:val="24"/>
        </w:rPr>
        <w:t xml:space="preserve"> použit</w:t>
      </w:r>
      <w:r>
        <w:rPr>
          <w:rFonts w:eastAsia="Times New Roman" w:cstheme="minorHAnsi"/>
          <w:b/>
          <w:sz w:val="24"/>
          <w:szCs w:val="24"/>
        </w:rPr>
        <w:t>á</w:t>
      </w:r>
      <w:r w:rsidR="00B91CBC" w:rsidRPr="00265F28">
        <w:rPr>
          <w:rFonts w:eastAsia="Times New Roman" w:cstheme="minorHAnsi"/>
          <w:b/>
          <w:sz w:val="24"/>
          <w:szCs w:val="24"/>
        </w:rPr>
        <w:t xml:space="preserve"> v obou programových obdobích, byl</w:t>
      </w:r>
      <w:r>
        <w:rPr>
          <w:rFonts w:eastAsia="Times New Roman" w:cstheme="minorHAnsi"/>
          <w:b/>
          <w:sz w:val="24"/>
          <w:szCs w:val="24"/>
        </w:rPr>
        <w:t>a</w:t>
      </w:r>
      <w:r w:rsidR="00B91CBC" w:rsidRPr="00265F28">
        <w:rPr>
          <w:rFonts w:eastAsia="Times New Roman" w:cstheme="minorHAnsi"/>
          <w:b/>
          <w:sz w:val="24"/>
          <w:szCs w:val="24"/>
        </w:rPr>
        <w:t xml:space="preserve"> nastaven</w:t>
      </w:r>
      <w:r>
        <w:rPr>
          <w:rFonts w:eastAsia="Times New Roman" w:cstheme="minorHAnsi"/>
          <w:b/>
          <w:sz w:val="24"/>
          <w:szCs w:val="24"/>
        </w:rPr>
        <w:t>a</w:t>
      </w:r>
      <w:r w:rsidR="00B91CBC" w:rsidRPr="00265F28">
        <w:rPr>
          <w:rFonts w:eastAsia="Times New Roman" w:cstheme="minorHAnsi"/>
          <w:b/>
          <w:sz w:val="24"/>
          <w:szCs w:val="24"/>
        </w:rPr>
        <w:t xml:space="preserve"> pouze v obecné rovině, bez konkrétní specifikace a upřesnění obsahu</w:t>
      </w:r>
      <w:r>
        <w:rPr>
          <w:rFonts w:eastAsia="Times New Roman" w:cstheme="minorHAnsi"/>
          <w:b/>
          <w:sz w:val="24"/>
          <w:szCs w:val="24"/>
        </w:rPr>
        <w:t xml:space="preserve"> </w:t>
      </w:r>
      <w:r w:rsidRPr="00265F28">
        <w:rPr>
          <w:rFonts w:cstheme="minorHAnsi"/>
          <w:b/>
          <w:sz w:val="24"/>
          <w:szCs w:val="24"/>
        </w:rPr>
        <w:t>podmínek přiřazení bodového ohodnocení projektům</w:t>
      </w:r>
      <w:r>
        <w:rPr>
          <w:rFonts w:cstheme="minorHAnsi"/>
          <w:b/>
          <w:sz w:val="24"/>
          <w:szCs w:val="24"/>
        </w:rPr>
        <w:t>.</w:t>
      </w:r>
    </w:p>
    <w:p w14:paraId="7816FA02" w14:textId="77777777" w:rsidR="00B91CBC" w:rsidRPr="00265F28" w:rsidRDefault="00B91CBC" w:rsidP="00265F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4821B09" w14:textId="77777777" w:rsidR="00B91CBC" w:rsidRPr="003A1F48" w:rsidRDefault="00B91CBC" w:rsidP="007841CB">
      <w:pPr>
        <w:pStyle w:val="Odstavecseseznamem"/>
        <w:spacing w:after="0" w:line="240" w:lineRule="auto"/>
        <w:ind w:left="0"/>
        <w:jc w:val="both"/>
        <w:rPr>
          <w:rFonts w:eastAsia="Times New Roman" w:cstheme="minorHAnsi"/>
          <w:sz w:val="24"/>
          <w:szCs w:val="24"/>
        </w:rPr>
      </w:pPr>
      <w:r w:rsidRPr="00265F28">
        <w:rPr>
          <w:rFonts w:eastAsia="Times New Roman" w:cstheme="minorHAnsi"/>
          <w:color w:val="333333"/>
          <w:sz w:val="24"/>
          <w:szCs w:val="24"/>
        </w:rPr>
        <w:t>V </w:t>
      </w:r>
      <w:r w:rsidRPr="003A1F48">
        <w:rPr>
          <w:rFonts w:eastAsia="Times New Roman" w:cstheme="minorHAnsi"/>
          <w:sz w:val="24"/>
          <w:szCs w:val="24"/>
        </w:rPr>
        <w:t>rámci ekologického kritéria i kritérií přijatelnosti byla v základních dokumentech OPŽP 2007</w:t>
      </w:r>
      <w:r w:rsidR="00F74382" w:rsidRPr="003A1F48">
        <w:rPr>
          <w:rFonts w:eastAsia="Times New Roman" w:cstheme="minorHAnsi"/>
          <w:sz w:val="24"/>
          <w:szCs w:val="24"/>
        </w:rPr>
        <w:t>–</w:t>
      </w:r>
      <w:r w:rsidRPr="003A1F48">
        <w:rPr>
          <w:rFonts w:eastAsia="Times New Roman" w:cstheme="minorHAnsi"/>
          <w:sz w:val="24"/>
          <w:szCs w:val="24"/>
        </w:rPr>
        <w:t>2013 (</w:t>
      </w:r>
      <w:r w:rsidR="00BB070A" w:rsidRPr="003A1F48">
        <w:rPr>
          <w:rFonts w:eastAsia="Times New Roman" w:cstheme="minorHAnsi"/>
          <w:sz w:val="24"/>
          <w:szCs w:val="24"/>
        </w:rPr>
        <w:t>i</w:t>
      </w:r>
      <w:r w:rsidRPr="003A1F48">
        <w:rPr>
          <w:rFonts w:eastAsia="Times New Roman" w:cstheme="minorHAnsi"/>
          <w:sz w:val="24"/>
          <w:szCs w:val="24"/>
        </w:rPr>
        <w:t xml:space="preserve">mplementační dokument) stanovena pro oblasti území soustavy </w:t>
      </w:r>
      <w:r w:rsidRPr="003A1F48">
        <w:rPr>
          <w:rFonts w:eastAsia="Times New Roman" w:cstheme="minorHAnsi"/>
          <w:i/>
          <w:sz w:val="24"/>
          <w:szCs w:val="24"/>
        </w:rPr>
        <w:t>Natura 2000</w:t>
      </w:r>
      <w:r w:rsidRPr="003A1F48">
        <w:rPr>
          <w:rFonts w:eastAsia="Times New Roman" w:cstheme="minorHAnsi"/>
          <w:sz w:val="24"/>
          <w:szCs w:val="24"/>
        </w:rPr>
        <w:t xml:space="preserve"> podmínka souladu projektu se souhrnem doporučených opatření (dále také „SDO“). </w:t>
      </w:r>
      <w:r w:rsidRPr="003A1F48">
        <w:rPr>
          <w:rFonts w:eastAsia="Times New Roman" w:cstheme="minorHAnsi"/>
          <w:b/>
          <w:sz w:val="24"/>
          <w:szCs w:val="24"/>
        </w:rPr>
        <w:t xml:space="preserve">Tuto podmínku nemohli </w:t>
      </w:r>
      <w:r w:rsidR="00B20FA1" w:rsidRPr="003A1F48">
        <w:rPr>
          <w:rFonts w:eastAsia="Times New Roman" w:cstheme="minorHAnsi"/>
          <w:b/>
          <w:sz w:val="24"/>
          <w:szCs w:val="24"/>
        </w:rPr>
        <w:t xml:space="preserve">potenciální </w:t>
      </w:r>
      <w:r w:rsidRPr="003A1F48">
        <w:rPr>
          <w:rFonts w:eastAsia="Times New Roman" w:cstheme="minorHAnsi"/>
          <w:b/>
          <w:sz w:val="24"/>
          <w:szCs w:val="24"/>
        </w:rPr>
        <w:t>žadatelé v části programového období 2007</w:t>
      </w:r>
      <w:r w:rsidR="00F74382" w:rsidRPr="003A1F48">
        <w:rPr>
          <w:rFonts w:eastAsia="Times New Roman" w:cstheme="minorHAnsi"/>
          <w:b/>
          <w:sz w:val="24"/>
          <w:szCs w:val="24"/>
        </w:rPr>
        <w:t>–</w:t>
      </w:r>
      <w:r w:rsidRPr="003A1F48">
        <w:rPr>
          <w:rFonts w:eastAsia="Times New Roman" w:cstheme="minorHAnsi"/>
          <w:b/>
          <w:sz w:val="24"/>
          <w:szCs w:val="24"/>
        </w:rPr>
        <w:t xml:space="preserve">2013 splnit, neboť většina území soustavy </w:t>
      </w:r>
      <w:r w:rsidRPr="003A1F48">
        <w:rPr>
          <w:rFonts w:eastAsia="Times New Roman" w:cstheme="minorHAnsi"/>
          <w:b/>
          <w:i/>
          <w:sz w:val="24"/>
          <w:szCs w:val="24"/>
        </w:rPr>
        <w:t>Natura 2000</w:t>
      </w:r>
      <w:r w:rsidRPr="003A1F48">
        <w:rPr>
          <w:rFonts w:eastAsia="Times New Roman" w:cstheme="minorHAnsi"/>
          <w:b/>
          <w:sz w:val="24"/>
          <w:szCs w:val="24"/>
        </w:rPr>
        <w:t xml:space="preserve"> neměla platné SDO zpracov</w:t>
      </w:r>
      <w:r w:rsidR="00BB070A" w:rsidRPr="003A1F48">
        <w:rPr>
          <w:rFonts w:eastAsia="Times New Roman" w:cstheme="minorHAnsi"/>
          <w:b/>
          <w:sz w:val="24"/>
          <w:szCs w:val="24"/>
        </w:rPr>
        <w:t>ány</w:t>
      </w:r>
      <w:r w:rsidRPr="003A1F48">
        <w:rPr>
          <w:rFonts w:eastAsia="Times New Roman" w:cstheme="minorHAnsi"/>
          <w:b/>
          <w:sz w:val="24"/>
          <w:szCs w:val="24"/>
        </w:rPr>
        <w:t xml:space="preserve"> a v</w:t>
      </w:r>
      <w:r w:rsidR="000A6E78" w:rsidRPr="003A1F48">
        <w:rPr>
          <w:rFonts w:cstheme="minorHAnsi"/>
          <w:b/>
          <w:iCs/>
          <w:sz w:val="24"/>
          <w:szCs w:val="24"/>
        </w:rPr>
        <w:t xml:space="preserve"> </w:t>
      </w:r>
      <w:r w:rsidRPr="003A1F48">
        <w:rPr>
          <w:rFonts w:cstheme="minorHAnsi"/>
          <w:b/>
          <w:iCs/>
          <w:sz w:val="24"/>
          <w:szCs w:val="24"/>
        </w:rPr>
        <w:t>době hodnocení</w:t>
      </w:r>
      <w:r w:rsidRPr="003A1F48">
        <w:rPr>
          <w:rFonts w:cstheme="minorHAnsi"/>
          <w:b/>
          <w:sz w:val="24"/>
          <w:szCs w:val="24"/>
        </w:rPr>
        <w:t xml:space="preserve"> pro řadu území soustavy </w:t>
      </w:r>
      <w:r w:rsidRPr="003A1F48">
        <w:rPr>
          <w:rFonts w:cstheme="minorHAnsi"/>
          <w:b/>
          <w:i/>
          <w:sz w:val="24"/>
          <w:szCs w:val="24"/>
        </w:rPr>
        <w:t>Natura 2000</w:t>
      </w:r>
      <w:r w:rsidRPr="003A1F48">
        <w:rPr>
          <w:rFonts w:cstheme="minorHAnsi"/>
          <w:b/>
          <w:sz w:val="24"/>
          <w:szCs w:val="24"/>
        </w:rPr>
        <w:t xml:space="preserve"> neexistovaly.</w:t>
      </w:r>
      <w:r w:rsidRPr="003A1F48">
        <w:rPr>
          <w:rFonts w:cstheme="minorHAnsi"/>
          <w:sz w:val="24"/>
          <w:szCs w:val="24"/>
        </w:rPr>
        <w:t xml:space="preserve"> Dle vyjádření MŽP jejich tvorba a schvalování pro jednotlivá území soustavy </w:t>
      </w:r>
      <w:r w:rsidRPr="003A1F48">
        <w:rPr>
          <w:rFonts w:cstheme="minorHAnsi"/>
          <w:i/>
          <w:sz w:val="24"/>
          <w:szCs w:val="24"/>
        </w:rPr>
        <w:t>Natura 2000</w:t>
      </w:r>
      <w:r w:rsidRPr="003A1F48">
        <w:rPr>
          <w:rFonts w:cstheme="minorHAnsi"/>
          <w:sz w:val="24"/>
          <w:szCs w:val="24"/>
        </w:rPr>
        <w:t xml:space="preserve"> probíhal</w:t>
      </w:r>
      <w:r w:rsidR="009121D1" w:rsidRPr="003A1F48">
        <w:rPr>
          <w:rFonts w:cstheme="minorHAnsi"/>
          <w:sz w:val="24"/>
          <w:szCs w:val="24"/>
        </w:rPr>
        <w:t>y</w:t>
      </w:r>
      <w:r w:rsidRPr="003A1F48">
        <w:rPr>
          <w:rFonts w:cstheme="minorHAnsi"/>
          <w:sz w:val="24"/>
          <w:szCs w:val="24"/>
        </w:rPr>
        <w:t xml:space="preserve"> oproti předpokladům při nastavování pravidel OPŽP s časovým posunem.</w:t>
      </w:r>
      <w:r w:rsidRPr="003A1F48">
        <w:rPr>
          <w:rFonts w:eastAsia="Times New Roman" w:cstheme="minorHAnsi"/>
          <w:sz w:val="24"/>
          <w:szCs w:val="24"/>
        </w:rPr>
        <w:t xml:space="preserve"> </w:t>
      </w:r>
      <w:r w:rsidRPr="003A1F48">
        <w:rPr>
          <w:rFonts w:cstheme="minorHAnsi"/>
          <w:sz w:val="24"/>
          <w:szCs w:val="24"/>
        </w:rPr>
        <w:t xml:space="preserve">Až v období </w:t>
      </w:r>
      <w:r w:rsidRPr="003A1F48">
        <w:rPr>
          <w:rFonts w:eastAsia="Times New Roman" w:cstheme="minorHAnsi"/>
          <w:sz w:val="24"/>
          <w:szCs w:val="24"/>
        </w:rPr>
        <w:t>od září 2011</w:t>
      </w:r>
      <w:r w:rsidR="009121D1" w:rsidRPr="003A1F48">
        <w:rPr>
          <w:rFonts w:eastAsia="Times New Roman" w:cstheme="minorHAnsi"/>
          <w:sz w:val="24"/>
          <w:szCs w:val="24"/>
        </w:rPr>
        <w:t xml:space="preserve"> </w:t>
      </w:r>
      <w:r w:rsidRPr="003A1F48">
        <w:rPr>
          <w:rFonts w:eastAsia="Times New Roman" w:cstheme="minorHAnsi"/>
          <w:sz w:val="24"/>
          <w:szCs w:val="24"/>
        </w:rPr>
        <w:t>do prosince 2015 byly zpracovány SDO pro celkem 1</w:t>
      </w:r>
      <w:r w:rsidR="009121D1" w:rsidRPr="003A1F48">
        <w:rPr>
          <w:rFonts w:eastAsia="Times New Roman" w:cstheme="minorHAnsi"/>
          <w:sz w:val="24"/>
          <w:szCs w:val="24"/>
        </w:rPr>
        <w:t> </w:t>
      </w:r>
      <w:r w:rsidRPr="003A1F48">
        <w:rPr>
          <w:rFonts w:eastAsia="Times New Roman" w:cstheme="minorHAnsi"/>
          <w:sz w:val="24"/>
          <w:szCs w:val="24"/>
        </w:rPr>
        <w:t xml:space="preserve">066 evropsky významných lokalit. </w:t>
      </w:r>
      <w:r w:rsidRPr="003A1F48">
        <w:rPr>
          <w:rFonts w:cstheme="minorHAnsi"/>
          <w:sz w:val="24"/>
          <w:szCs w:val="24"/>
        </w:rPr>
        <w:t>Tato skutečnost ovlivnila např. hodnocení proj</w:t>
      </w:r>
      <w:r w:rsidRPr="003A1F48">
        <w:rPr>
          <w:rFonts w:eastAsia="Times New Roman" w:cstheme="minorHAnsi"/>
          <w:sz w:val="24"/>
          <w:szCs w:val="24"/>
        </w:rPr>
        <w:t xml:space="preserve">ektu </w:t>
      </w:r>
      <w:r w:rsidRPr="003A1F48">
        <w:rPr>
          <w:rFonts w:cstheme="minorHAnsi"/>
          <w:bCs/>
          <w:i/>
          <w:iCs/>
          <w:sz w:val="24"/>
          <w:szCs w:val="24"/>
        </w:rPr>
        <w:t>Vodní dům – návštěvnické středisko EVL Želivka</w:t>
      </w:r>
      <w:r w:rsidR="007841CB" w:rsidRPr="003A1F48">
        <w:rPr>
          <w:rFonts w:cstheme="minorHAnsi"/>
          <w:bCs/>
          <w:iCs/>
          <w:sz w:val="24"/>
          <w:szCs w:val="24"/>
        </w:rPr>
        <w:t>.</w:t>
      </w:r>
      <w:r w:rsidR="00B83307" w:rsidRPr="003A1F48">
        <w:rPr>
          <w:rFonts w:eastAsia="Times New Roman" w:cstheme="minorHAnsi"/>
          <w:strike/>
          <w:sz w:val="24"/>
          <w:szCs w:val="24"/>
        </w:rPr>
        <w:t xml:space="preserve"> </w:t>
      </w:r>
    </w:p>
    <w:p w14:paraId="2E53E8EF" w14:textId="77777777" w:rsidR="005A795F" w:rsidRPr="007841CB" w:rsidRDefault="005A795F" w:rsidP="00265F28">
      <w:pPr>
        <w:autoSpaceDE w:val="0"/>
        <w:autoSpaceDN w:val="0"/>
        <w:adjustRightInd w:val="0"/>
        <w:spacing w:after="0" w:line="240" w:lineRule="auto"/>
        <w:rPr>
          <w:rFonts w:cstheme="minorHAnsi"/>
          <w:strike/>
          <w:sz w:val="24"/>
          <w:szCs w:val="24"/>
        </w:rPr>
      </w:pPr>
    </w:p>
    <w:p w14:paraId="641BE94C" w14:textId="77777777" w:rsidR="00B91CBC" w:rsidRDefault="00612947" w:rsidP="004758EC">
      <w:pPr>
        <w:pStyle w:val="Odstavecseseznamem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 p</w:t>
      </w:r>
      <w:r w:rsidR="00B91CBC" w:rsidRPr="00265F28">
        <w:rPr>
          <w:rFonts w:cstheme="minorHAnsi"/>
          <w:sz w:val="24"/>
          <w:szCs w:val="24"/>
        </w:rPr>
        <w:t>rojekt</w:t>
      </w:r>
      <w:r>
        <w:rPr>
          <w:rFonts w:cstheme="minorHAnsi"/>
          <w:sz w:val="24"/>
          <w:szCs w:val="24"/>
        </w:rPr>
        <w:t>u</w:t>
      </w:r>
      <w:r w:rsidR="00B91CBC" w:rsidRPr="00265F28">
        <w:rPr>
          <w:rFonts w:cstheme="minorHAnsi"/>
          <w:b/>
          <w:sz w:val="24"/>
          <w:szCs w:val="24"/>
        </w:rPr>
        <w:t xml:space="preserve"> </w:t>
      </w:r>
      <w:r w:rsidR="00B91CBC" w:rsidRPr="004758EC">
        <w:rPr>
          <w:rFonts w:cstheme="minorHAnsi"/>
          <w:b/>
          <w:bCs/>
          <w:i/>
          <w:sz w:val="24"/>
          <w:szCs w:val="24"/>
        </w:rPr>
        <w:t>Environmentální návštěvnické, informační a vzdělávací centrum (Natura park)</w:t>
      </w:r>
      <w:r w:rsidR="00B83307" w:rsidRPr="004758E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byla </w:t>
      </w:r>
      <w:r w:rsidR="00B91CBC" w:rsidRPr="00265F28">
        <w:rPr>
          <w:rFonts w:cstheme="minorHAnsi"/>
          <w:sz w:val="24"/>
          <w:szCs w:val="24"/>
        </w:rPr>
        <w:t>dne 18.</w:t>
      </w:r>
      <w:r>
        <w:rPr>
          <w:rFonts w:cstheme="minorHAnsi"/>
          <w:sz w:val="24"/>
          <w:szCs w:val="24"/>
        </w:rPr>
        <w:t xml:space="preserve"> </w:t>
      </w:r>
      <w:r w:rsidR="00B91CBC" w:rsidRPr="00265F28">
        <w:rPr>
          <w:rFonts w:cstheme="minorHAnsi"/>
          <w:sz w:val="24"/>
          <w:szCs w:val="24"/>
        </w:rPr>
        <w:t>1.</w:t>
      </w:r>
      <w:r>
        <w:rPr>
          <w:rFonts w:cstheme="minorHAnsi"/>
          <w:sz w:val="24"/>
          <w:szCs w:val="24"/>
        </w:rPr>
        <w:t xml:space="preserve"> </w:t>
      </w:r>
      <w:r w:rsidR="00B91CBC" w:rsidRPr="00265F28">
        <w:rPr>
          <w:rFonts w:cstheme="minorHAnsi"/>
          <w:sz w:val="24"/>
          <w:szCs w:val="24"/>
        </w:rPr>
        <w:t>2013 v rámci 42. výzvy</w:t>
      </w:r>
      <w:r w:rsidR="00971603" w:rsidRPr="00971603">
        <w:rPr>
          <w:rFonts w:cstheme="minorHAnsi"/>
          <w:sz w:val="24"/>
          <w:szCs w:val="24"/>
        </w:rPr>
        <w:t xml:space="preserve"> </w:t>
      </w:r>
      <w:r w:rsidR="00971603" w:rsidRPr="00265F28">
        <w:rPr>
          <w:rFonts w:cstheme="minorHAnsi"/>
          <w:sz w:val="24"/>
          <w:szCs w:val="24"/>
        </w:rPr>
        <w:t>pod</w:t>
      </w:r>
      <w:r w:rsidR="00971603">
        <w:rPr>
          <w:rFonts w:cstheme="minorHAnsi"/>
          <w:sz w:val="24"/>
          <w:szCs w:val="24"/>
        </w:rPr>
        <w:t>ána ž</w:t>
      </w:r>
      <w:r w:rsidR="00971603" w:rsidRPr="00265F28">
        <w:rPr>
          <w:rFonts w:cstheme="minorHAnsi"/>
          <w:sz w:val="24"/>
          <w:szCs w:val="24"/>
        </w:rPr>
        <w:t>ádost</w:t>
      </w:r>
      <w:r w:rsidR="00971603">
        <w:rPr>
          <w:rFonts w:cstheme="minorHAnsi"/>
          <w:sz w:val="24"/>
          <w:szCs w:val="24"/>
        </w:rPr>
        <w:t xml:space="preserve"> o dotaci</w:t>
      </w:r>
      <w:r w:rsidR="00B91CBC" w:rsidRPr="00265F28">
        <w:rPr>
          <w:rFonts w:cstheme="minorHAnsi"/>
          <w:sz w:val="24"/>
          <w:szCs w:val="24"/>
        </w:rPr>
        <w:t>. Předmětem podpory byla výstavba vzdělávacího centra v Pardubicích (tj. budov</w:t>
      </w:r>
      <w:r>
        <w:rPr>
          <w:rFonts w:cstheme="minorHAnsi"/>
          <w:sz w:val="24"/>
          <w:szCs w:val="24"/>
        </w:rPr>
        <w:t>y</w:t>
      </w:r>
      <w:r w:rsidR="00B91CBC" w:rsidRPr="00265F28">
        <w:rPr>
          <w:rFonts w:cstheme="minorHAnsi"/>
          <w:sz w:val="24"/>
          <w:szCs w:val="24"/>
        </w:rPr>
        <w:t xml:space="preserve"> návštěvnického centra a okolního oploceného parkového areálu), které je zaměřeno na prezentaci přírodních hodnot soustavy </w:t>
      </w:r>
      <w:r w:rsidR="00B91CBC" w:rsidRPr="004758EC">
        <w:rPr>
          <w:rFonts w:cstheme="minorHAnsi"/>
          <w:i/>
          <w:sz w:val="24"/>
          <w:szCs w:val="24"/>
        </w:rPr>
        <w:t>Natura 2000</w:t>
      </w:r>
      <w:r w:rsidR="00B91CBC" w:rsidRPr="00265F28">
        <w:rPr>
          <w:rFonts w:cstheme="minorHAnsi"/>
          <w:sz w:val="24"/>
          <w:szCs w:val="24"/>
        </w:rPr>
        <w:t xml:space="preserve"> v celém Pardubickém kraji. V obou částech byla umístěna interaktivní expozice poskytující informace a služby k třem ptačím oblastem a 50 evropsky významným lokalitám.</w:t>
      </w:r>
    </w:p>
    <w:p w14:paraId="1DD1E599" w14:textId="77777777" w:rsidR="00754909" w:rsidRPr="00612947" w:rsidRDefault="00754909" w:rsidP="004758EC">
      <w:pPr>
        <w:spacing w:after="0" w:line="240" w:lineRule="auto"/>
        <w:jc w:val="both"/>
      </w:pPr>
    </w:p>
    <w:p w14:paraId="1861E205" w14:textId="107A6A59" w:rsidR="00B91CBC" w:rsidRDefault="00B91CBC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 xml:space="preserve">V rámci ekologického kritéria bylo stanoveno, že pokud záměr zřízení </w:t>
      </w:r>
      <w:r w:rsidR="00160A20" w:rsidRPr="00265F28">
        <w:rPr>
          <w:rFonts w:cstheme="minorHAnsi"/>
          <w:sz w:val="24"/>
          <w:szCs w:val="24"/>
        </w:rPr>
        <w:t>NS</w:t>
      </w:r>
      <w:r w:rsidRPr="00265F28">
        <w:rPr>
          <w:rFonts w:cstheme="minorHAnsi"/>
          <w:sz w:val="24"/>
          <w:szCs w:val="24"/>
        </w:rPr>
        <w:t xml:space="preserve"> nevyplýv</w:t>
      </w:r>
      <w:r w:rsidR="00971603">
        <w:rPr>
          <w:rFonts w:cstheme="minorHAnsi"/>
          <w:sz w:val="24"/>
          <w:szCs w:val="24"/>
        </w:rPr>
        <w:t>á</w:t>
      </w:r>
      <w:r w:rsidRPr="00265F28">
        <w:rPr>
          <w:rFonts w:cstheme="minorHAnsi"/>
          <w:sz w:val="24"/>
          <w:szCs w:val="24"/>
        </w:rPr>
        <w:t xml:space="preserve"> z plánu péče o ZCHÚ nebo ze souhrnu doporučených opatření, </w:t>
      </w:r>
      <w:r w:rsidR="00971603">
        <w:rPr>
          <w:rFonts w:cstheme="minorHAnsi"/>
          <w:sz w:val="24"/>
          <w:szCs w:val="24"/>
        </w:rPr>
        <w:t>má</w:t>
      </w:r>
      <w:r w:rsidRPr="00265F28">
        <w:rPr>
          <w:rFonts w:cstheme="minorHAnsi"/>
          <w:sz w:val="24"/>
          <w:szCs w:val="24"/>
        </w:rPr>
        <w:t xml:space="preserve"> být projekt zamítnut </w:t>
      </w:r>
      <w:r w:rsidR="003A1F48">
        <w:rPr>
          <w:rFonts w:cstheme="minorHAnsi"/>
          <w:sz w:val="24"/>
          <w:szCs w:val="24"/>
        </w:rPr>
        <w:br/>
      </w:r>
      <w:r w:rsidRPr="00265F28">
        <w:rPr>
          <w:rFonts w:cstheme="minorHAnsi"/>
          <w:sz w:val="24"/>
          <w:szCs w:val="24"/>
        </w:rPr>
        <w:t>a</w:t>
      </w:r>
      <w:r w:rsidR="003A1F48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>nedoporučen k</w:t>
      </w:r>
      <w:r w:rsidR="003A1F48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 xml:space="preserve">podpoře. SFŽP ohodnotil soulad se strategickými dokumenty počtem </w:t>
      </w:r>
      <w:r w:rsidR="003A1F48">
        <w:rPr>
          <w:rFonts w:cstheme="minorHAnsi"/>
          <w:sz w:val="24"/>
          <w:szCs w:val="24"/>
        </w:rPr>
        <w:br/>
      </w:r>
      <w:r w:rsidRPr="00265F28">
        <w:rPr>
          <w:rFonts w:cstheme="minorHAnsi"/>
          <w:sz w:val="24"/>
          <w:szCs w:val="24"/>
        </w:rPr>
        <w:t>bodů 0, ale projekt k podpoře doporučil</w:t>
      </w:r>
      <w:r w:rsidR="00160A20" w:rsidRPr="00265F28">
        <w:rPr>
          <w:rFonts w:cstheme="minorHAnsi"/>
          <w:sz w:val="24"/>
          <w:szCs w:val="24"/>
        </w:rPr>
        <w:t xml:space="preserve">, jelikož projekt hodnotil jako </w:t>
      </w:r>
      <w:r w:rsidR="00160A20" w:rsidRPr="004758EC">
        <w:rPr>
          <w:rFonts w:cstheme="minorHAnsi"/>
          <w:sz w:val="24"/>
          <w:szCs w:val="24"/>
        </w:rPr>
        <w:t>„</w:t>
      </w:r>
      <w:r w:rsidR="00160A20" w:rsidRPr="00265F28">
        <w:rPr>
          <w:rFonts w:cstheme="minorHAnsi"/>
          <w:i/>
          <w:sz w:val="24"/>
          <w:szCs w:val="24"/>
        </w:rPr>
        <w:t>ostatní prvky návštěvnické infrastruktury</w:t>
      </w:r>
      <w:r w:rsidR="00160A20" w:rsidRPr="00612947">
        <w:rPr>
          <w:rFonts w:cstheme="minorHAnsi"/>
          <w:sz w:val="24"/>
          <w:szCs w:val="24"/>
        </w:rPr>
        <w:t>“</w:t>
      </w:r>
      <w:r w:rsidR="00160A20" w:rsidRPr="00265F28">
        <w:rPr>
          <w:rFonts w:cstheme="minorHAnsi"/>
          <w:sz w:val="24"/>
          <w:szCs w:val="24"/>
        </w:rPr>
        <w:t xml:space="preserve">. </w:t>
      </w:r>
      <w:r w:rsidRPr="00265F28">
        <w:rPr>
          <w:rFonts w:cstheme="minorHAnsi"/>
          <w:sz w:val="24"/>
          <w:szCs w:val="24"/>
        </w:rPr>
        <w:t>MŽP projekt nevyřadilo z</w:t>
      </w:r>
      <w:r w:rsidR="00737DE5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 xml:space="preserve">dalšího procesu rozhodování. </w:t>
      </w:r>
      <w:r w:rsidR="003A1F48">
        <w:rPr>
          <w:rFonts w:cstheme="minorHAnsi"/>
          <w:sz w:val="24"/>
          <w:szCs w:val="24"/>
        </w:rPr>
        <w:br/>
      </w:r>
      <w:r w:rsidRPr="00265F28">
        <w:rPr>
          <w:rFonts w:cstheme="minorHAnsi"/>
          <w:sz w:val="24"/>
          <w:szCs w:val="24"/>
        </w:rPr>
        <w:t>Projekt schválilo a</w:t>
      </w:r>
      <w:r w:rsidR="00737DE5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>vydalo rozhodnutí o poskytnutí dotace dne 10.</w:t>
      </w:r>
      <w:r w:rsidR="00160A20" w:rsidRPr="00265F28">
        <w:rPr>
          <w:rFonts w:cstheme="minorHAnsi"/>
          <w:sz w:val="24"/>
          <w:szCs w:val="24"/>
        </w:rPr>
        <w:t> </w:t>
      </w:r>
      <w:r w:rsidRPr="00265F28">
        <w:rPr>
          <w:rFonts w:cstheme="minorHAnsi"/>
          <w:sz w:val="24"/>
          <w:szCs w:val="24"/>
        </w:rPr>
        <w:t>7.</w:t>
      </w:r>
      <w:r w:rsidR="00160A20" w:rsidRPr="00265F28">
        <w:rPr>
          <w:rFonts w:cstheme="minorHAnsi"/>
          <w:sz w:val="24"/>
          <w:szCs w:val="24"/>
        </w:rPr>
        <w:t> </w:t>
      </w:r>
      <w:r w:rsidRPr="00265F28">
        <w:rPr>
          <w:rFonts w:cstheme="minorHAnsi"/>
          <w:sz w:val="24"/>
          <w:szCs w:val="24"/>
        </w:rPr>
        <w:t xml:space="preserve">2014 v celkové výši </w:t>
      </w:r>
      <w:r w:rsidR="00737DE5">
        <w:rPr>
          <w:rFonts w:cstheme="minorHAnsi"/>
          <w:sz w:val="24"/>
          <w:szCs w:val="24"/>
        </w:rPr>
        <w:br/>
      </w:r>
      <w:r w:rsidRPr="00265F28">
        <w:rPr>
          <w:rFonts w:cstheme="minorHAnsi"/>
          <w:sz w:val="24"/>
          <w:szCs w:val="24"/>
        </w:rPr>
        <w:t>44 394 761 Kč.</w:t>
      </w:r>
    </w:p>
    <w:p w14:paraId="7E289F92" w14:textId="77777777" w:rsidR="00754909" w:rsidRPr="00265F28" w:rsidRDefault="00754909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777EA85C" w14:textId="77777777" w:rsidR="00160A20" w:rsidRDefault="00B91CBC" w:rsidP="00265F28">
      <w:pPr>
        <w:pStyle w:val="Odstavecseseznamem"/>
        <w:spacing w:after="0" w:line="240" w:lineRule="auto"/>
        <w:ind w:left="0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265F28">
        <w:rPr>
          <w:rFonts w:cstheme="minorHAnsi"/>
          <w:bCs/>
          <w:color w:val="000000"/>
          <w:sz w:val="24"/>
          <w:szCs w:val="24"/>
        </w:rPr>
        <w:lastRenderedPageBreak/>
        <w:t xml:space="preserve">Ačkoliv lze kladně hodnotit, že návštěvnické centrum zahrnovalo 53 lokalit soustavy </w:t>
      </w:r>
      <w:r w:rsidRPr="004758EC">
        <w:rPr>
          <w:rFonts w:cstheme="minorHAnsi"/>
          <w:bCs/>
          <w:i/>
          <w:color w:val="000000"/>
          <w:sz w:val="24"/>
          <w:szCs w:val="24"/>
        </w:rPr>
        <w:t>Natura 2000</w:t>
      </w:r>
      <w:r w:rsidRPr="00265F28">
        <w:rPr>
          <w:rFonts w:cstheme="minorHAnsi"/>
          <w:bCs/>
          <w:color w:val="000000"/>
          <w:sz w:val="24"/>
          <w:szCs w:val="24"/>
        </w:rPr>
        <w:t xml:space="preserve"> Pardubického kraje, nelze akceptovat porušení stanovených pravidel hodnocení projektů. Hodnot</w:t>
      </w:r>
      <w:r w:rsidR="00971603">
        <w:rPr>
          <w:rFonts w:cstheme="minorHAnsi"/>
          <w:bCs/>
          <w:color w:val="000000"/>
          <w:sz w:val="24"/>
          <w:szCs w:val="24"/>
        </w:rPr>
        <w:t>i</w:t>
      </w:r>
      <w:r w:rsidRPr="00265F28">
        <w:rPr>
          <w:rFonts w:cstheme="minorHAnsi"/>
          <w:bCs/>
          <w:color w:val="000000"/>
          <w:sz w:val="24"/>
          <w:szCs w:val="24"/>
        </w:rPr>
        <w:t xml:space="preserve">cí kritéria, která byla při hodnocení zvolena, se </w:t>
      </w:r>
      <w:r w:rsidRPr="00265F28">
        <w:rPr>
          <w:rFonts w:cstheme="minorHAnsi"/>
          <w:sz w:val="24"/>
          <w:szCs w:val="24"/>
        </w:rPr>
        <w:t xml:space="preserve">nevztahovala na návštěvnická střediska. Uvedené návštěvnické centrum nelze podřadit pod pojem </w:t>
      </w:r>
      <w:r w:rsidRPr="004758EC">
        <w:rPr>
          <w:rFonts w:cstheme="minorHAnsi"/>
          <w:sz w:val="24"/>
          <w:szCs w:val="24"/>
        </w:rPr>
        <w:t>„</w:t>
      </w:r>
      <w:r w:rsidRPr="00265F28">
        <w:rPr>
          <w:rFonts w:cstheme="minorHAnsi"/>
          <w:i/>
          <w:sz w:val="24"/>
          <w:szCs w:val="24"/>
        </w:rPr>
        <w:t>ostatní prvky návštěvnické infrastruktury</w:t>
      </w:r>
      <w:r w:rsidRPr="00265F28">
        <w:rPr>
          <w:rFonts w:cstheme="minorHAnsi"/>
          <w:sz w:val="24"/>
          <w:szCs w:val="24"/>
        </w:rPr>
        <w:t xml:space="preserve">“. </w:t>
      </w:r>
      <w:r w:rsidRPr="00265F28">
        <w:rPr>
          <w:rFonts w:cstheme="minorHAnsi"/>
          <w:b/>
          <w:bCs/>
          <w:color w:val="000000"/>
          <w:sz w:val="24"/>
          <w:szCs w:val="24"/>
        </w:rPr>
        <w:t>Dle stanovených hodnot</w:t>
      </w:r>
      <w:r w:rsidR="00E759B4">
        <w:rPr>
          <w:rFonts w:cstheme="minorHAnsi"/>
          <w:b/>
          <w:bCs/>
          <w:color w:val="000000"/>
          <w:sz w:val="24"/>
          <w:szCs w:val="24"/>
        </w:rPr>
        <w:t>i</w:t>
      </w:r>
      <w:r w:rsidRPr="00265F28">
        <w:rPr>
          <w:rFonts w:cstheme="minorHAnsi"/>
          <w:b/>
          <w:bCs/>
          <w:color w:val="000000"/>
          <w:sz w:val="24"/>
          <w:szCs w:val="24"/>
        </w:rPr>
        <w:t>cích kritérií pro 42. výzvu měl SFŽP projekt na vybudování NS</w:t>
      </w:r>
      <w:r w:rsidRPr="00265F28">
        <w:rPr>
          <w:rFonts w:cstheme="minorHAnsi"/>
          <w:b/>
          <w:sz w:val="24"/>
          <w:szCs w:val="24"/>
        </w:rPr>
        <w:t xml:space="preserve"> zamítnout</w:t>
      </w:r>
      <w:r w:rsidRPr="00265F28">
        <w:rPr>
          <w:rFonts w:cstheme="minorHAnsi"/>
          <w:b/>
          <w:bCs/>
          <w:color w:val="000000"/>
          <w:sz w:val="24"/>
          <w:szCs w:val="24"/>
        </w:rPr>
        <w:t xml:space="preserve"> a nedoporučit ho k podpoře. MŽP tak v důsledku schválilo projekt, který měl být vyřazen.</w:t>
      </w:r>
      <w:r w:rsidR="00B83307" w:rsidRPr="00265F28">
        <w:rPr>
          <w:rFonts w:cstheme="minorHAnsi"/>
          <w:b/>
          <w:bCs/>
          <w:color w:val="000000"/>
          <w:sz w:val="24"/>
          <w:szCs w:val="24"/>
        </w:rPr>
        <w:t xml:space="preserve"> </w:t>
      </w:r>
    </w:p>
    <w:p w14:paraId="510DC93B" w14:textId="77777777" w:rsidR="00754909" w:rsidRPr="00265F28" w:rsidRDefault="00754909" w:rsidP="00265F28">
      <w:pPr>
        <w:pStyle w:val="Odstavecseseznamem"/>
        <w:spacing w:after="0" w:line="240" w:lineRule="auto"/>
        <w:ind w:left="0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18EDC75C" w14:textId="77777777" w:rsidR="004A5B99" w:rsidRPr="00F71FCD" w:rsidRDefault="00B83307" w:rsidP="00F71FCD">
      <w:pPr>
        <w:pStyle w:val="Odstavecseseznamem"/>
        <w:spacing w:after="0" w:line="240" w:lineRule="auto"/>
        <w:ind w:left="0"/>
        <w:jc w:val="both"/>
        <w:rPr>
          <w:rFonts w:cstheme="minorHAnsi"/>
          <w:b/>
          <w:sz w:val="24"/>
          <w:szCs w:val="24"/>
        </w:rPr>
      </w:pPr>
      <w:r w:rsidRPr="00265F28">
        <w:rPr>
          <w:rFonts w:eastAsia="Times New Roman" w:cstheme="minorHAnsi"/>
          <w:b/>
          <w:sz w:val="24"/>
          <w:szCs w:val="24"/>
        </w:rPr>
        <w:t xml:space="preserve">MŽP nepostupovalo při výběru </w:t>
      </w:r>
      <w:r w:rsidR="00A9091D">
        <w:rPr>
          <w:rFonts w:eastAsia="Times New Roman" w:cstheme="minorHAnsi"/>
          <w:b/>
          <w:sz w:val="24"/>
          <w:szCs w:val="24"/>
        </w:rPr>
        <w:t xml:space="preserve">tohoto </w:t>
      </w:r>
      <w:r w:rsidRPr="00265F28">
        <w:rPr>
          <w:rFonts w:eastAsia="Times New Roman" w:cstheme="minorHAnsi"/>
          <w:b/>
          <w:sz w:val="24"/>
          <w:szCs w:val="24"/>
        </w:rPr>
        <w:t>projekt</w:t>
      </w:r>
      <w:r w:rsidR="00A9091D">
        <w:rPr>
          <w:rFonts w:eastAsia="Times New Roman" w:cstheme="minorHAnsi"/>
          <w:b/>
          <w:sz w:val="24"/>
          <w:szCs w:val="24"/>
        </w:rPr>
        <w:t>u</w:t>
      </w:r>
      <w:r w:rsidRPr="00265F28">
        <w:rPr>
          <w:rFonts w:eastAsia="Times New Roman" w:cstheme="minorHAnsi"/>
          <w:b/>
          <w:sz w:val="24"/>
          <w:szCs w:val="24"/>
        </w:rPr>
        <w:t xml:space="preserve"> dle stanovených kritérií. U</w:t>
      </w:r>
      <w:r w:rsidRPr="00265F28">
        <w:rPr>
          <w:rFonts w:cstheme="minorHAnsi"/>
          <w:b/>
          <w:sz w:val="24"/>
          <w:szCs w:val="24"/>
        </w:rPr>
        <w:t xml:space="preserve"> projektu </w:t>
      </w:r>
      <w:r w:rsidRPr="004758EC">
        <w:rPr>
          <w:rFonts w:cstheme="minorHAnsi"/>
          <w:b/>
          <w:bCs/>
          <w:i/>
          <w:sz w:val="24"/>
          <w:szCs w:val="24"/>
        </w:rPr>
        <w:t>Environmentální návštěvnické, informační a vzdělávací centrum (Natura park)</w:t>
      </w:r>
      <w:r w:rsidRPr="00265F28">
        <w:rPr>
          <w:rFonts w:cstheme="minorHAnsi"/>
          <w:b/>
          <w:sz w:val="24"/>
          <w:szCs w:val="24"/>
        </w:rPr>
        <w:t xml:space="preserve"> nerespektovalo </w:t>
      </w:r>
      <w:r w:rsidR="00320990">
        <w:rPr>
          <w:rFonts w:cstheme="minorHAnsi"/>
          <w:b/>
          <w:sz w:val="24"/>
          <w:szCs w:val="24"/>
        </w:rPr>
        <w:t xml:space="preserve">MŽP </w:t>
      </w:r>
      <w:r w:rsidR="00CA7EDA">
        <w:rPr>
          <w:rFonts w:cstheme="minorHAnsi"/>
          <w:b/>
          <w:sz w:val="24"/>
          <w:szCs w:val="24"/>
        </w:rPr>
        <w:t>pravidla pro</w:t>
      </w:r>
      <w:r w:rsidRPr="00265F28">
        <w:rPr>
          <w:rFonts w:cstheme="minorHAnsi"/>
          <w:b/>
          <w:sz w:val="24"/>
          <w:szCs w:val="24"/>
        </w:rPr>
        <w:t xml:space="preserve"> výběr projektů a vytvořilo t</w:t>
      </w:r>
      <w:r w:rsidR="00CA7EDA">
        <w:rPr>
          <w:rFonts w:cstheme="minorHAnsi"/>
          <w:b/>
          <w:sz w:val="24"/>
          <w:szCs w:val="24"/>
        </w:rPr>
        <w:t>ím</w:t>
      </w:r>
      <w:r w:rsidRPr="00265F28">
        <w:rPr>
          <w:rFonts w:cstheme="minorHAnsi"/>
          <w:b/>
          <w:sz w:val="24"/>
          <w:szCs w:val="24"/>
        </w:rPr>
        <w:t xml:space="preserve"> nerovné podmínky pro</w:t>
      </w:r>
      <w:r w:rsidR="00754909">
        <w:rPr>
          <w:rFonts w:cstheme="minorHAnsi"/>
          <w:b/>
          <w:sz w:val="24"/>
          <w:szCs w:val="24"/>
        </w:rPr>
        <w:t xml:space="preserve"> </w:t>
      </w:r>
      <w:r w:rsidRPr="00265F28">
        <w:rPr>
          <w:rFonts w:cstheme="minorHAnsi"/>
          <w:b/>
          <w:sz w:val="24"/>
          <w:szCs w:val="24"/>
        </w:rPr>
        <w:t>žadatele o dotaci.</w:t>
      </w:r>
    </w:p>
    <w:p w14:paraId="7505CF9D" w14:textId="77777777" w:rsidR="004A5B99" w:rsidRDefault="004A5B99" w:rsidP="00622EBB">
      <w:pPr>
        <w:spacing w:after="0" w:line="240" w:lineRule="auto"/>
        <w:jc w:val="both"/>
        <w:rPr>
          <w:rFonts w:cstheme="minorHAnsi"/>
          <w:b/>
          <w:sz w:val="24"/>
          <w:szCs w:val="24"/>
          <w:highlight w:val="yellow"/>
        </w:rPr>
      </w:pPr>
    </w:p>
    <w:p w14:paraId="7AFAA6E7" w14:textId="75480E92" w:rsidR="00622EBB" w:rsidRPr="00BA509E" w:rsidRDefault="00622EBB" w:rsidP="00622EB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CA7EDA">
        <w:rPr>
          <w:rFonts w:cstheme="minorHAnsi"/>
          <w:b/>
          <w:sz w:val="24"/>
          <w:szCs w:val="24"/>
        </w:rPr>
        <w:t>MŽP při plánování NI vychází</w:t>
      </w:r>
      <w:r w:rsidRPr="00EC1FE0">
        <w:rPr>
          <w:rFonts w:cstheme="minorHAnsi"/>
          <w:b/>
          <w:sz w:val="24"/>
          <w:szCs w:val="24"/>
        </w:rPr>
        <w:t xml:space="preserve"> z principu předcházení negativním antropogenním vlivům, usměrnění a</w:t>
      </w:r>
      <w:r w:rsidR="002F1074">
        <w:rPr>
          <w:rFonts w:cstheme="minorHAnsi"/>
          <w:b/>
          <w:sz w:val="24"/>
          <w:szCs w:val="24"/>
        </w:rPr>
        <w:t xml:space="preserve"> </w:t>
      </w:r>
      <w:r w:rsidRPr="00EC1FE0">
        <w:rPr>
          <w:rFonts w:cstheme="minorHAnsi"/>
          <w:b/>
          <w:sz w:val="24"/>
          <w:szCs w:val="24"/>
        </w:rPr>
        <w:t xml:space="preserve">nepřímé regulace pohybu návštěvníků, k čemuž výstavba NI z principu může přispívat. MŽP předpokládá, že výstavbou NS </w:t>
      </w:r>
      <w:r w:rsidR="00FA1D60">
        <w:rPr>
          <w:rFonts w:cstheme="minorHAnsi"/>
          <w:b/>
          <w:sz w:val="24"/>
          <w:szCs w:val="24"/>
        </w:rPr>
        <w:t xml:space="preserve">budou </w:t>
      </w:r>
      <w:r w:rsidRPr="00EC1FE0">
        <w:rPr>
          <w:rFonts w:cstheme="minorHAnsi"/>
          <w:b/>
          <w:sz w:val="24"/>
          <w:szCs w:val="24"/>
        </w:rPr>
        <w:t xml:space="preserve">očekávané přínosy </w:t>
      </w:r>
      <w:r w:rsidR="00FA1D60">
        <w:rPr>
          <w:rFonts w:cstheme="minorHAnsi"/>
          <w:b/>
          <w:sz w:val="24"/>
          <w:szCs w:val="24"/>
        </w:rPr>
        <w:t>pro</w:t>
      </w:r>
      <w:r w:rsidRPr="00EC1FE0">
        <w:rPr>
          <w:rFonts w:cstheme="minorHAnsi"/>
          <w:b/>
          <w:sz w:val="24"/>
          <w:szCs w:val="24"/>
        </w:rPr>
        <w:t xml:space="preserve"> předmět ochrany ZCHÚ </w:t>
      </w:r>
      <w:r w:rsidR="00FA1D60">
        <w:rPr>
          <w:rFonts w:cstheme="minorHAnsi"/>
          <w:b/>
          <w:sz w:val="24"/>
          <w:szCs w:val="24"/>
        </w:rPr>
        <w:t>dosaženy</w:t>
      </w:r>
      <w:r w:rsidRPr="00EC1FE0">
        <w:rPr>
          <w:rFonts w:cstheme="minorHAnsi"/>
          <w:b/>
          <w:sz w:val="24"/>
          <w:szCs w:val="24"/>
        </w:rPr>
        <w:t>. MŽP teprve připravuje metodiku</w:t>
      </w:r>
      <w:r w:rsidRPr="00EC1FE0">
        <w:rPr>
          <w:rStyle w:val="Znakapoznpodarou"/>
          <w:rFonts w:cstheme="minorHAnsi"/>
          <w:b/>
          <w:sz w:val="24"/>
          <w:szCs w:val="24"/>
        </w:rPr>
        <w:footnoteReference w:id="16"/>
      </w:r>
      <w:r w:rsidRPr="00EC1FE0">
        <w:rPr>
          <w:rFonts w:cstheme="minorHAnsi"/>
          <w:b/>
          <w:sz w:val="24"/>
          <w:szCs w:val="24"/>
        </w:rPr>
        <w:t xml:space="preserve"> pro sledování vlivů různých aktivit cestovního ruchu v CHKO či národních parcích.</w:t>
      </w:r>
      <w:r w:rsidRPr="00BA509E">
        <w:rPr>
          <w:rFonts w:cstheme="minorHAnsi"/>
          <w:b/>
          <w:sz w:val="24"/>
          <w:szCs w:val="24"/>
        </w:rPr>
        <w:t xml:space="preserve"> </w:t>
      </w:r>
    </w:p>
    <w:p w14:paraId="7CE1E945" w14:textId="77777777" w:rsidR="004A5B99" w:rsidRDefault="004A5B99" w:rsidP="00265F28">
      <w:pPr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</w:p>
    <w:p w14:paraId="01BEF7ED" w14:textId="77777777" w:rsidR="004A5B99" w:rsidRPr="00EC1FE0" w:rsidRDefault="004A5B99" w:rsidP="002F107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EC1FE0">
        <w:rPr>
          <w:rFonts w:cstheme="minorHAnsi"/>
          <w:b/>
          <w:sz w:val="24"/>
          <w:szCs w:val="24"/>
        </w:rPr>
        <w:t>NS svým zaměřením plní vzdělávací a osvětovou funkci</w:t>
      </w:r>
      <w:r w:rsidR="00EC1FE0" w:rsidRPr="00EC1FE0">
        <w:rPr>
          <w:rFonts w:cstheme="minorHAnsi"/>
          <w:b/>
          <w:sz w:val="24"/>
          <w:szCs w:val="24"/>
        </w:rPr>
        <w:t>.</w:t>
      </w:r>
      <w:r w:rsidRPr="00EC1FE0">
        <w:rPr>
          <w:rFonts w:cstheme="minorHAnsi"/>
          <w:b/>
          <w:sz w:val="24"/>
          <w:szCs w:val="24"/>
        </w:rPr>
        <w:t xml:space="preserve"> </w:t>
      </w:r>
      <w:r w:rsidR="00FA1D60">
        <w:rPr>
          <w:rFonts w:cstheme="minorHAnsi"/>
          <w:b/>
          <w:sz w:val="24"/>
          <w:szCs w:val="24"/>
        </w:rPr>
        <w:t>Jejich p</w:t>
      </w:r>
      <w:r w:rsidRPr="00EC1FE0">
        <w:rPr>
          <w:rFonts w:cstheme="minorHAnsi"/>
          <w:b/>
          <w:sz w:val="24"/>
          <w:szCs w:val="24"/>
        </w:rPr>
        <w:t xml:space="preserve">řínos k ochraně přírody je </w:t>
      </w:r>
      <w:r w:rsidR="00695F08">
        <w:rPr>
          <w:rFonts w:cstheme="minorHAnsi"/>
          <w:b/>
          <w:sz w:val="24"/>
          <w:szCs w:val="24"/>
        </w:rPr>
        <w:t xml:space="preserve">však </w:t>
      </w:r>
      <w:r w:rsidRPr="00EC1FE0">
        <w:rPr>
          <w:rFonts w:cstheme="minorHAnsi"/>
          <w:b/>
          <w:sz w:val="24"/>
          <w:szCs w:val="24"/>
        </w:rPr>
        <w:t>neprokazatelný</w:t>
      </w:r>
      <w:r w:rsidR="009379FE">
        <w:rPr>
          <w:rFonts w:cstheme="minorHAnsi"/>
          <w:b/>
          <w:sz w:val="24"/>
          <w:szCs w:val="24"/>
        </w:rPr>
        <w:t xml:space="preserve">, neboť </w:t>
      </w:r>
      <w:r w:rsidRPr="00EC1FE0">
        <w:rPr>
          <w:rFonts w:cstheme="minorHAnsi"/>
          <w:b/>
          <w:sz w:val="24"/>
          <w:szCs w:val="24"/>
        </w:rPr>
        <w:t xml:space="preserve">MŽP </w:t>
      </w:r>
      <w:r w:rsidR="00FA1D60">
        <w:rPr>
          <w:rFonts w:cstheme="minorHAnsi"/>
          <w:b/>
          <w:sz w:val="24"/>
          <w:szCs w:val="24"/>
        </w:rPr>
        <w:t xml:space="preserve">v této oblasti </w:t>
      </w:r>
      <w:r w:rsidRPr="00EC1FE0">
        <w:rPr>
          <w:rFonts w:cstheme="minorHAnsi"/>
          <w:b/>
          <w:sz w:val="24"/>
          <w:szCs w:val="24"/>
        </w:rPr>
        <w:t>nesleduje plnění očekávaných přínosů</w:t>
      </w:r>
      <w:r w:rsidR="009379FE">
        <w:rPr>
          <w:rFonts w:cstheme="minorHAnsi"/>
          <w:b/>
          <w:sz w:val="24"/>
          <w:szCs w:val="24"/>
        </w:rPr>
        <w:t>.</w:t>
      </w:r>
    </w:p>
    <w:p w14:paraId="1639FC51" w14:textId="77777777" w:rsidR="00AB0DDB" w:rsidRPr="00265F28" w:rsidRDefault="00AB0DDB" w:rsidP="00265F28">
      <w:pPr>
        <w:spacing w:after="0" w:line="240" w:lineRule="auto"/>
        <w:rPr>
          <w:rFonts w:cstheme="minorHAnsi"/>
          <w:sz w:val="24"/>
          <w:szCs w:val="24"/>
        </w:rPr>
      </w:pPr>
    </w:p>
    <w:p w14:paraId="49917244" w14:textId="77777777" w:rsidR="003D43CD" w:rsidRPr="00265F28" w:rsidRDefault="00002190" w:rsidP="00265F28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</w:rPr>
        <w:t>2</w:t>
      </w:r>
      <w:r w:rsidR="001D4607" w:rsidRPr="00265F28">
        <w:rPr>
          <w:rFonts w:cstheme="minorHAnsi"/>
          <w:b/>
          <w:sz w:val="24"/>
          <w:szCs w:val="24"/>
        </w:rPr>
        <w:t xml:space="preserve">. </w:t>
      </w:r>
      <w:r w:rsidR="003D43CD" w:rsidRPr="00265F28">
        <w:rPr>
          <w:rFonts w:cstheme="minorHAnsi"/>
          <w:b/>
          <w:sz w:val="24"/>
          <w:szCs w:val="24"/>
        </w:rPr>
        <w:t>Indikátory</w:t>
      </w:r>
      <w:r w:rsidR="001D4607" w:rsidRPr="00265F28">
        <w:rPr>
          <w:rFonts w:cstheme="minorHAnsi"/>
          <w:b/>
          <w:sz w:val="24"/>
          <w:szCs w:val="24"/>
        </w:rPr>
        <w:t xml:space="preserve"> monitorující projekty návštěvnické infrastruktury</w:t>
      </w:r>
    </w:p>
    <w:p w14:paraId="6BD96614" w14:textId="77777777" w:rsidR="003D43CD" w:rsidRPr="00265F28" w:rsidRDefault="003D43CD" w:rsidP="00265F28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14:paraId="0E2E0322" w14:textId="77777777" w:rsidR="00B91CBC" w:rsidRPr="00265F28" w:rsidRDefault="00B91CBC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Postup pro monitorování pokroku v realizaci OPŽP a plnění jeho cílů upravilo MŽP v </w:t>
      </w:r>
      <w:r w:rsidRPr="004758EC">
        <w:rPr>
          <w:rFonts w:cstheme="minorHAnsi"/>
          <w:i/>
          <w:sz w:val="24"/>
          <w:szCs w:val="24"/>
        </w:rPr>
        <w:t>Operačním manuálu pro OPŽP 2014</w:t>
      </w:r>
      <w:r w:rsidR="00F74382" w:rsidRPr="004758EC">
        <w:rPr>
          <w:rFonts w:cstheme="minorHAnsi"/>
          <w:i/>
          <w:sz w:val="24"/>
          <w:szCs w:val="24"/>
        </w:rPr>
        <w:t>–</w:t>
      </w:r>
      <w:r w:rsidRPr="004758EC">
        <w:rPr>
          <w:rFonts w:cstheme="minorHAnsi"/>
          <w:i/>
          <w:sz w:val="24"/>
          <w:szCs w:val="24"/>
        </w:rPr>
        <w:t>2020</w:t>
      </w:r>
      <w:r w:rsidRPr="00265F28">
        <w:rPr>
          <w:rFonts w:cstheme="minorHAnsi"/>
          <w:sz w:val="24"/>
          <w:szCs w:val="24"/>
        </w:rPr>
        <w:t xml:space="preserve"> a </w:t>
      </w:r>
      <w:r w:rsidR="007320AD">
        <w:rPr>
          <w:rFonts w:cstheme="minorHAnsi"/>
          <w:sz w:val="24"/>
          <w:szCs w:val="24"/>
        </w:rPr>
        <w:t xml:space="preserve">ve </w:t>
      </w:r>
      <w:r w:rsidRPr="00265F28">
        <w:rPr>
          <w:rFonts w:cstheme="minorHAnsi"/>
          <w:sz w:val="24"/>
          <w:szCs w:val="24"/>
        </w:rPr>
        <w:t>vnitřních metodických pokynech v souladu s </w:t>
      </w:r>
      <w:r w:rsidR="00C02917">
        <w:rPr>
          <w:rFonts w:cstheme="minorHAnsi"/>
          <w:sz w:val="24"/>
          <w:szCs w:val="24"/>
        </w:rPr>
        <w:t>O</w:t>
      </w:r>
      <w:r w:rsidRPr="00265F28">
        <w:rPr>
          <w:rFonts w:cstheme="minorHAnsi"/>
          <w:sz w:val="24"/>
          <w:szCs w:val="24"/>
        </w:rPr>
        <w:t>becným nařízením</w:t>
      </w:r>
      <w:r w:rsidR="00C02917">
        <w:rPr>
          <w:rStyle w:val="Znakapoznpodarou"/>
          <w:rFonts w:cstheme="minorHAnsi"/>
          <w:sz w:val="24"/>
          <w:szCs w:val="24"/>
        </w:rPr>
        <w:footnoteReference w:id="17"/>
      </w:r>
      <w:r w:rsidRPr="00265F28">
        <w:rPr>
          <w:rFonts w:cstheme="minorHAnsi"/>
          <w:sz w:val="24"/>
          <w:szCs w:val="24"/>
        </w:rPr>
        <w:t xml:space="preserve"> a příslušn</w:t>
      </w:r>
      <w:r w:rsidR="007320AD">
        <w:rPr>
          <w:rFonts w:cstheme="minorHAnsi"/>
          <w:sz w:val="24"/>
          <w:szCs w:val="24"/>
        </w:rPr>
        <w:t>ými</w:t>
      </w:r>
      <w:r w:rsidRPr="00265F28">
        <w:rPr>
          <w:rFonts w:cstheme="minorHAnsi"/>
          <w:sz w:val="24"/>
          <w:szCs w:val="24"/>
        </w:rPr>
        <w:t xml:space="preserve"> metodik</w:t>
      </w:r>
      <w:r w:rsidR="007320AD">
        <w:rPr>
          <w:rFonts w:cstheme="minorHAnsi"/>
          <w:sz w:val="24"/>
          <w:szCs w:val="24"/>
        </w:rPr>
        <w:t>ami</w:t>
      </w:r>
      <w:r w:rsidRPr="00265F28">
        <w:rPr>
          <w:rStyle w:val="Znakapoznpodarou"/>
          <w:rFonts w:cstheme="minorHAnsi"/>
          <w:sz w:val="24"/>
          <w:szCs w:val="24"/>
        </w:rPr>
        <w:footnoteReference w:id="18"/>
      </w:r>
      <w:r w:rsidRPr="00265F28">
        <w:rPr>
          <w:rFonts w:cstheme="minorHAnsi"/>
          <w:sz w:val="24"/>
          <w:szCs w:val="24"/>
        </w:rPr>
        <w:t xml:space="preserve"> </w:t>
      </w:r>
      <w:r w:rsidR="00A06A45" w:rsidRPr="00265F28">
        <w:rPr>
          <w:rFonts w:cstheme="minorHAnsi"/>
          <w:sz w:val="24"/>
          <w:szCs w:val="24"/>
        </w:rPr>
        <w:t xml:space="preserve">Ministerstva pro místní rozvoj </w:t>
      </w:r>
      <w:r w:rsidR="00A06A45" w:rsidRPr="00265F28">
        <w:rPr>
          <w:rFonts w:cstheme="minorHAnsi"/>
          <w:color w:val="000000"/>
          <w:sz w:val="24"/>
          <w:szCs w:val="24"/>
          <w:lang w:bidi="cs-CZ"/>
        </w:rPr>
        <w:t>(dále také „MMR“).</w:t>
      </w:r>
      <w:r w:rsidR="0000520D" w:rsidRPr="00265F28">
        <w:rPr>
          <w:rFonts w:cstheme="minorHAnsi"/>
          <w:sz w:val="24"/>
          <w:szCs w:val="24"/>
        </w:rPr>
        <w:t xml:space="preserve"> </w:t>
      </w:r>
    </w:p>
    <w:p w14:paraId="163AD831" w14:textId="77777777" w:rsidR="00B91CBC" w:rsidRPr="00265F28" w:rsidRDefault="00B91CBC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A84830D" w14:textId="246A39E8" w:rsidR="00C94D8A" w:rsidRPr="00265F28" w:rsidRDefault="00B91CBC" w:rsidP="00265F28">
      <w:pPr>
        <w:pStyle w:val="Zkladntext1"/>
        <w:shd w:val="clear" w:color="auto" w:fill="auto"/>
        <w:rPr>
          <w:rFonts w:asciiTheme="minorHAnsi" w:hAnsiTheme="minorHAnsi" w:cstheme="minorHAnsi"/>
          <w:lang w:bidi="cs-CZ"/>
        </w:rPr>
      </w:pPr>
      <w:r w:rsidRPr="00265F28">
        <w:rPr>
          <w:rFonts w:asciiTheme="minorHAnsi" w:hAnsiTheme="minorHAnsi" w:cstheme="minorHAnsi"/>
          <w:color w:val="000000"/>
          <w:lang w:bidi="cs-CZ"/>
        </w:rPr>
        <w:t xml:space="preserve">Indikátory </w:t>
      </w:r>
      <w:r w:rsidR="003D55D8">
        <w:rPr>
          <w:rFonts w:asciiTheme="minorHAnsi" w:hAnsiTheme="minorHAnsi" w:cstheme="minorHAnsi"/>
          <w:color w:val="000000"/>
          <w:lang w:bidi="cs-CZ"/>
        </w:rPr>
        <w:t>pro</w:t>
      </w:r>
      <w:r w:rsidRPr="00265F28">
        <w:rPr>
          <w:rFonts w:asciiTheme="minorHAnsi" w:hAnsiTheme="minorHAnsi" w:cstheme="minorHAnsi"/>
          <w:color w:val="000000"/>
          <w:lang w:bidi="cs-CZ"/>
        </w:rPr>
        <w:t xml:space="preserve"> oblast zlepšování stavu přírody a krajiny (prioritní osa 6 v rámci OPŽP </w:t>
      </w:r>
      <w:r w:rsidR="003D55D8">
        <w:rPr>
          <w:rFonts w:asciiTheme="minorHAnsi" w:hAnsiTheme="minorHAnsi" w:cstheme="minorHAnsi"/>
          <w:color w:val="000000"/>
          <w:lang w:bidi="cs-CZ"/>
        </w:rPr>
        <w:br/>
      </w:r>
      <w:r w:rsidRPr="00265F28">
        <w:rPr>
          <w:rFonts w:asciiTheme="minorHAnsi" w:hAnsiTheme="minorHAnsi" w:cstheme="minorHAnsi"/>
          <w:color w:val="000000"/>
          <w:lang w:bidi="cs-CZ"/>
        </w:rPr>
        <w:t>2007</w:t>
      </w:r>
      <w:r w:rsidR="00F74382">
        <w:rPr>
          <w:rFonts w:asciiTheme="minorHAnsi" w:hAnsiTheme="minorHAnsi" w:cstheme="minorHAnsi"/>
          <w:color w:val="000000"/>
          <w:lang w:bidi="cs-CZ"/>
        </w:rPr>
        <w:t>–</w:t>
      </w:r>
      <w:r w:rsidRPr="00265F28">
        <w:rPr>
          <w:rFonts w:asciiTheme="minorHAnsi" w:hAnsiTheme="minorHAnsi" w:cstheme="minorHAnsi"/>
          <w:color w:val="000000"/>
          <w:lang w:bidi="cs-CZ"/>
        </w:rPr>
        <w:t>2013 a prioritní osa 4 v rámci OPŽP 2014</w:t>
      </w:r>
      <w:r w:rsidR="00F74382">
        <w:rPr>
          <w:rFonts w:asciiTheme="minorHAnsi" w:hAnsiTheme="minorHAnsi" w:cstheme="minorHAnsi"/>
          <w:color w:val="000000"/>
          <w:lang w:bidi="cs-CZ"/>
        </w:rPr>
        <w:t>–</w:t>
      </w:r>
      <w:r w:rsidRPr="00265F28">
        <w:rPr>
          <w:rFonts w:asciiTheme="minorHAnsi" w:hAnsiTheme="minorHAnsi" w:cstheme="minorHAnsi"/>
          <w:color w:val="000000"/>
          <w:lang w:bidi="cs-CZ"/>
        </w:rPr>
        <w:t xml:space="preserve">2020) byly stanoveny na základě priorit ČR vycházejících zejména ze </w:t>
      </w:r>
      <w:r w:rsidR="003D55D8">
        <w:rPr>
          <w:rFonts w:asciiTheme="minorHAnsi" w:hAnsiTheme="minorHAnsi" w:cstheme="minorHAnsi"/>
          <w:i/>
          <w:color w:val="000000"/>
          <w:lang w:bidi="cs-CZ"/>
        </w:rPr>
        <w:t>s</w:t>
      </w:r>
      <w:r w:rsidR="00A06A45" w:rsidRPr="004758EC">
        <w:rPr>
          <w:rFonts w:asciiTheme="minorHAnsi" w:hAnsiTheme="minorHAnsi" w:cstheme="minorHAnsi"/>
          <w:i/>
          <w:color w:val="000000"/>
          <w:lang w:bidi="cs-CZ"/>
        </w:rPr>
        <w:t>tátní</w:t>
      </w:r>
      <w:r w:rsidR="0067553F">
        <w:rPr>
          <w:rFonts w:asciiTheme="minorHAnsi" w:hAnsiTheme="minorHAnsi" w:cstheme="minorHAnsi"/>
          <w:i/>
          <w:color w:val="000000"/>
          <w:lang w:bidi="cs-CZ"/>
        </w:rPr>
        <w:t>ch</w:t>
      </w:r>
      <w:r w:rsidR="00A06A45" w:rsidRPr="004758EC">
        <w:rPr>
          <w:rFonts w:asciiTheme="minorHAnsi" w:hAnsiTheme="minorHAnsi" w:cstheme="minorHAnsi"/>
          <w:i/>
          <w:color w:val="000000"/>
          <w:lang w:bidi="cs-CZ"/>
        </w:rPr>
        <w:t xml:space="preserve"> politik životn</w:t>
      </w:r>
      <w:r w:rsidR="001A0303" w:rsidRPr="004758EC">
        <w:rPr>
          <w:rFonts w:asciiTheme="minorHAnsi" w:hAnsiTheme="minorHAnsi" w:cstheme="minorHAnsi"/>
          <w:i/>
          <w:color w:val="000000"/>
          <w:lang w:bidi="cs-CZ"/>
        </w:rPr>
        <w:t>í</w:t>
      </w:r>
      <w:r w:rsidR="00A06A45" w:rsidRPr="004758EC">
        <w:rPr>
          <w:rFonts w:asciiTheme="minorHAnsi" w:hAnsiTheme="minorHAnsi" w:cstheme="minorHAnsi"/>
          <w:i/>
          <w:color w:val="000000"/>
          <w:lang w:bidi="cs-CZ"/>
        </w:rPr>
        <w:t>ho prostředí</w:t>
      </w:r>
      <w:r w:rsidR="00A06A45" w:rsidRPr="00265F28">
        <w:rPr>
          <w:rFonts w:asciiTheme="minorHAnsi" w:hAnsiTheme="minorHAnsi" w:cstheme="minorHAnsi"/>
          <w:color w:val="000000"/>
          <w:lang w:bidi="cs-CZ"/>
        </w:rPr>
        <w:t xml:space="preserve"> </w:t>
      </w:r>
      <w:r w:rsidRPr="00265F28">
        <w:rPr>
          <w:rFonts w:asciiTheme="minorHAnsi" w:hAnsiTheme="minorHAnsi" w:cstheme="minorHAnsi"/>
          <w:color w:val="000000"/>
          <w:lang w:bidi="cs-CZ"/>
        </w:rPr>
        <w:t>a s přihlédnutím ke zkušenostem z předchozího programového období či národních dotačních programů.</w:t>
      </w:r>
      <w:r w:rsidR="00C94D8A" w:rsidRPr="00265F28">
        <w:rPr>
          <w:rFonts w:asciiTheme="minorHAnsi" w:hAnsiTheme="minorHAnsi" w:cstheme="minorHAnsi"/>
          <w:color w:val="000000"/>
          <w:lang w:bidi="cs-CZ"/>
        </w:rPr>
        <w:t xml:space="preserve"> </w:t>
      </w:r>
      <w:r w:rsidR="00C94D8A" w:rsidRPr="00265F28">
        <w:rPr>
          <w:rFonts w:asciiTheme="minorHAnsi" w:hAnsiTheme="minorHAnsi" w:cstheme="minorHAnsi"/>
          <w:lang w:bidi="cs-CZ"/>
        </w:rPr>
        <w:t xml:space="preserve">Při jejich stanovení postupovalo </w:t>
      </w:r>
      <w:r w:rsidR="003D55D8" w:rsidRPr="00265F28">
        <w:rPr>
          <w:rFonts w:asciiTheme="minorHAnsi" w:hAnsiTheme="minorHAnsi" w:cstheme="minorHAnsi"/>
          <w:lang w:bidi="cs-CZ"/>
        </w:rPr>
        <w:t xml:space="preserve">MŽP </w:t>
      </w:r>
      <w:r w:rsidR="00C94D8A" w:rsidRPr="00265F28">
        <w:rPr>
          <w:rFonts w:asciiTheme="minorHAnsi" w:hAnsiTheme="minorHAnsi" w:cstheme="minorHAnsi"/>
          <w:lang w:bidi="cs-CZ"/>
        </w:rPr>
        <w:t xml:space="preserve">v souladu s metodickým pokynem MMR </w:t>
      </w:r>
      <w:r w:rsidR="00C94D8A" w:rsidRPr="004758EC">
        <w:rPr>
          <w:rFonts w:asciiTheme="minorHAnsi" w:hAnsiTheme="minorHAnsi" w:cstheme="minorHAnsi"/>
          <w:i/>
          <w:lang w:bidi="cs-CZ"/>
        </w:rPr>
        <w:t>Zásady tvorby a</w:t>
      </w:r>
      <w:r w:rsidR="003D23DC">
        <w:rPr>
          <w:rFonts w:asciiTheme="minorHAnsi" w:hAnsiTheme="minorHAnsi" w:cstheme="minorHAnsi"/>
          <w:i/>
          <w:lang w:bidi="cs-CZ"/>
        </w:rPr>
        <w:t xml:space="preserve"> </w:t>
      </w:r>
      <w:r w:rsidR="00C94D8A" w:rsidRPr="004758EC">
        <w:rPr>
          <w:rFonts w:asciiTheme="minorHAnsi" w:hAnsiTheme="minorHAnsi" w:cstheme="minorHAnsi"/>
          <w:i/>
          <w:lang w:bidi="cs-CZ"/>
        </w:rPr>
        <w:t>používání indikátorů v programovém období 2014</w:t>
      </w:r>
      <w:r w:rsidR="00F74382" w:rsidRPr="004758EC">
        <w:rPr>
          <w:rFonts w:asciiTheme="minorHAnsi" w:hAnsiTheme="minorHAnsi" w:cstheme="minorHAnsi"/>
          <w:i/>
          <w:lang w:bidi="cs-CZ"/>
        </w:rPr>
        <w:t>–</w:t>
      </w:r>
      <w:r w:rsidR="00C94D8A" w:rsidRPr="004758EC">
        <w:rPr>
          <w:rFonts w:asciiTheme="minorHAnsi" w:hAnsiTheme="minorHAnsi" w:cstheme="minorHAnsi"/>
          <w:i/>
          <w:lang w:bidi="cs-CZ"/>
        </w:rPr>
        <w:t>2020</w:t>
      </w:r>
      <w:r w:rsidR="007320AD">
        <w:rPr>
          <w:rFonts w:asciiTheme="minorHAnsi" w:hAnsiTheme="minorHAnsi" w:cstheme="minorHAnsi"/>
          <w:lang w:bidi="cs-CZ"/>
        </w:rPr>
        <w:t>.</w:t>
      </w:r>
    </w:p>
    <w:p w14:paraId="78A46CDA" w14:textId="77777777" w:rsidR="00B91CBC" w:rsidRPr="00265F28" w:rsidRDefault="00B91CBC" w:rsidP="00265F28">
      <w:pPr>
        <w:pStyle w:val="Zkladntext1"/>
        <w:shd w:val="clear" w:color="auto" w:fill="auto"/>
        <w:rPr>
          <w:rFonts w:asciiTheme="minorHAnsi" w:hAnsiTheme="minorHAnsi" w:cstheme="minorHAnsi"/>
          <w:color w:val="000000"/>
          <w:lang w:bidi="cs-CZ"/>
        </w:rPr>
      </w:pPr>
    </w:p>
    <w:p w14:paraId="56F0CCF2" w14:textId="1DAB77A1" w:rsidR="00515C33" w:rsidRDefault="00C94D8A" w:rsidP="00515C33">
      <w:pPr>
        <w:spacing w:after="0" w:line="240" w:lineRule="auto"/>
        <w:jc w:val="both"/>
        <w:rPr>
          <w:sz w:val="24"/>
          <w:szCs w:val="24"/>
        </w:rPr>
      </w:pPr>
      <w:r w:rsidRPr="00B51079">
        <w:rPr>
          <w:rFonts w:cstheme="minorHAnsi"/>
          <w:sz w:val="24"/>
          <w:szCs w:val="24"/>
        </w:rPr>
        <w:lastRenderedPageBreak/>
        <w:t>V obou programových obdobích</w:t>
      </w:r>
      <w:r w:rsidRPr="00265F28">
        <w:rPr>
          <w:rFonts w:cstheme="minorHAnsi"/>
          <w:sz w:val="24"/>
          <w:szCs w:val="24"/>
        </w:rPr>
        <w:t xml:space="preserve"> měly obě prioritní osy obdobné cíle. </w:t>
      </w:r>
      <w:r w:rsidR="00B91CBC" w:rsidRPr="00265F28">
        <w:rPr>
          <w:rFonts w:cstheme="minorHAnsi"/>
          <w:sz w:val="24"/>
          <w:szCs w:val="24"/>
        </w:rPr>
        <w:t xml:space="preserve">V porovnání s indikátory </w:t>
      </w:r>
      <w:r w:rsidR="000F561B" w:rsidRPr="00265F28">
        <w:rPr>
          <w:rFonts w:cstheme="minorHAnsi"/>
          <w:sz w:val="24"/>
          <w:szCs w:val="24"/>
        </w:rPr>
        <w:t>prioritní osy</w:t>
      </w:r>
      <w:r w:rsidR="00B91CBC" w:rsidRPr="00265F28">
        <w:rPr>
          <w:rFonts w:cstheme="minorHAnsi"/>
          <w:sz w:val="24"/>
          <w:szCs w:val="24"/>
        </w:rPr>
        <w:t xml:space="preserve"> 6 OPŽP 2007</w:t>
      </w:r>
      <w:r w:rsidR="00F74382">
        <w:rPr>
          <w:rFonts w:cstheme="minorHAnsi"/>
          <w:sz w:val="24"/>
          <w:szCs w:val="24"/>
        </w:rPr>
        <w:t>–</w:t>
      </w:r>
      <w:r w:rsidR="00B91CBC" w:rsidRPr="00265F28">
        <w:rPr>
          <w:rFonts w:cstheme="minorHAnsi"/>
          <w:sz w:val="24"/>
          <w:szCs w:val="24"/>
        </w:rPr>
        <w:t xml:space="preserve">2013 došlo u prioritní osy 4 </w:t>
      </w:r>
      <w:r w:rsidR="00B51079">
        <w:rPr>
          <w:rFonts w:cstheme="minorHAnsi"/>
          <w:sz w:val="24"/>
          <w:szCs w:val="24"/>
        </w:rPr>
        <w:t>OPŽP</w:t>
      </w:r>
      <w:r w:rsidR="00162E04" w:rsidRPr="00265F28">
        <w:rPr>
          <w:rFonts w:cstheme="minorHAnsi"/>
          <w:sz w:val="24"/>
          <w:szCs w:val="24"/>
        </w:rPr>
        <w:t xml:space="preserve"> 2014</w:t>
      </w:r>
      <w:r w:rsidR="00F0180F">
        <w:rPr>
          <w:rFonts w:cstheme="minorHAnsi"/>
          <w:sz w:val="24"/>
          <w:szCs w:val="24"/>
        </w:rPr>
        <w:t>–</w:t>
      </w:r>
      <w:r w:rsidR="00162E04" w:rsidRPr="00265F28">
        <w:rPr>
          <w:rFonts w:cstheme="minorHAnsi"/>
          <w:sz w:val="24"/>
          <w:szCs w:val="24"/>
        </w:rPr>
        <w:t xml:space="preserve">2020 </w:t>
      </w:r>
      <w:r w:rsidR="00B91CBC" w:rsidRPr="00265F28">
        <w:rPr>
          <w:rFonts w:cstheme="minorHAnsi"/>
          <w:sz w:val="24"/>
          <w:szCs w:val="24"/>
        </w:rPr>
        <w:t>k modifikac</w:t>
      </w:r>
      <w:r w:rsidR="00B51079">
        <w:rPr>
          <w:rFonts w:cstheme="minorHAnsi"/>
          <w:sz w:val="24"/>
          <w:szCs w:val="24"/>
        </w:rPr>
        <w:t>ím</w:t>
      </w:r>
      <w:r w:rsidR="00B91CBC" w:rsidRPr="00265F28">
        <w:rPr>
          <w:rFonts w:cstheme="minorHAnsi"/>
          <w:sz w:val="24"/>
          <w:szCs w:val="24"/>
        </w:rPr>
        <w:t>. U</w:t>
      </w:r>
      <w:r w:rsidR="0000520D" w:rsidRPr="00265F28">
        <w:rPr>
          <w:rFonts w:cstheme="minorHAnsi"/>
          <w:sz w:val="24"/>
          <w:szCs w:val="24"/>
        </w:rPr>
        <w:t> </w:t>
      </w:r>
      <w:r w:rsidR="00B91CBC" w:rsidRPr="00265F28">
        <w:rPr>
          <w:rFonts w:cstheme="minorHAnsi"/>
          <w:sz w:val="24"/>
          <w:szCs w:val="24"/>
        </w:rPr>
        <w:t>indikátorů byly stanoveny výchozí a cílové hodnoty, zdroj údajů a</w:t>
      </w:r>
      <w:r w:rsidR="003D23DC">
        <w:rPr>
          <w:rFonts w:cstheme="minorHAnsi"/>
          <w:sz w:val="24"/>
          <w:szCs w:val="24"/>
        </w:rPr>
        <w:t xml:space="preserve"> </w:t>
      </w:r>
      <w:r w:rsidR="00B91CBC" w:rsidRPr="00265F28">
        <w:rPr>
          <w:rFonts w:cstheme="minorHAnsi"/>
          <w:sz w:val="24"/>
          <w:szCs w:val="24"/>
        </w:rPr>
        <w:t xml:space="preserve">četnost podávání zpráv. </w:t>
      </w:r>
      <w:r w:rsidR="000A4B3F">
        <w:rPr>
          <w:rFonts w:cstheme="minorHAnsi"/>
          <w:sz w:val="24"/>
          <w:szCs w:val="24"/>
        </w:rPr>
        <w:t>P</w:t>
      </w:r>
      <w:r w:rsidR="009E46AE" w:rsidRPr="00265F28">
        <w:rPr>
          <w:rFonts w:cstheme="minorHAnsi"/>
          <w:sz w:val="24"/>
          <w:szCs w:val="24"/>
        </w:rPr>
        <w:t>očetní indikátory, tj. indikátory vyjadřující pouze počet realizovaných projektů, se rozšířily o</w:t>
      </w:r>
      <w:r w:rsidR="00B51079">
        <w:rPr>
          <w:rFonts w:cstheme="minorHAnsi"/>
          <w:sz w:val="24"/>
          <w:szCs w:val="24"/>
        </w:rPr>
        <w:t> </w:t>
      </w:r>
      <w:r w:rsidR="009E46AE" w:rsidRPr="00265F28">
        <w:rPr>
          <w:rFonts w:cstheme="minorHAnsi"/>
          <w:sz w:val="24"/>
          <w:szCs w:val="24"/>
        </w:rPr>
        <w:t>indikátory plochy území (plocha ZCHÚ</w:t>
      </w:r>
      <w:r w:rsidR="0000520D" w:rsidRPr="00265F28">
        <w:rPr>
          <w:rFonts w:cstheme="minorHAnsi"/>
          <w:sz w:val="24"/>
          <w:szCs w:val="24"/>
        </w:rPr>
        <w:t>)</w:t>
      </w:r>
      <w:r w:rsidR="009E46AE" w:rsidRPr="00265F28">
        <w:rPr>
          <w:rFonts w:cstheme="minorHAnsi"/>
          <w:sz w:val="24"/>
          <w:szCs w:val="24"/>
        </w:rPr>
        <w:t xml:space="preserve">. Ve srovnání s předchozím programovým obdobím jsou stanovené indikátory pro oblast </w:t>
      </w:r>
      <w:r w:rsidR="0000520D" w:rsidRPr="00265F28">
        <w:rPr>
          <w:rFonts w:cstheme="minorHAnsi"/>
          <w:sz w:val="24"/>
          <w:szCs w:val="24"/>
        </w:rPr>
        <w:t>NI</w:t>
      </w:r>
      <w:r w:rsidR="009E46AE" w:rsidRPr="00265F28">
        <w:rPr>
          <w:rFonts w:cstheme="minorHAnsi"/>
          <w:sz w:val="24"/>
          <w:szCs w:val="24"/>
        </w:rPr>
        <w:t xml:space="preserve"> ve SC 4.1 měřitelné. </w:t>
      </w:r>
      <w:r w:rsidR="00B91CBC" w:rsidRPr="00265F28">
        <w:rPr>
          <w:rFonts w:cstheme="minorHAnsi"/>
          <w:sz w:val="24"/>
          <w:szCs w:val="24"/>
        </w:rPr>
        <w:t xml:space="preserve">Poskytují pouze informace </w:t>
      </w:r>
      <w:r w:rsidR="006C7A58">
        <w:rPr>
          <w:rFonts w:cstheme="minorHAnsi"/>
          <w:sz w:val="24"/>
          <w:szCs w:val="24"/>
        </w:rPr>
        <w:br/>
      </w:r>
      <w:r w:rsidR="00B91CBC" w:rsidRPr="00265F28">
        <w:rPr>
          <w:rFonts w:cstheme="minorHAnsi"/>
          <w:sz w:val="24"/>
          <w:szCs w:val="24"/>
        </w:rPr>
        <w:t>o</w:t>
      </w:r>
      <w:r w:rsidR="006C7A58">
        <w:rPr>
          <w:rFonts w:cstheme="minorHAnsi"/>
          <w:sz w:val="24"/>
          <w:szCs w:val="24"/>
        </w:rPr>
        <w:t xml:space="preserve"> </w:t>
      </w:r>
      <w:r w:rsidR="00B91CBC" w:rsidRPr="00265F28">
        <w:rPr>
          <w:rFonts w:cstheme="minorHAnsi"/>
          <w:sz w:val="24"/>
          <w:szCs w:val="24"/>
        </w:rPr>
        <w:t>výstupu a výsledku projektu z</w:t>
      </w:r>
      <w:r w:rsidR="00B51079">
        <w:rPr>
          <w:rFonts w:cstheme="minorHAnsi"/>
          <w:sz w:val="24"/>
          <w:szCs w:val="24"/>
        </w:rPr>
        <w:t> </w:t>
      </w:r>
      <w:r w:rsidR="00B91CBC" w:rsidRPr="00265F28">
        <w:rPr>
          <w:rFonts w:cstheme="minorHAnsi"/>
          <w:sz w:val="24"/>
          <w:szCs w:val="24"/>
        </w:rPr>
        <w:t>hlediska</w:t>
      </w:r>
      <w:r w:rsidR="00B51079">
        <w:rPr>
          <w:rFonts w:cstheme="minorHAnsi"/>
          <w:sz w:val="24"/>
          <w:szCs w:val="24"/>
        </w:rPr>
        <w:t xml:space="preserve"> </w:t>
      </w:r>
      <w:r w:rsidR="00B91CBC" w:rsidRPr="00265F28">
        <w:rPr>
          <w:rFonts w:cstheme="minorHAnsi"/>
          <w:sz w:val="24"/>
          <w:szCs w:val="24"/>
        </w:rPr>
        <w:t xml:space="preserve">realizace </w:t>
      </w:r>
      <w:r w:rsidR="0000520D" w:rsidRPr="00265F28">
        <w:rPr>
          <w:rFonts w:cstheme="minorHAnsi"/>
          <w:sz w:val="24"/>
          <w:szCs w:val="24"/>
        </w:rPr>
        <w:t>NS</w:t>
      </w:r>
      <w:r w:rsidR="00B91CBC" w:rsidRPr="00265F28">
        <w:rPr>
          <w:rFonts w:cstheme="minorHAnsi"/>
          <w:sz w:val="24"/>
          <w:szCs w:val="24"/>
        </w:rPr>
        <w:t xml:space="preserve"> a jeho plochy a celkové plochy chráněného území, kde měly být vytvořeny podmínky pro usměrnění návštěvnosti.</w:t>
      </w:r>
      <w:r w:rsidR="009E46AE" w:rsidRPr="00265F28">
        <w:rPr>
          <w:rFonts w:cstheme="minorHAnsi"/>
          <w:sz w:val="24"/>
          <w:szCs w:val="24"/>
        </w:rPr>
        <w:t xml:space="preserve"> </w:t>
      </w:r>
      <w:r w:rsidR="00D52698">
        <w:rPr>
          <w:rFonts w:cstheme="minorHAnsi"/>
          <w:sz w:val="24"/>
          <w:szCs w:val="24"/>
        </w:rPr>
        <w:t>N</w:t>
      </w:r>
      <w:r w:rsidR="009E46AE" w:rsidRPr="00265F28">
        <w:rPr>
          <w:rFonts w:cstheme="minorHAnsi"/>
          <w:sz w:val="24"/>
          <w:szCs w:val="24"/>
        </w:rPr>
        <w:t>adále</w:t>
      </w:r>
      <w:r w:rsidR="00D52698">
        <w:rPr>
          <w:rFonts w:cstheme="minorHAnsi"/>
          <w:sz w:val="24"/>
          <w:szCs w:val="24"/>
        </w:rPr>
        <w:t xml:space="preserve"> však</w:t>
      </w:r>
      <w:r w:rsidR="009E46AE" w:rsidRPr="00265F28">
        <w:rPr>
          <w:rFonts w:cstheme="minorHAnsi"/>
          <w:sz w:val="24"/>
          <w:szCs w:val="24"/>
        </w:rPr>
        <w:t xml:space="preserve"> nic </w:t>
      </w:r>
      <w:r w:rsidR="00B91CBC" w:rsidRPr="00265F28">
        <w:rPr>
          <w:rFonts w:cstheme="minorHAnsi"/>
          <w:sz w:val="24"/>
          <w:szCs w:val="24"/>
        </w:rPr>
        <w:t>nevypovídají o naplnění SC 4.1 ve vztahu k NS, tj.</w:t>
      </w:r>
      <w:r w:rsidR="00D52698">
        <w:rPr>
          <w:rFonts w:cstheme="minorHAnsi"/>
          <w:sz w:val="24"/>
          <w:szCs w:val="24"/>
        </w:rPr>
        <w:t xml:space="preserve"> </w:t>
      </w:r>
      <w:r w:rsidR="00B91CBC" w:rsidRPr="00265F28">
        <w:rPr>
          <w:rFonts w:cstheme="minorHAnsi"/>
          <w:sz w:val="24"/>
          <w:szCs w:val="24"/>
        </w:rPr>
        <w:t>že</w:t>
      </w:r>
      <w:r w:rsidR="00D52698">
        <w:rPr>
          <w:rFonts w:cstheme="minorHAnsi"/>
          <w:sz w:val="24"/>
          <w:szCs w:val="24"/>
        </w:rPr>
        <w:t xml:space="preserve"> </w:t>
      </w:r>
      <w:r w:rsidR="00B91CBC" w:rsidRPr="00265F28">
        <w:rPr>
          <w:rFonts w:cstheme="minorHAnsi"/>
          <w:sz w:val="24"/>
          <w:szCs w:val="24"/>
        </w:rPr>
        <w:t>opatření skutečně vedla k</w:t>
      </w:r>
      <w:r w:rsidR="00D52698">
        <w:rPr>
          <w:rFonts w:cstheme="minorHAnsi"/>
          <w:sz w:val="24"/>
          <w:szCs w:val="24"/>
        </w:rPr>
        <w:t> </w:t>
      </w:r>
      <w:r w:rsidR="00B91CBC" w:rsidRPr="00265F28">
        <w:rPr>
          <w:rFonts w:cstheme="minorHAnsi"/>
          <w:sz w:val="24"/>
          <w:szCs w:val="24"/>
        </w:rPr>
        <w:t xml:space="preserve">usměrnění pohybu návštěvníků a snížení </w:t>
      </w:r>
      <w:r w:rsidR="00162E04" w:rsidRPr="00265F28">
        <w:rPr>
          <w:rFonts w:cstheme="minorHAnsi"/>
          <w:sz w:val="24"/>
          <w:szCs w:val="24"/>
        </w:rPr>
        <w:t xml:space="preserve">negativního </w:t>
      </w:r>
      <w:r w:rsidR="00B91CBC" w:rsidRPr="00265F28">
        <w:rPr>
          <w:rFonts w:cstheme="minorHAnsi"/>
          <w:sz w:val="24"/>
          <w:szCs w:val="24"/>
        </w:rPr>
        <w:t>dopadu turistického ruchu v území</w:t>
      </w:r>
      <w:r w:rsidR="00B91CBC" w:rsidRPr="00265F28">
        <w:rPr>
          <w:rFonts w:eastAsia="Calibri" w:cstheme="minorHAnsi"/>
          <w:sz w:val="24"/>
          <w:szCs w:val="24"/>
        </w:rPr>
        <w:t>.</w:t>
      </w:r>
      <w:r w:rsidR="009E46AE" w:rsidRPr="00265F28">
        <w:rPr>
          <w:rFonts w:eastAsia="Calibri" w:cstheme="minorHAnsi"/>
          <w:sz w:val="24"/>
          <w:szCs w:val="24"/>
        </w:rPr>
        <w:t xml:space="preserve"> </w:t>
      </w:r>
      <w:r w:rsidR="009460BB">
        <w:rPr>
          <w:rFonts w:eastAsia="Calibri" w:cstheme="minorHAnsi"/>
          <w:sz w:val="24"/>
          <w:szCs w:val="24"/>
        </w:rPr>
        <w:t>Pokud jde o</w:t>
      </w:r>
      <w:r w:rsidR="009E46AE" w:rsidRPr="00265F28">
        <w:rPr>
          <w:sz w:val="24"/>
          <w:szCs w:val="24"/>
        </w:rPr>
        <w:t xml:space="preserve"> měření dopadů </w:t>
      </w:r>
      <w:r w:rsidR="00D52698" w:rsidRPr="00265F28">
        <w:rPr>
          <w:sz w:val="24"/>
          <w:szCs w:val="24"/>
        </w:rPr>
        <w:t>specifické</w:t>
      </w:r>
      <w:r w:rsidR="00D52698">
        <w:rPr>
          <w:sz w:val="24"/>
          <w:szCs w:val="24"/>
        </w:rPr>
        <w:t>ho</w:t>
      </w:r>
      <w:r w:rsidR="00D52698" w:rsidRPr="00265F28">
        <w:rPr>
          <w:sz w:val="24"/>
          <w:szCs w:val="24"/>
        </w:rPr>
        <w:t xml:space="preserve"> cíl</w:t>
      </w:r>
      <w:r w:rsidR="00D52698">
        <w:rPr>
          <w:sz w:val="24"/>
          <w:szCs w:val="24"/>
        </w:rPr>
        <w:t>e</w:t>
      </w:r>
      <w:r w:rsidR="00D52698" w:rsidRPr="00265F28">
        <w:rPr>
          <w:sz w:val="24"/>
          <w:szCs w:val="24"/>
        </w:rPr>
        <w:t xml:space="preserve"> 4.1 </w:t>
      </w:r>
      <w:r w:rsidR="009E46AE" w:rsidRPr="00265F28">
        <w:rPr>
          <w:sz w:val="24"/>
          <w:szCs w:val="24"/>
        </w:rPr>
        <w:t xml:space="preserve">programu OPŽP </w:t>
      </w:r>
      <w:r w:rsidR="009460BB" w:rsidRPr="00265F28">
        <w:rPr>
          <w:sz w:val="24"/>
          <w:szCs w:val="24"/>
        </w:rPr>
        <w:t xml:space="preserve">na životní prostředí </w:t>
      </w:r>
      <w:r w:rsidR="009E46AE" w:rsidRPr="00265F28">
        <w:rPr>
          <w:sz w:val="24"/>
          <w:szCs w:val="24"/>
        </w:rPr>
        <w:t>v oblasti návštěvnické infrastruktury</w:t>
      </w:r>
      <w:r w:rsidR="009460BB">
        <w:rPr>
          <w:sz w:val="24"/>
          <w:szCs w:val="24"/>
        </w:rPr>
        <w:t>,</w:t>
      </w:r>
      <w:r w:rsidR="009E46AE" w:rsidRPr="00265F28">
        <w:rPr>
          <w:sz w:val="24"/>
          <w:szCs w:val="24"/>
        </w:rPr>
        <w:t xml:space="preserve"> je</w:t>
      </w:r>
      <w:r w:rsidR="009460BB">
        <w:rPr>
          <w:sz w:val="24"/>
          <w:szCs w:val="24"/>
        </w:rPr>
        <w:t xml:space="preserve"> </w:t>
      </w:r>
      <w:r w:rsidR="009460BB" w:rsidRPr="00265F28">
        <w:rPr>
          <w:sz w:val="24"/>
          <w:szCs w:val="24"/>
        </w:rPr>
        <w:t xml:space="preserve">tedy </w:t>
      </w:r>
      <w:r w:rsidR="009460BB">
        <w:rPr>
          <w:sz w:val="24"/>
          <w:szCs w:val="24"/>
        </w:rPr>
        <w:t>nutno konstatovat, že</w:t>
      </w:r>
      <w:r w:rsidR="00D52698">
        <w:rPr>
          <w:sz w:val="24"/>
          <w:szCs w:val="24"/>
        </w:rPr>
        <w:t xml:space="preserve"> </w:t>
      </w:r>
      <w:r w:rsidR="009E46AE" w:rsidRPr="00265F28">
        <w:rPr>
          <w:sz w:val="24"/>
          <w:szCs w:val="24"/>
        </w:rPr>
        <w:t xml:space="preserve">vypovídací schopnost </w:t>
      </w:r>
      <w:r w:rsidR="00B237D0" w:rsidRPr="00265F28">
        <w:rPr>
          <w:sz w:val="24"/>
          <w:szCs w:val="24"/>
        </w:rPr>
        <w:t xml:space="preserve">indikátorů stanovených pro NI </w:t>
      </w:r>
      <w:r w:rsidR="009460BB">
        <w:rPr>
          <w:sz w:val="24"/>
          <w:szCs w:val="24"/>
        </w:rPr>
        <w:t xml:space="preserve">je </w:t>
      </w:r>
      <w:r w:rsidR="009E46AE" w:rsidRPr="00265F28">
        <w:rPr>
          <w:sz w:val="24"/>
          <w:szCs w:val="24"/>
        </w:rPr>
        <w:t>nedostatečná</w:t>
      </w:r>
      <w:r w:rsidR="00B237D0" w:rsidRPr="00265F28">
        <w:rPr>
          <w:sz w:val="24"/>
          <w:szCs w:val="24"/>
        </w:rPr>
        <w:t xml:space="preserve">. </w:t>
      </w:r>
    </w:p>
    <w:p w14:paraId="6EF35387" w14:textId="77777777" w:rsidR="00515C33" w:rsidRPr="00515C33" w:rsidRDefault="00515C33" w:rsidP="00515C33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14:paraId="07D8464D" w14:textId="77777777" w:rsidR="00AA3132" w:rsidRDefault="00BB6161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B6161">
        <w:rPr>
          <w:rFonts w:cstheme="minorHAnsi"/>
          <w:sz w:val="24"/>
          <w:szCs w:val="24"/>
        </w:rPr>
        <w:t xml:space="preserve">Ve smyslu metodického pokynu </w:t>
      </w:r>
      <w:r w:rsidRPr="004758EC">
        <w:rPr>
          <w:rFonts w:cstheme="minorHAnsi"/>
          <w:i/>
          <w:sz w:val="24"/>
          <w:szCs w:val="24"/>
        </w:rPr>
        <w:t>Zásady tvorby a používání indikátorů v programovém období 2014–2020</w:t>
      </w:r>
      <w:r w:rsidRPr="00BB6161">
        <w:rPr>
          <w:rFonts w:cstheme="minorHAnsi"/>
          <w:sz w:val="24"/>
          <w:szCs w:val="24"/>
        </w:rPr>
        <w:t xml:space="preserve"> se má dopad měřit prostřednictvím statistik</w:t>
      </w:r>
      <w:r w:rsidR="00D52698">
        <w:rPr>
          <w:rFonts w:cstheme="minorHAnsi"/>
          <w:sz w:val="24"/>
          <w:szCs w:val="24"/>
        </w:rPr>
        <w:t>,</w:t>
      </w:r>
      <w:r w:rsidRPr="00BB6161">
        <w:rPr>
          <w:rFonts w:cstheme="minorHAnsi"/>
          <w:sz w:val="24"/>
          <w:szCs w:val="24"/>
        </w:rPr>
        <w:t xml:space="preserve"> a nikoli z projektů. Sledování dopadů na území </w:t>
      </w:r>
      <w:r w:rsidR="009460BB">
        <w:rPr>
          <w:rFonts w:cstheme="minorHAnsi"/>
          <w:sz w:val="24"/>
          <w:szCs w:val="24"/>
        </w:rPr>
        <w:t xml:space="preserve">pomocí takových </w:t>
      </w:r>
      <w:r w:rsidRPr="00BB6161">
        <w:rPr>
          <w:rFonts w:cstheme="minorHAnsi"/>
          <w:sz w:val="24"/>
          <w:szCs w:val="24"/>
        </w:rPr>
        <w:t xml:space="preserve">statistik je nezbytné zajistit jiným způsobem, což však MŽP </w:t>
      </w:r>
      <w:r w:rsidR="009460BB" w:rsidRPr="00BB6161">
        <w:rPr>
          <w:rFonts w:cstheme="minorHAnsi"/>
          <w:sz w:val="24"/>
          <w:szCs w:val="24"/>
        </w:rPr>
        <w:t xml:space="preserve">dosud </w:t>
      </w:r>
      <w:r w:rsidRPr="00BB6161">
        <w:rPr>
          <w:rFonts w:cstheme="minorHAnsi"/>
          <w:sz w:val="24"/>
          <w:szCs w:val="24"/>
        </w:rPr>
        <w:t>neučinilo.</w:t>
      </w:r>
    </w:p>
    <w:p w14:paraId="0F0DACF3" w14:textId="77777777" w:rsidR="00695F08" w:rsidRPr="00BB6161" w:rsidRDefault="00695F08" w:rsidP="00265F2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1AB0A9DE" w14:textId="598FA8CD" w:rsidR="009E46AE" w:rsidRPr="00265F28" w:rsidRDefault="009E46AE" w:rsidP="00265F2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265F28">
        <w:rPr>
          <w:rFonts w:cstheme="minorHAnsi"/>
          <w:b/>
          <w:sz w:val="24"/>
          <w:szCs w:val="24"/>
        </w:rPr>
        <w:t>V rozhodnutích o</w:t>
      </w:r>
      <w:r w:rsidR="009460BB">
        <w:rPr>
          <w:rFonts w:cstheme="minorHAnsi"/>
          <w:b/>
          <w:sz w:val="24"/>
          <w:szCs w:val="24"/>
        </w:rPr>
        <w:t xml:space="preserve"> </w:t>
      </w:r>
      <w:r w:rsidRPr="00265F28">
        <w:rPr>
          <w:rFonts w:cstheme="minorHAnsi"/>
          <w:b/>
          <w:sz w:val="24"/>
          <w:szCs w:val="24"/>
        </w:rPr>
        <w:t>poskytnutí dotace</w:t>
      </w:r>
      <w:r w:rsidR="00802A41" w:rsidRPr="00265F28">
        <w:rPr>
          <w:rFonts w:cstheme="minorHAnsi"/>
          <w:b/>
          <w:sz w:val="24"/>
          <w:szCs w:val="24"/>
        </w:rPr>
        <w:t xml:space="preserve"> </w:t>
      </w:r>
      <w:r w:rsidRPr="00265F28">
        <w:rPr>
          <w:rFonts w:cstheme="minorHAnsi"/>
          <w:b/>
          <w:sz w:val="24"/>
          <w:szCs w:val="24"/>
        </w:rPr>
        <w:t xml:space="preserve">byly stanoveny indikátory, které nic nevypovídají </w:t>
      </w:r>
      <w:r w:rsidR="002F1074">
        <w:rPr>
          <w:rFonts w:cstheme="minorHAnsi"/>
          <w:b/>
          <w:sz w:val="24"/>
          <w:szCs w:val="24"/>
        </w:rPr>
        <w:br/>
      </w:r>
      <w:r w:rsidRPr="00265F28">
        <w:rPr>
          <w:rFonts w:cstheme="minorHAnsi"/>
          <w:b/>
          <w:sz w:val="24"/>
          <w:szCs w:val="24"/>
        </w:rPr>
        <w:t>o</w:t>
      </w:r>
      <w:r w:rsidR="002F1074">
        <w:rPr>
          <w:rFonts w:cstheme="minorHAnsi"/>
          <w:b/>
          <w:sz w:val="24"/>
          <w:szCs w:val="24"/>
        </w:rPr>
        <w:t xml:space="preserve"> </w:t>
      </w:r>
      <w:r w:rsidRPr="00265F28">
        <w:rPr>
          <w:rFonts w:cstheme="minorHAnsi"/>
          <w:b/>
          <w:sz w:val="24"/>
          <w:szCs w:val="24"/>
        </w:rPr>
        <w:t xml:space="preserve">přínosech (dopadech) projektů. </w:t>
      </w:r>
      <w:r w:rsidRPr="00265F28">
        <w:rPr>
          <w:rFonts w:eastAsia="Calibri" w:cstheme="minorHAnsi"/>
          <w:sz w:val="24"/>
          <w:szCs w:val="24"/>
        </w:rPr>
        <w:t xml:space="preserve">MŽP </w:t>
      </w:r>
      <w:r w:rsidR="00E52405">
        <w:rPr>
          <w:rFonts w:eastAsia="Calibri" w:cstheme="minorHAnsi"/>
          <w:sz w:val="24"/>
          <w:szCs w:val="24"/>
        </w:rPr>
        <w:t xml:space="preserve">rovněž </w:t>
      </w:r>
      <w:r w:rsidRPr="00265F28">
        <w:rPr>
          <w:rFonts w:eastAsia="Calibri" w:cstheme="minorHAnsi"/>
          <w:sz w:val="24"/>
          <w:szCs w:val="24"/>
        </w:rPr>
        <w:t xml:space="preserve">nestanovilo příjemcům žádné závazné ukazatele, které by </w:t>
      </w:r>
      <w:r w:rsidR="00833147">
        <w:rPr>
          <w:rFonts w:eastAsia="Calibri" w:cstheme="minorHAnsi"/>
          <w:sz w:val="24"/>
          <w:szCs w:val="24"/>
        </w:rPr>
        <w:t>zajistily</w:t>
      </w:r>
      <w:r w:rsidR="00467245">
        <w:rPr>
          <w:rFonts w:eastAsia="Calibri" w:cstheme="minorHAnsi"/>
          <w:sz w:val="24"/>
          <w:szCs w:val="24"/>
        </w:rPr>
        <w:t xml:space="preserve"> </w:t>
      </w:r>
      <w:r w:rsidRPr="00265F28">
        <w:rPr>
          <w:rFonts w:eastAsia="Calibri" w:cstheme="minorHAnsi"/>
          <w:sz w:val="24"/>
          <w:szCs w:val="24"/>
        </w:rPr>
        <w:t>informace o</w:t>
      </w:r>
      <w:r w:rsidR="00833147">
        <w:rPr>
          <w:rFonts w:eastAsia="Calibri" w:cstheme="minorHAnsi"/>
          <w:sz w:val="24"/>
          <w:szCs w:val="24"/>
        </w:rPr>
        <w:t xml:space="preserve"> snížení negativních vlivů</w:t>
      </w:r>
      <w:r w:rsidR="00467245">
        <w:rPr>
          <w:rFonts w:eastAsia="Calibri" w:cstheme="minorHAnsi"/>
          <w:sz w:val="24"/>
          <w:szCs w:val="24"/>
        </w:rPr>
        <w:t xml:space="preserve"> </w:t>
      </w:r>
      <w:r w:rsidRPr="00265F28">
        <w:rPr>
          <w:rFonts w:eastAsia="Calibri" w:cstheme="minorHAnsi"/>
          <w:sz w:val="24"/>
          <w:szCs w:val="24"/>
        </w:rPr>
        <w:t xml:space="preserve">návštěvnosti na předmět ochrany </w:t>
      </w:r>
      <w:r w:rsidR="009460BB">
        <w:rPr>
          <w:rFonts w:eastAsia="Calibri" w:cstheme="minorHAnsi"/>
          <w:sz w:val="24"/>
          <w:szCs w:val="24"/>
        </w:rPr>
        <w:t xml:space="preserve">nebo o </w:t>
      </w:r>
      <w:r w:rsidRPr="00265F28">
        <w:rPr>
          <w:rFonts w:eastAsia="Calibri" w:cstheme="minorHAnsi"/>
          <w:sz w:val="24"/>
          <w:szCs w:val="24"/>
        </w:rPr>
        <w:t>omezování poklesu biodiverzity.</w:t>
      </w:r>
      <w:r w:rsidR="00E260E5" w:rsidRPr="00265F28">
        <w:rPr>
          <w:rFonts w:eastAsia="Calibri" w:cstheme="minorHAnsi"/>
          <w:sz w:val="24"/>
          <w:szCs w:val="24"/>
        </w:rPr>
        <w:t xml:space="preserve"> </w:t>
      </w:r>
      <w:r w:rsidRPr="00265F28">
        <w:rPr>
          <w:rFonts w:eastAsia="Calibri" w:cstheme="minorHAnsi"/>
          <w:sz w:val="24"/>
          <w:szCs w:val="24"/>
        </w:rPr>
        <w:t>V právním aktu o</w:t>
      </w:r>
      <w:r w:rsidR="00FF2481">
        <w:rPr>
          <w:rFonts w:eastAsia="Calibri" w:cstheme="minorHAnsi"/>
          <w:sz w:val="24"/>
          <w:szCs w:val="24"/>
        </w:rPr>
        <w:t xml:space="preserve"> </w:t>
      </w:r>
      <w:r w:rsidRPr="00265F28">
        <w:rPr>
          <w:rFonts w:eastAsia="Calibri" w:cstheme="minorHAnsi"/>
          <w:sz w:val="24"/>
          <w:szCs w:val="24"/>
        </w:rPr>
        <w:t>poskytnutí podpory byla jako cíl projektu obecně stanovena fyzická realizace předmětu dotace včetně např. zhotovení vnitřních a vnějších expozic.</w:t>
      </w:r>
      <w:r w:rsidR="00E260E5" w:rsidRPr="00265F28">
        <w:rPr>
          <w:rFonts w:eastAsia="Calibri" w:cstheme="minorHAnsi"/>
          <w:sz w:val="24"/>
          <w:szCs w:val="24"/>
        </w:rPr>
        <w:t xml:space="preserve"> </w:t>
      </w:r>
      <w:r w:rsidRPr="00265F28">
        <w:rPr>
          <w:rFonts w:eastAsia="Calibri" w:cstheme="minorHAnsi"/>
          <w:sz w:val="24"/>
          <w:szCs w:val="24"/>
        </w:rPr>
        <w:t>V období 2007</w:t>
      </w:r>
      <w:r w:rsidR="00F74382">
        <w:rPr>
          <w:rFonts w:eastAsia="Calibri" w:cstheme="minorHAnsi"/>
          <w:sz w:val="24"/>
          <w:szCs w:val="24"/>
        </w:rPr>
        <w:t>–</w:t>
      </w:r>
      <w:r w:rsidRPr="00265F28">
        <w:rPr>
          <w:rFonts w:eastAsia="Calibri" w:cstheme="minorHAnsi"/>
          <w:sz w:val="24"/>
          <w:szCs w:val="24"/>
        </w:rPr>
        <w:t>2013 byl v </w:t>
      </w:r>
      <w:r w:rsidR="00FF2481">
        <w:rPr>
          <w:rFonts w:eastAsia="Calibri" w:cstheme="minorHAnsi"/>
          <w:sz w:val="24"/>
          <w:szCs w:val="24"/>
        </w:rPr>
        <w:t>r</w:t>
      </w:r>
      <w:r w:rsidRPr="00265F28">
        <w:rPr>
          <w:rFonts w:eastAsia="Calibri" w:cstheme="minorHAnsi"/>
          <w:sz w:val="24"/>
          <w:szCs w:val="24"/>
        </w:rPr>
        <w:t>ozhodnutích o poskytnutí dotace uv</w:t>
      </w:r>
      <w:r w:rsidR="00FF2481">
        <w:rPr>
          <w:rFonts w:eastAsia="Calibri" w:cstheme="minorHAnsi"/>
          <w:sz w:val="24"/>
          <w:szCs w:val="24"/>
        </w:rPr>
        <w:t>áděn</w:t>
      </w:r>
      <w:r w:rsidR="00A06A45" w:rsidRPr="00265F28">
        <w:rPr>
          <w:rFonts w:eastAsia="Calibri" w:cstheme="minorHAnsi"/>
          <w:sz w:val="24"/>
          <w:szCs w:val="24"/>
        </w:rPr>
        <w:t xml:space="preserve"> </w:t>
      </w:r>
      <w:r w:rsidRPr="00265F28">
        <w:rPr>
          <w:rFonts w:eastAsia="Calibri" w:cstheme="minorHAnsi"/>
          <w:sz w:val="24"/>
          <w:szCs w:val="24"/>
        </w:rPr>
        <w:t xml:space="preserve">početní indikátor </w:t>
      </w:r>
      <w:r w:rsidR="00A06A45" w:rsidRPr="00265F28">
        <w:rPr>
          <w:rFonts w:eastAsia="Calibri" w:cstheme="minorHAnsi"/>
          <w:sz w:val="24"/>
          <w:szCs w:val="24"/>
        </w:rPr>
        <w:t>„</w:t>
      </w:r>
      <w:r w:rsidR="00A06A45" w:rsidRPr="00265F28">
        <w:rPr>
          <w:rFonts w:eastAsia="Calibri" w:cstheme="minorHAnsi"/>
          <w:i/>
          <w:sz w:val="24"/>
          <w:szCs w:val="24"/>
        </w:rPr>
        <w:t>počet vybudovaných návštěvnických středisek</w:t>
      </w:r>
      <w:r w:rsidR="00A06A45" w:rsidRPr="004758EC">
        <w:rPr>
          <w:rFonts w:eastAsia="Calibri" w:cstheme="minorHAnsi"/>
          <w:sz w:val="24"/>
          <w:szCs w:val="24"/>
        </w:rPr>
        <w:t>“</w:t>
      </w:r>
      <w:r w:rsidR="00A06A45" w:rsidRPr="00EC7A80">
        <w:rPr>
          <w:rFonts w:eastAsia="Calibri" w:cstheme="minorHAnsi"/>
          <w:sz w:val="24"/>
          <w:szCs w:val="24"/>
        </w:rPr>
        <w:t xml:space="preserve"> </w:t>
      </w:r>
      <w:r w:rsidRPr="00265F28">
        <w:rPr>
          <w:rFonts w:eastAsia="Calibri" w:cstheme="minorHAnsi"/>
          <w:sz w:val="24"/>
          <w:szCs w:val="24"/>
        </w:rPr>
        <w:t xml:space="preserve">a </w:t>
      </w:r>
      <w:r w:rsidRPr="00265F28">
        <w:rPr>
          <w:rFonts w:cstheme="minorHAnsi"/>
          <w:sz w:val="24"/>
          <w:szCs w:val="24"/>
        </w:rPr>
        <w:t xml:space="preserve">v programovém období 2014–2020 byly stanoveny </w:t>
      </w:r>
      <w:r w:rsidR="004D09D6" w:rsidRPr="00265F28">
        <w:rPr>
          <w:rFonts w:cstheme="minorHAnsi"/>
          <w:sz w:val="24"/>
          <w:szCs w:val="24"/>
        </w:rPr>
        <w:t xml:space="preserve">např. </w:t>
      </w:r>
      <w:r w:rsidRPr="00265F28">
        <w:rPr>
          <w:rFonts w:cstheme="minorHAnsi"/>
          <w:sz w:val="24"/>
          <w:szCs w:val="24"/>
        </w:rPr>
        <w:t xml:space="preserve">indikátory: </w:t>
      </w:r>
      <w:r w:rsidR="00A06A45" w:rsidRPr="00265F28">
        <w:rPr>
          <w:rFonts w:cstheme="minorHAnsi"/>
          <w:sz w:val="24"/>
          <w:szCs w:val="24"/>
        </w:rPr>
        <w:t>„</w:t>
      </w:r>
      <w:r w:rsidRPr="00265F28">
        <w:rPr>
          <w:rFonts w:cstheme="minorHAnsi"/>
          <w:i/>
          <w:sz w:val="24"/>
          <w:szCs w:val="24"/>
        </w:rPr>
        <w:t>celková plocha návštěvnické infrastruktury (ha)</w:t>
      </w:r>
      <w:r w:rsidR="00FF2481" w:rsidRPr="004758EC">
        <w:rPr>
          <w:rFonts w:cstheme="minorHAnsi"/>
          <w:sz w:val="24"/>
          <w:szCs w:val="24"/>
        </w:rPr>
        <w:t>“</w:t>
      </w:r>
      <w:r w:rsidRPr="00265F28">
        <w:rPr>
          <w:rFonts w:cstheme="minorHAnsi"/>
          <w:sz w:val="24"/>
          <w:szCs w:val="24"/>
        </w:rPr>
        <w:t xml:space="preserve"> a </w:t>
      </w:r>
      <w:r w:rsidR="00A06A45" w:rsidRPr="00265F28">
        <w:rPr>
          <w:rFonts w:cstheme="minorHAnsi"/>
          <w:sz w:val="24"/>
          <w:szCs w:val="24"/>
        </w:rPr>
        <w:t>„</w:t>
      </w:r>
      <w:r w:rsidRPr="00265F28">
        <w:rPr>
          <w:rFonts w:cstheme="minorHAnsi"/>
          <w:i/>
          <w:sz w:val="24"/>
          <w:szCs w:val="24"/>
        </w:rPr>
        <w:t>celková plocha chráněných území (ha)</w:t>
      </w:r>
      <w:r w:rsidR="00A06A45" w:rsidRPr="00265F28">
        <w:rPr>
          <w:rFonts w:cstheme="minorHAnsi"/>
          <w:i/>
          <w:sz w:val="24"/>
          <w:szCs w:val="24"/>
        </w:rPr>
        <w:t>“</w:t>
      </w:r>
      <w:r w:rsidRPr="004758EC">
        <w:rPr>
          <w:rFonts w:cstheme="minorHAnsi"/>
          <w:sz w:val="24"/>
          <w:szCs w:val="24"/>
        </w:rPr>
        <w:t>,</w:t>
      </w:r>
      <w:r w:rsidRPr="00265F28">
        <w:rPr>
          <w:rFonts w:cstheme="minorHAnsi"/>
          <w:sz w:val="24"/>
          <w:szCs w:val="24"/>
        </w:rPr>
        <w:t xml:space="preserve"> které nic nevypovídají </w:t>
      </w:r>
      <w:r w:rsidR="002F1074">
        <w:rPr>
          <w:rFonts w:cstheme="minorHAnsi"/>
          <w:sz w:val="24"/>
          <w:szCs w:val="24"/>
        </w:rPr>
        <w:br/>
      </w:r>
      <w:r w:rsidRPr="00265F28">
        <w:rPr>
          <w:rFonts w:cstheme="minorHAnsi"/>
          <w:sz w:val="24"/>
          <w:szCs w:val="24"/>
        </w:rPr>
        <w:t>o</w:t>
      </w:r>
      <w:r w:rsidR="002F1074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>přínosech (dopadech) projektů. Podle MŽP mají být přínosy sledovány prostřednictvím statistik, jelikož se jedná o</w:t>
      </w:r>
      <w:r w:rsidR="00A06A45" w:rsidRPr="00265F28">
        <w:rPr>
          <w:rFonts w:cstheme="minorHAnsi"/>
          <w:sz w:val="24"/>
          <w:szCs w:val="24"/>
        </w:rPr>
        <w:t> </w:t>
      </w:r>
      <w:r w:rsidRPr="00265F28">
        <w:rPr>
          <w:rFonts w:cstheme="minorHAnsi"/>
          <w:sz w:val="24"/>
          <w:szCs w:val="24"/>
        </w:rPr>
        <w:t>kontextové indikátory.</w:t>
      </w:r>
      <w:r w:rsidR="003F754E">
        <w:rPr>
          <w:rFonts w:cstheme="minorHAnsi"/>
          <w:sz w:val="24"/>
          <w:szCs w:val="24"/>
        </w:rPr>
        <w:t xml:space="preserve"> MŽP toto sledování dosud neprovádí. </w:t>
      </w:r>
    </w:p>
    <w:p w14:paraId="067156FC" w14:textId="77777777" w:rsidR="009E46AE" w:rsidRPr="00265F28" w:rsidRDefault="009E46AE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iCs/>
          <w:sz w:val="24"/>
          <w:szCs w:val="24"/>
        </w:rPr>
      </w:pPr>
    </w:p>
    <w:p w14:paraId="4522B0E7" w14:textId="77777777" w:rsidR="009E46AE" w:rsidRPr="00265F28" w:rsidRDefault="009E46AE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  <w:r w:rsidRPr="00265F28">
        <w:rPr>
          <w:rFonts w:cstheme="minorHAnsi"/>
          <w:b/>
          <w:color w:val="000000"/>
          <w:sz w:val="24"/>
          <w:szCs w:val="24"/>
        </w:rPr>
        <w:t>MŽP v programovém období 2014</w:t>
      </w:r>
      <w:r w:rsidR="00F74382">
        <w:rPr>
          <w:rFonts w:cstheme="minorHAnsi"/>
          <w:b/>
          <w:color w:val="000000"/>
          <w:sz w:val="24"/>
          <w:szCs w:val="24"/>
        </w:rPr>
        <w:t>–</w:t>
      </w:r>
      <w:r w:rsidRPr="00265F28">
        <w:rPr>
          <w:rFonts w:cstheme="minorHAnsi"/>
          <w:b/>
          <w:color w:val="000000"/>
          <w:sz w:val="24"/>
          <w:szCs w:val="24"/>
        </w:rPr>
        <w:t>2020 opětovně podhodnotilo cílové hodnoty indikátorů</w:t>
      </w:r>
    </w:p>
    <w:p w14:paraId="5EE95FF6" w14:textId="77777777" w:rsidR="002C19FE" w:rsidRPr="002C19FE" w:rsidRDefault="00B91CBC" w:rsidP="004758E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40FF0">
        <w:rPr>
          <w:rFonts w:cstheme="minorHAnsi"/>
          <w:sz w:val="24"/>
          <w:szCs w:val="24"/>
        </w:rPr>
        <w:t>V programovém období 2014</w:t>
      </w:r>
      <w:r w:rsidR="00F74382" w:rsidRPr="00B40FF0">
        <w:rPr>
          <w:rFonts w:cstheme="minorHAnsi"/>
          <w:sz w:val="24"/>
          <w:szCs w:val="24"/>
        </w:rPr>
        <w:t>–</w:t>
      </w:r>
      <w:r w:rsidRPr="00B40FF0">
        <w:rPr>
          <w:rFonts w:cstheme="minorHAnsi"/>
          <w:sz w:val="24"/>
          <w:szCs w:val="24"/>
        </w:rPr>
        <w:t>2020</w:t>
      </w:r>
      <w:r w:rsidRPr="002C19FE">
        <w:rPr>
          <w:rFonts w:cstheme="minorHAnsi"/>
          <w:sz w:val="24"/>
          <w:szCs w:val="24"/>
        </w:rPr>
        <w:t xml:space="preserve"> pro sledování naplňování specifického cíle 4.1 stanovilo MŽP v </w:t>
      </w:r>
      <w:r w:rsidR="00B40FF0">
        <w:rPr>
          <w:rFonts w:cstheme="minorHAnsi"/>
          <w:sz w:val="24"/>
          <w:szCs w:val="24"/>
        </w:rPr>
        <w:t>p</w:t>
      </w:r>
      <w:r w:rsidRPr="002C19FE">
        <w:rPr>
          <w:rFonts w:cstheme="minorHAnsi"/>
          <w:sz w:val="24"/>
          <w:szCs w:val="24"/>
        </w:rPr>
        <w:t xml:space="preserve">rogramovém dokumentu </w:t>
      </w:r>
      <w:r w:rsidR="00B40FF0">
        <w:rPr>
          <w:rFonts w:cstheme="minorHAnsi"/>
          <w:sz w:val="24"/>
          <w:szCs w:val="24"/>
        </w:rPr>
        <w:t>OPŽP patnáct</w:t>
      </w:r>
      <w:r w:rsidRPr="002C19FE">
        <w:rPr>
          <w:rFonts w:cstheme="minorHAnsi"/>
          <w:sz w:val="24"/>
          <w:szCs w:val="24"/>
        </w:rPr>
        <w:t xml:space="preserve"> indikátorů (tři kontextové, tři výsledkové </w:t>
      </w:r>
      <w:r w:rsidR="00B40FF0">
        <w:rPr>
          <w:rFonts w:cstheme="minorHAnsi"/>
          <w:sz w:val="24"/>
          <w:szCs w:val="24"/>
        </w:rPr>
        <w:br/>
      </w:r>
      <w:r w:rsidRPr="002C19FE">
        <w:rPr>
          <w:rFonts w:cstheme="minorHAnsi"/>
          <w:sz w:val="24"/>
          <w:szCs w:val="24"/>
        </w:rPr>
        <w:t xml:space="preserve">a devět výstupových), z toho čtyři indikátory se týkají návštěvnické infrastruktury. </w:t>
      </w:r>
      <w:r w:rsidR="002C19FE" w:rsidRPr="002C19FE">
        <w:rPr>
          <w:rFonts w:cstheme="minorHAnsi"/>
          <w:sz w:val="24"/>
          <w:szCs w:val="24"/>
        </w:rPr>
        <w:t xml:space="preserve">MŽP označilo tři indikátory jako výsledkové, </w:t>
      </w:r>
      <w:r w:rsidR="00B40FF0">
        <w:rPr>
          <w:rFonts w:cstheme="minorHAnsi"/>
          <w:sz w:val="24"/>
          <w:szCs w:val="24"/>
        </w:rPr>
        <w:t>a</w:t>
      </w:r>
      <w:r w:rsidR="002C19FE" w:rsidRPr="002C19FE">
        <w:rPr>
          <w:rFonts w:cstheme="minorHAnsi"/>
          <w:sz w:val="24"/>
          <w:szCs w:val="24"/>
        </w:rPr>
        <w:t xml:space="preserve">však </w:t>
      </w:r>
      <w:r w:rsidR="00B40FF0">
        <w:rPr>
          <w:rFonts w:cstheme="minorHAnsi"/>
          <w:sz w:val="24"/>
          <w:szCs w:val="24"/>
        </w:rPr>
        <w:t>ani ty</w:t>
      </w:r>
      <w:r w:rsidR="00B40FF0" w:rsidRPr="002C19FE">
        <w:rPr>
          <w:rFonts w:cstheme="minorHAnsi"/>
          <w:sz w:val="24"/>
          <w:szCs w:val="24"/>
        </w:rPr>
        <w:t xml:space="preserve"> </w:t>
      </w:r>
      <w:r w:rsidR="002C19FE" w:rsidRPr="002C19FE">
        <w:rPr>
          <w:rFonts w:cstheme="minorHAnsi"/>
          <w:sz w:val="24"/>
          <w:szCs w:val="24"/>
        </w:rPr>
        <w:t>nevypovídají o dosažených výsledcích ve</w:t>
      </w:r>
      <w:r w:rsidR="00EC7A80">
        <w:rPr>
          <w:rFonts w:cstheme="minorHAnsi"/>
          <w:sz w:val="24"/>
          <w:szCs w:val="24"/>
        </w:rPr>
        <w:t xml:space="preserve"> </w:t>
      </w:r>
      <w:r w:rsidR="002C19FE" w:rsidRPr="002C19FE">
        <w:rPr>
          <w:rFonts w:cstheme="minorHAnsi"/>
          <w:sz w:val="24"/>
          <w:szCs w:val="24"/>
        </w:rPr>
        <w:t>vztahu k</w:t>
      </w:r>
      <w:r w:rsidR="00B40FF0">
        <w:rPr>
          <w:rFonts w:cstheme="minorHAnsi"/>
          <w:sz w:val="24"/>
          <w:szCs w:val="24"/>
        </w:rPr>
        <w:t> </w:t>
      </w:r>
      <w:r w:rsidR="002C19FE" w:rsidRPr="002C19FE">
        <w:rPr>
          <w:rFonts w:cstheme="minorHAnsi"/>
          <w:sz w:val="24"/>
          <w:szCs w:val="24"/>
        </w:rPr>
        <w:t>SC</w:t>
      </w:r>
      <w:r w:rsidR="00B40FF0">
        <w:rPr>
          <w:rFonts w:cstheme="minorHAnsi"/>
          <w:sz w:val="24"/>
          <w:szCs w:val="24"/>
        </w:rPr>
        <w:t> </w:t>
      </w:r>
      <w:r w:rsidR="002C19FE" w:rsidRPr="002C19FE">
        <w:rPr>
          <w:rFonts w:cstheme="minorHAnsi"/>
          <w:sz w:val="24"/>
          <w:szCs w:val="24"/>
        </w:rPr>
        <w:t>4.1.</w:t>
      </w:r>
    </w:p>
    <w:p w14:paraId="3A135C99" w14:textId="77777777" w:rsidR="00B91CBC" w:rsidRPr="00265F28" w:rsidRDefault="00B91CBC" w:rsidP="00265F28">
      <w:pPr>
        <w:pStyle w:val="Zkladntext1"/>
        <w:shd w:val="clear" w:color="auto" w:fill="auto"/>
        <w:rPr>
          <w:rFonts w:asciiTheme="minorHAnsi" w:hAnsiTheme="minorHAnsi" w:cstheme="minorHAnsi"/>
        </w:rPr>
      </w:pPr>
    </w:p>
    <w:p w14:paraId="13D43991" w14:textId="77777777" w:rsidR="00802A41" w:rsidRPr="00265F28" w:rsidRDefault="00802A41" w:rsidP="00265F28">
      <w:pPr>
        <w:pStyle w:val="Default"/>
        <w:jc w:val="both"/>
        <w:rPr>
          <w:rFonts w:asciiTheme="minorHAnsi" w:hAnsiTheme="minorHAnsi" w:cstheme="minorHAnsi"/>
        </w:rPr>
      </w:pPr>
      <w:r w:rsidRPr="00265F28">
        <w:rPr>
          <w:rFonts w:asciiTheme="minorHAnsi" w:hAnsiTheme="minorHAnsi" w:cstheme="minorHAnsi"/>
        </w:rPr>
        <w:t xml:space="preserve">V tabulce č. </w:t>
      </w:r>
      <w:r w:rsidR="004C01AA">
        <w:rPr>
          <w:rFonts w:asciiTheme="minorHAnsi" w:hAnsiTheme="minorHAnsi" w:cstheme="minorHAnsi"/>
        </w:rPr>
        <w:t>2</w:t>
      </w:r>
      <w:r w:rsidRPr="00265F28">
        <w:rPr>
          <w:rFonts w:asciiTheme="minorHAnsi" w:hAnsiTheme="minorHAnsi" w:cstheme="minorHAnsi"/>
        </w:rPr>
        <w:t xml:space="preserve"> j</w:t>
      </w:r>
      <w:r w:rsidR="00B40FF0">
        <w:rPr>
          <w:rFonts w:asciiTheme="minorHAnsi" w:hAnsiTheme="minorHAnsi" w:cstheme="minorHAnsi"/>
        </w:rPr>
        <w:t>sou</w:t>
      </w:r>
      <w:r w:rsidRPr="00265F28">
        <w:rPr>
          <w:rFonts w:asciiTheme="minorHAnsi" w:hAnsiTheme="minorHAnsi" w:cstheme="minorHAnsi"/>
        </w:rPr>
        <w:t xml:space="preserve"> uveden</w:t>
      </w:r>
      <w:r w:rsidR="00D36092">
        <w:rPr>
          <w:rFonts w:asciiTheme="minorHAnsi" w:hAnsiTheme="minorHAnsi" w:cstheme="minorHAnsi"/>
        </w:rPr>
        <w:t>y</w:t>
      </w:r>
      <w:r w:rsidRPr="00265F28">
        <w:rPr>
          <w:rFonts w:asciiTheme="minorHAnsi" w:hAnsiTheme="minorHAnsi" w:cstheme="minorHAnsi"/>
        </w:rPr>
        <w:t xml:space="preserve"> cílov</w:t>
      </w:r>
      <w:r w:rsidR="00D36092">
        <w:rPr>
          <w:rFonts w:asciiTheme="minorHAnsi" w:hAnsiTheme="minorHAnsi" w:cstheme="minorHAnsi"/>
        </w:rPr>
        <w:t>é</w:t>
      </w:r>
      <w:r w:rsidRPr="00265F28">
        <w:rPr>
          <w:rFonts w:asciiTheme="minorHAnsi" w:hAnsiTheme="minorHAnsi" w:cstheme="minorHAnsi"/>
        </w:rPr>
        <w:t xml:space="preserve"> hodnot</w:t>
      </w:r>
      <w:r w:rsidR="00D36092">
        <w:rPr>
          <w:rFonts w:asciiTheme="minorHAnsi" w:hAnsiTheme="minorHAnsi" w:cstheme="minorHAnsi"/>
        </w:rPr>
        <w:t>y</w:t>
      </w:r>
      <w:r w:rsidRPr="00265F28">
        <w:rPr>
          <w:rFonts w:asciiTheme="minorHAnsi" w:hAnsiTheme="minorHAnsi" w:cstheme="minorHAnsi"/>
        </w:rPr>
        <w:t xml:space="preserve"> a dosažen</w:t>
      </w:r>
      <w:r w:rsidR="00D36092">
        <w:rPr>
          <w:rFonts w:asciiTheme="minorHAnsi" w:hAnsiTheme="minorHAnsi" w:cstheme="minorHAnsi"/>
        </w:rPr>
        <w:t>é</w:t>
      </w:r>
      <w:r w:rsidRPr="00265F28">
        <w:rPr>
          <w:rFonts w:asciiTheme="minorHAnsi" w:hAnsiTheme="minorHAnsi" w:cstheme="minorHAnsi"/>
        </w:rPr>
        <w:t xml:space="preserve"> hodnot</w:t>
      </w:r>
      <w:r w:rsidR="00D36092">
        <w:rPr>
          <w:rFonts w:asciiTheme="minorHAnsi" w:hAnsiTheme="minorHAnsi" w:cstheme="minorHAnsi"/>
        </w:rPr>
        <w:t>y</w:t>
      </w:r>
      <w:r w:rsidRPr="00265F28">
        <w:rPr>
          <w:rFonts w:asciiTheme="minorHAnsi" w:hAnsiTheme="minorHAnsi" w:cstheme="minorHAnsi"/>
        </w:rPr>
        <w:t xml:space="preserve"> (k 1. 10.</w:t>
      </w:r>
      <w:r w:rsidR="00F81A36" w:rsidRPr="00265F28">
        <w:rPr>
          <w:rFonts w:asciiTheme="minorHAnsi" w:hAnsiTheme="minorHAnsi" w:cstheme="minorHAnsi"/>
        </w:rPr>
        <w:t xml:space="preserve"> </w:t>
      </w:r>
      <w:r w:rsidRPr="00265F28">
        <w:rPr>
          <w:rFonts w:asciiTheme="minorHAnsi" w:hAnsiTheme="minorHAnsi" w:cstheme="minorHAnsi"/>
        </w:rPr>
        <w:t>2021) základních hodnot</w:t>
      </w:r>
      <w:r w:rsidR="00D36092">
        <w:rPr>
          <w:rFonts w:asciiTheme="minorHAnsi" w:hAnsiTheme="minorHAnsi" w:cstheme="minorHAnsi"/>
        </w:rPr>
        <w:t>i</w:t>
      </w:r>
      <w:r w:rsidRPr="00265F28">
        <w:rPr>
          <w:rFonts w:asciiTheme="minorHAnsi" w:hAnsiTheme="minorHAnsi" w:cstheme="minorHAnsi"/>
        </w:rPr>
        <w:t xml:space="preserve">cích indikátorů </w:t>
      </w:r>
      <w:r w:rsidR="00D36092">
        <w:rPr>
          <w:rFonts w:asciiTheme="minorHAnsi" w:hAnsiTheme="minorHAnsi" w:cstheme="minorHAnsi"/>
        </w:rPr>
        <w:t xml:space="preserve">specifického cíle </w:t>
      </w:r>
      <w:r w:rsidRPr="00265F28">
        <w:rPr>
          <w:rFonts w:asciiTheme="minorHAnsi" w:hAnsiTheme="minorHAnsi" w:cstheme="minorHAnsi"/>
        </w:rPr>
        <w:t>4.1 pro oblast projektů návštěvnické infrastruktury.</w:t>
      </w:r>
    </w:p>
    <w:p w14:paraId="4FB13D4D" w14:textId="77777777" w:rsidR="00796600" w:rsidRPr="00265F28" w:rsidRDefault="00796600" w:rsidP="00265F28">
      <w:pPr>
        <w:pStyle w:val="Default"/>
        <w:jc w:val="both"/>
        <w:rPr>
          <w:rFonts w:asciiTheme="minorHAnsi" w:hAnsiTheme="minorHAnsi" w:cstheme="minorHAnsi"/>
        </w:rPr>
      </w:pPr>
    </w:p>
    <w:p w14:paraId="5D8993B4" w14:textId="77777777" w:rsidR="00B91CBC" w:rsidRPr="00265F28" w:rsidRDefault="00B91CBC" w:rsidP="004758EC">
      <w:pPr>
        <w:pStyle w:val="Default"/>
        <w:keepNext/>
        <w:jc w:val="both"/>
        <w:rPr>
          <w:rFonts w:asciiTheme="minorHAnsi" w:hAnsiTheme="minorHAnsi" w:cstheme="minorHAnsi"/>
        </w:rPr>
      </w:pPr>
      <w:r w:rsidRPr="00265F28">
        <w:rPr>
          <w:rFonts w:asciiTheme="minorHAnsi" w:hAnsiTheme="minorHAnsi" w:cstheme="minorHAnsi"/>
        </w:rPr>
        <w:lastRenderedPageBreak/>
        <w:t xml:space="preserve">Tabulka č. </w:t>
      </w:r>
      <w:r w:rsidR="00487992">
        <w:rPr>
          <w:rFonts w:asciiTheme="minorHAnsi" w:hAnsiTheme="minorHAnsi" w:cstheme="minorHAnsi"/>
        </w:rPr>
        <w:t>2</w:t>
      </w:r>
      <w:r w:rsidR="00170C10" w:rsidRPr="00265F28">
        <w:rPr>
          <w:rFonts w:asciiTheme="minorHAnsi" w:hAnsiTheme="minorHAnsi" w:cstheme="minorHAnsi"/>
        </w:rPr>
        <w:t xml:space="preserve">: </w:t>
      </w:r>
      <w:r w:rsidRPr="00265F28">
        <w:rPr>
          <w:rFonts w:asciiTheme="minorHAnsi" w:hAnsiTheme="minorHAnsi" w:cstheme="minorHAnsi"/>
        </w:rPr>
        <w:t xml:space="preserve">Indikátory SC 4.1 </w:t>
      </w:r>
      <w:r w:rsidR="00D36092">
        <w:rPr>
          <w:rFonts w:asciiTheme="minorHAnsi" w:hAnsiTheme="minorHAnsi" w:cstheme="minorHAnsi"/>
        </w:rPr>
        <w:t>pro</w:t>
      </w:r>
      <w:r w:rsidRPr="00265F28">
        <w:rPr>
          <w:rFonts w:asciiTheme="minorHAnsi" w:hAnsiTheme="minorHAnsi" w:cstheme="minorHAnsi"/>
        </w:rPr>
        <w:t xml:space="preserve"> </w:t>
      </w:r>
      <w:r w:rsidR="00D36092">
        <w:rPr>
          <w:rFonts w:asciiTheme="minorHAnsi" w:hAnsiTheme="minorHAnsi" w:cstheme="minorHAnsi"/>
        </w:rPr>
        <w:t>oblast n</w:t>
      </w:r>
      <w:r w:rsidRPr="00265F28">
        <w:rPr>
          <w:rFonts w:asciiTheme="minorHAnsi" w:hAnsiTheme="minorHAnsi" w:cstheme="minorHAnsi"/>
        </w:rPr>
        <w:t>ávštěvnick</w:t>
      </w:r>
      <w:r w:rsidR="00D36092">
        <w:rPr>
          <w:rFonts w:asciiTheme="minorHAnsi" w:hAnsiTheme="minorHAnsi" w:cstheme="minorHAnsi"/>
        </w:rPr>
        <w:t>é</w:t>
      </w:r>
      <w:r w:rsidRPr="00265F28">
        <w:rPr>
          <w:rFonts w:asciiTheme="minorHAnsi" w:hAnsiTheme="minorHAnsi" w:cstheme="minorHAnsi"/>
        </w:rPr>
        <w:t xml:space="preserve"> infrastruktur</w:t>
      </w:r>
      <w:r w:rsidR="00D36092">
        <w:rPr>
          <w:rFonts w:asciiTheme="minorHAnsi" w:hAnsiTheme="minorHAnsi" w:cstheme="minorHAnsi"/>
        </w:rPr>
        <w:t>y</w:t>
      </w:r>
    </w:p>
    <w:tbl>
      <w:tblPr>
        <w:tblStyle w:val="Mkatabulky"/>
        <w:tblW w:w="9064" w:type="dxa"/>
        <w:jc w:val="center"/>
        <w:tblLook w:val="04A0" w:firstRow="1" w:lastRow="0" w:firstColumn="1" w:lastColumn="0" w:noHBand="0" w:noVBand="1"/>
      </w:tblPr>
      <w:tblGrid>
        <w:gridCol w:w="4819"/>
        <w:gridCol w:w="2079"/>
        <w:gridCol w:w="2166"/>
      </w:tblGrid>
      <w:tr w:rsidR="00B91CBC" w:rsidRPr="00265F28" w14:paraId="39157176" w14:textId="77777777" w:rsidTr="004758EC">
        <w:trPr>
          <w:trHeight w:val="567"/>
          <w:jc w:val="center"/>
        </w:trPr>
        <w:tc>
          <w:tcPr>
            <w:tcW w:w="4819" w:type="dxa"/>
            <w:shd w:val="clear" w:color="auto" w:fill="E5F1FF"/>
            <w:vAlign w:val="center"/>
          </w:tcPr>
          <w:p w14:paraId="01F44D57" w14:textId="77777777" w:rsidR="00B91CBC" w:rsidRPr="00265F28" w:rsidRDefault="00B91CBC" w:rsidP="004758EC">
            <w:pPr>
              <w:keepNext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079" w:type="dxa"/>
            <w:shd w:val="clear" w:color="auto" w:fill="E5F1FF"/>
            <w:vAlign w:val="center"/>
          </w:tcPr>
          <w:p w14:paraId="1447BA21" w14:textId="77777777" w:rsidR="00B91CBC" w:rsidRPr="00265F28" w:rsidRDefault="00B91CBC" w:rsidP="004758EC">
            <w:pPr>
              <w:keepNext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65F28">
              <w:rPr>
                <w:rFonts w:cstheme="minorHAnsi"/>
                <w:b/>
                <w:sz w:val="20"/>
                <w:szCs w:val="20"/>
              </w:rPr>
              <w:t>Cílová hodnota</w:t>
            </w:r>
          </w:p>
        </w:tc>
        <w:tc>
          <w:tcPr>
            <w:tcW w:w="2166" w:type="dxa"/>
            <w:shd w:val="clear" w:color="auto" w:fill="E5F1FF"/>
            <w:vAlign w:val="center"/>
          </w:tcPr>
          <w:p w14:paraId="1EBC4E52" w14:textId="77777777" w:rsidR="00B91CBC" w:rsidRPr="00265F28" w:rsidRDefault="00B91CBC" w:rsidP="004758EC">
            <w:pPr>
              <w:keepNext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65F28">
              <w:rPr>
                <w:rFonts w:cstheme="minorHAnsi"/>
                <w:b/>
                <w:sz w:val="20"/>
                <w:szCs w:val="20"/>
              </w:rPr>
              <w:t xml:space="preserve">Dosažená hodnota </w:t>
            </w:r>
          </w:p>
        </w:tc>
      </w:tr>
      <w:tr w:rsidR="00B91CBC" w:rsidRPr="00265F28" w14:paraId="28F0AEFF" w14:textId="77777777" w:rsidTr="00256324">
        <w:trPr>
          <w:jc w:val="center"/>
        </w:trPr>
        <w:tc>
          <w:tcPr>
            <w:tcW w:w="4819" w:type="dxa"/>
          </w:tcPr>
          <w:p w14:paraId="06AE9543" w14:textId="77777777" w:rsidR="00B91CBC" w:rsidRPr="00265F28" w:rsidRDefault="00B91CBC" w:rsidP="004758EC">
            <w:pPr>
              <w:keepNext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265F28">
              <w:rPr>
                <w:rFonts w:cstheme="minorHAnsi"/>
                <w:b/>
                <w:sz w:val="20"/>
                <w:szCs w:val="20"/>
              </w:rPr>
              <w:t xml:space="preserve">Hlavní projektové </w:t>
            </w:r>
            <w:r w:rsidR="00D36092">
              <w:rPr>
                <w:rFonts w:cstheme="minorHAnsi"/>
                <w:b/>
                <w:sz w:val="20"/>
                <w:szCs w:val="20"/>
              </w:rPr>
              <w:t xml:space="preserve">indikátory </w:t>
            </w:r>
            <w:r w:rsidRPr="00265F28">
              <w:rPr>
                <w:rFonts w:cstheme="minorHAnsi"/>
                <w:b/>
                <w:sz w:val="20"/>
                <w:szCs w:val="20"/>
              </w:rPr>
              <w:t>(výstup)</w:t>
            </w:r>
          </w:p>
        </w:tc>
        <w:tc>
          <w:tcPr>
            <w:tcW w:w="2079" w:type="dxa"/>
          </w:tcPr>
          <w:p w14:paraId="72A0D333" w14:textId="77777777" w:rsidR="00B91CBC" w:rsidRPr="00265F28" w:rsidRDefault="00B91CBC" w:rsidP="004758EC">
            <w:pPr>
              <w:keepNext/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6" w:type="dxa"/>
          </w:tcPr>
          <w:p w14:paraId="1ED33DA5" w14:textId="77777777" w:rsidR="00B91CBC" w:rsidRPr="00265F28" w:rsidRDefault="00B91CBC" w:rsidP="004758EC">
            <w:pPr>
              <w:keepNext/>
              <w:jc w:val="right"/>
              <w:rPr>
                <w:rFonts w:cstheme="minorHAnsi"/>
                <w:sz w:val="20"/>
                <w:szCs w:val="20"/>
              </w:rPr>
            </w:pPr>
          </w:p>
        </w:tc>
      </w:tr>
      <w:tr w:rsidR="00B91CBC" w:rsidRPr="00265F28" w14:paraId="62381A15" w14:textId="77777777" w:rsidTr="004758EC">
        <w:trPr>
          <w:jc w:val="center"/>
        </w:trPr>
        <w:tc>
          <w:tcPr>
            <w:tcW w:w="4819" w:type="dxa"/>
          </w:tcPr>
          <w:p w14:paraId="34762E20" w14:textId="77777777" w:rsidR="00B91CBC" w:rsidRPr="00265F28" w:rsidRDefault="00B91CBC" w:rsidP="004758EC">
            <w:pPr>
              <w:keepNext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 xml:space="preserve">45601 Celková plocha vytvořené návštěvnické infrastruktury </w:t>
            </w:r>
            <w:r w:rsidR="004D09D6" w:rsidRPr="00265F28">
              <w:rPr>
                <w:rFonts w:cstheme="minorHAnsi"/>
                <w:sz w:val="20"/>
                <w:szCs w:val="20"/>
              </w:rPr>
              <w:t>(ha)</w:t>
            </w:r>
          </w:p>
        </w:tc>
        <w:tc>
          <w:tcPr>
            <w:tcW w:w="2079" w:type="dxa"/>
            <w:vAlign w:val="center"/>
          </w:tcPr>
          <w:p w14:paraId="34D45206" w14:textId="77777777" w:rsidR="00B91CBC" w:rsidRPr="00265F28" w:rsidRDefault="00B91CBC" w:rsidP="004758EC">
            <w:pPr>
              <w:keepNext/>
              <w:jc w:val="right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31</w:t>
            </w:r>
          </w:p>
        </w:tc>
        <w:tc>
          <w:tcPr>
            <w:tcW w:w="2166" w:type="dxa"/>
            <w:vAlign w:val="center"/>
          </w:tcPr>
          <w:p w14:paraId="505B8632" w14:textId="77777777" w:rsidR="00B91CBC" w:rsidRPr="00265F28" w:rsidRDefault="00B91CBC" w:rsidP="004758EC">
            <w:pPr>
              <w:keepNext/>
              <w:jc w:val="right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6 854,29</w:t>
            </w:r>
          </w:p>
        </w:tc>
      </w:tr>
      <w:tr w:rsidR="00B91CBC" w:rsidRPr="00265F28" w14:paraId="237D1368" w14:textId="77777777" w:rsidTr="004758EC">
        <w:trPr>
          <w:jc w:val="center"/>
        </w:trPr>
        <w:tc>
          <w:tcPr>
            <w:tcW w:w="4819" w:type="dxa"/>
          </w:tcPr>
          <w:p w14:paraId="1D4D8361" w14:textId="77777777" w:rsidR="00B91CBC" w:rsidRPr="00265F28" w:rsidRDefault="00B91CBC" w:rsidP="004758EC">
            <w:pPr>
              <w:keepNext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45701 Celkový počet opatření na podporu ZCHÚ a</w:t>
            </w:r>
            <w:r w:rsidR="003D55D8">
              <w:rPr>
                <w:rFonts w:cstheme="minorHAnsi"/>
                <w:sz w:val="20"/>
                <w:szCs w:val="20"/>
              </w:rPr>
              <w:t> </w:t>
            </w:r>
            <w:r w:rsidRPr="00265F28">
              <w:rPr>
                <w:rFonts w:cstheme="minorHAnsi"/>
                <w:sz w:val="20"/>
                <w:szCs w:val="20"/>
              </w:rPr>
              <w:t xml:space="preserve">soustavy Natura 2000 </w:t>
            </w:r>
          </w:p>
        </w:tc>
        <w:tc>
          <w:tcPr>
            <w:tcW w:w="2079" w:type="dxa"/>
            <w:vAlign w:val="center"/>
          </w:tcPr>
          <w:p w14:paraId="41B5DB5B" w14:textId="77777777" w:rsidR="00B91CBC" w:rsidRPr="00265F28" w:rsidRDefault="00B91CBC" w:rsidP="004758EC">
            <w:pPr>
              <w:keepNext/>
              <w:jc w:val="right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4 940</w:t>
            </w:r>
          </w:p>
        </w:tc>
        <w:tc>
          <w:tcPr>
            <w:tcW w:w="2166" w:type="dxa"/>
            <w:vAlign w:val="center"/>
          </w:tcPr>
          <w:p w14:paraId="78AD17F5" w14:textId="77777777" w:rsidR="00B91CBC" w:rsidRPr="00265F28" w:rsidRDefault="00B91CBC" w:rsidP="004758EC">
            <w:pPr>
              <w:keepNext/>
              <w:jc w:val="right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161,50</w:t>
            </w:r>
          </w:p>
        </w:tc>
      </w:tr>
      <w:tr w:rsidR="00B91CBC" w:rsidRPr="00265F28" w14:paraId="323D4513" w14:textId="77777777" w:rsidTr="004758EC">
        <w:trPr>
          <w:jc w:val="center"/>
        </w:trPr>
        <w:tc>
          <w:tcPr>
            <w:tcW w:w="4819" w:type="dxa"/>
          </w:tcPr>
          <w:p w14:paraId="105E4AEF" w14:textId="77777777" w:rsidR="00B91CBC" w:rsidRPr="00265F28" w:rsidRDefault="00B91CBC" w:rsidP="004758EC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265F28">
              <w:rPr>
                <w:rFonts w:cstheme="minorHAnsi"/>
                <w:b/>
                <w:sz w:val="20"/>
                <w:szCs w:val="20"/>
              </w:rPr>
              <w:t xml:space="preserve">Interní projektové </w:t>
            </w:r>
            <w:r w:rsidR="00D36092">
              <w:rPr>
                <w:rFonts w:cstheme="minorHAnsi"/>
                <w:b/>
                <w:sz w:val="20"/>
                <w:szCs w:val="20"/>
              </w:rPr>
              <w:t xml:space="preserve">indikátory </w:t>
            </w:r>
            <w:r w:rsidRPr="00265F28">
              <w:rPr>
                <w:rFonts w:cstheme="minorHAnsi"/>
                <w:b/>
                <w:sz w:val="20"/>
                <w:szCs w:val="20"/>
              </w:rPr>
              <w:t>(výsledek)</w:t>
            </w:r>
          </w:p>
        </w:tc>
        <w:tc>
          <w:tcPr>
            <w:tcW w:w="2079" w:type="dxa"/>
            <w:vAlign w:val="center"/>
          </w:tcPr>
          <w:p w14:paraId="0C6D779D" w14:textId="77777777" w:rsidR="00B91CBC" w:rsidRPr="00265F28" w:rsidRDefault="00B91CBC" w:rsidP="004758EC">
            <w:pPr>
              <w:keepNext/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6" w:type="dxa"/>
            <w:vAlign w:val="center"/>
          </w:tcPr>
          <w:p w14:paraId="5E926BC5" w14:textId="77777777" w:rsidR="00B91CBC" w:rsidRPr="00265F28" w:rsidRDefault="00B91CBC" w:rsidP="004758EC">
            <w:pPr>
              <w:keepNext/>
              <w:jc w:val="right"/>
              <w:rPr>
                <w:rFonts w:cstheme="minorHAnsi"/>
                <w:sz w:val="20"/>
                <w:szCs w:val="20"/>
              </w:rPr>
            </w:pPr>
          </w:p>
        </w:tc>
      </w:tr>
      <w:tr w:rsidR="00B91CBC" w:rsidRPr="00265F28" w14:paraId="5760B943" w14:textId="77777777" w:rsidTr="004758EC">
        <w:trPr>
          <w:jc w:val="center"/>
        </w:trPr>
        <w:tc>
          <w:tcPr>
            <w:tcW w:w="4819" w:type="dxa"/>
          </w:tcPr>
          <w:p w14:paraId="738FC1F1" w14:textId="77777777" w:rsidR="00B91CBC" w:rsidRPr="00265F28" w:rsidRDefault="00B91CBC" w:rsidP="004758EC">
            <w:pPr>
              <w:keepNext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 xml:space="preserve">45510 Celková plocha dotčená opatřeními na podporu zvláště chráněných území a soustavy Natura 2000 </w:t>
            </w:r>
            <w:r w:rsidR="004D09D6" w:rsidRPr="00265F28">
              <w:rPr>
                <w:rFonts w:cstheme="minorHAnsi"/>
                <w:sz w:val="20"/>
                <w:szCs w:val="20"/>
              </w:rPr>
              <w:t>(ha)</w:t>
            </w:r>
          </w:p>
        </w:tc>
        <w:tc>
          <w:tcPr>
            <w:tcW w:w="2079" w:type="dxa"/>
            <w:vAlign w:val="center"/>
          </w:tcPr>
          <w:p w14:paraId="6D1024CC" w14:textId="77777777" w:rsidR="00B91CBC" w:rsidRPr="00265F28" w:rsidRDefault="00B91CBC" w:rsidP="004758EC">
            <w:pPr>
              <w:keepNext/>
              <w:jc w:val="right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22 400</w:t>
            </w:r>
          </w:p>
        </w:tc>
        <w:tc>
          <w:tcPr>
            <w:tcW w:w="2166" w:type="dxa"/>
            <w:vAlign w:val="center"/>
          </w:tcPr>
          <w:p w14:paraId="1F6095D4" w14:textId="77777777" w:rsidR="00B91CBC" w:rsidRPr="00265F28" w:rsidRDefault="00B91CBC" w:rsidP="004758EC">
            <w:pPr>
              <w:keepNext/>
              <w:jc w:val="right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151 445,94</w:t>
            </w:r>
          </w:p>
        </w:tc>
      </w:tr>
      <w:tr w:rsidR="00B91CBC" w:rsidRPr="00265F28" w14:paraId="0D180506" w14:textId="77777777" w:rsidTr="004758EC">
        <w:trPr>
          <w:jc w:val="center"/>
        </w:trPr>
        <w:tc>
          <w:tcPr>
            <w:tcW w:w="4819" w:type="dxa"/>
          </w:tcPr>
          <w:p w14:paraId="34B0119D" w14:textId="77777777" w:rsidR="00B91CBC" w:rsidRPr="00265F28" w:rsidRDefault="00B91CBC" w:rsidP="004758EC">
            <w:pPr>
              <w:keepNext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 xml:space="preserve">45610 Celková plocha chráněných území, kde byly vytvořeny podmínky pro usměrnění návštěvnosti </w:t>
            </w:r>
            <w:r w:rsidR="004D09D6" w:rsidRPr="00265F28">
              <w:rPr>
                <w:rFonts w:cstheme="minorHAnsi"/>
                <w:sz w:val="20"/>
                <w:szCs w:val="20"/>
              </w:rPr>
              <w:t>(ha)</w:t>
            </w:r>
          </w:p>
        </w:tc>
        <w:tc>
          <w:tcPr>
            <w:tcW w:w="2079" w:type="dxa"/>
            <w:vAlign w:val="center"/>
          </w:tcPr>
          <w:p w14:paraId="61A07871" w14:textId="77777777" w:rsidR="00B91CBC" w:rsidRPr="00265F28" w:rsidRDefault="00B91CBC" w:rsidP="004758EC">
            <w:pPr>
              <w:keepNext/>
              <w:jc w:val="right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12 000</w:t>
            </w:r>
          </w:p>
        </w:tc>
        <w:tc>
          <w:tcPr>
            <w:tcW w:w="2166" w:type="dxa"/>
            <w:vAlign w:val="center"/>
          </w:tcPr>
          <w:p w14:paraId="64398108" w14:textId="77777777" w:rsidR="00B91CBC" w:rsidRPr="00265F28" w:rsidRDefault="00B91CBC" w:rsidP="004758EC">
            <w:pPr>
              <w:keepNext/>
              <w:jc w:val="right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133 694,83</w:t>
            </w:r>
          </w:p>
        </w:tc>
      </w:tr>
    </w:tbl>
    <w:p w14:paraId="6D8566FB" w14:textId="77777777" w:rsidR="00B91CBC" w:rsidRPr="00265F28" w:rsidRDefault="00B91CBC" w:rsidP="00265F28">
      <w:pPr>
        <w:spacing w:after="0" w:line="240" w:lineRule="auto"/>
        <w:jc w:val="both"/>
        <w:rPr>
          <w:rFonts w:cstheme="minorHAnsi"/>
          <w:i/>
          <w:sz w:val="20"/>
          <w:szCs w:val="20"/>
        </w:rPr>
      </w:pPr>
      <w:r w:rsidRPr="00265F28">
        <w:rPr>
          <w:rFonts w:cstheme="minorHAnsi"/>
          <w:i/>
          <w:sz w:val="20"/>
          <w:szCs w:val="20"/>
        </w:rPr>
        <w:t xml:space="preserve">Zdroj: </w:t>
      </w:r>
      <w:r w:rsidR="009460BB">
        <w:rPr>
          <w:rFonts w:cstheme="minorHAnsi"/>
          <w:i/>
          <w:sz w:val="20"/>
          <w:szCs w:val="20"/>
        </w:rPr>
        <w:t>a</w:t>
      </w:r>
      <w:r w:rsidRPr="00265F28">
        <w:rPr>
          <w:rFonts w:cstheme="minorHAnsi"/>
          <w:i/>
          <w:sz w:val="20"/>
          <w:szCs w:val="20"/>
        </w:rPr>
        <w:t xml:space="preserve">gregační mapa indikátorů, MS2014+ </w:t>
      </w:r>
      <w:r w:rsidR="009460BB">
        <w:rPr>
          <w:rFonts w:cstheme="minorHAnsi"/>
          <w:i/>
          <w:sz w:val="20"/>
          <w:szCs w:val="20"/>
        </w:rPr>
        <w:t>(</w:t>
      </w:r>
      <w:r w:rsidRPr="00265F28">
        <w:rPr>
          <w:rFonts w:cstheme="minorHAnsi"/>
          <w:i/>
          <w:sz w:val="20"/>
          <w:szCs w:val="20"/>
        </w:rPr>
        <w:t xml:space="preserve">data </w:t>
      </w:r>
      <w:r w:rsidR="009460BB">
        <w:rPr>
          <w:rFonts w:cstheme="minorHAnsi"/>
          <w:i/>
          <w:sz w:val="20"/>
          <w:szCs w:val="20"/>
        </w:rPr>
        <w:t xml:space="preserve">aktuální </w:t>
      </w:r>
      <w:r w:rsidRPr="00265F28">
        <w:rPr>
          <w:rFonts w:cstheme="minorHAnsi"/>
          <w:i/>
          <w:sz w:val="20"/>
          <w:szCs w:val="20"/>
        </w:rPr>
        <w:t>ke dni 1. 10. 2021</w:t>
      </w:r>
      <w:r w:rsidR="009460BB">
        <w:rPr>
          <w:rFonts w:cstheme="minorHAnsi"/>
          <w:i/>
          <w:sz w:val="20"/>
          <w:szCs w:val="20"/>
        </w:rPr>
        <w:t>).</w:t>
      </w:r>
    </w:p>
    <w:p w14:paraId="31CCA70B" w14:textId="77777777" w:rsidR="00B91CBC" w:rsidRPr="00265F28" w:rsidRDefault="00B91CBC" w:rsidP="00265F28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13310E37" w14:textId="77777777" w:rsidR="00B91CBC" w:rsidRPr="00265F28" w:rsidRDefault="00B91CBC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eastAsia="Times New Roman" w:cstheme="minorHAnsi"/>
          <w:color w:val="000000"/>
          <w:sz w:val="24"/>
          <w:szCs w:val="24"/>
        </w:rPr>
        <w:t>Z tabulky č.</w:t>
      </w:r>
      <w:r w:rsidRPr="00265F28">
        <w:rPr>
          <w:rFonts w:eastAsia="Times New Roman" w:cstheme="minorHAnsi"/>
          <w:i/>
          <w:color w:val="000000"/>
          <w:sz w:val="24"/>
          <w:szCs w:val="24"/>
        </w:rPr>
        <w:t xml:space="preserve"> </w:t>
      </w:r>
      <w:r w:rsidR="004C01AA">
        <w:rPr>
          <w:rFonts w:cstheme="minorHAnsi"/>
          <w:sz w:val="24"/>
          <w:szCs w:val="24"/>
        </w:rPr>
        <w:t>2</w:t>
      </w:r>
      <w:r w:rsidR="009E46AE" w:rsidRPr="00265F28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>je zřejmé, že cílové hodnoty tří indikátorů (45601, 45510 a 45610) pro sledování návštěvnické infrastruktury</w:t>
      </w:r>
      <w:r w:rsidR="00397ECD" w:rsidRPr="00265F28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 xml:space="preserve">jsou výrazně překročeny a jeden indikátor (45701) není </w:t>
      </w:r>
      <w:r w:rsidR="00B61480">
        <w:rPr>
          <w:rFonts w:cstheme="minorHAnsi"/>
          <w:sz w:val="24"/>
          <w:szCs w:val="24"/>
        </w:rPr>
        <w:t>plněn</w:t>
      </w:r>
      <w:r w:rsidRPr="00265F28">
        <w:rPr>
          <w:rFonts w:cstheme="minorHAnsi"/>
          <w:sz w:val="24"/>
          <w:szCs w:val="24"/>
        </w:rPr>
        <w:t>. MŽP vychází z</w:t>
      </w:r>
      <w:r w:rsidR="00B61480">
        <w:rPr>
          <w:rFonts w:cstheme="minorHAnsi"/>
          <w:sz w:val="24"/>
          <w:szCs w:val="24"/>
        </w:rPr>
        <w:t xml:space="preserve"> materiálu </w:t>
      </w:r>
      <w:r w:rsidRPr="004758EC">
        <w:rPr>
          <w:rFonts w:cstheme="minorHAnsi"/>
          <w:i/>
          <w:sz w:val="24"/>
          <w:szCs w:val="24"/>
        </w:rPr>
        <w:t>GUIDELINES ON CLOSURE 2014</w:t>
      </w:r>
      <w:r w:rsidR="00F74382" w:rsidRPr="004758EC">
        <w:rPr>
          <w:rFonts w:cstheme="minorHAnsi"/>
          <w:i/>
          <w:sz w:val="24"/>
          <w:szCs w:val="24"/>
        </w:rPr>
        <w:t>–</w:t>
      </w:r>
      <w:r w:rsidRPr="004758EC">
        <w:rPr>
          <w:rFonts w:cstheme="minorHAnsi"/>
          <w:i/>
          <w:sz w:val="24"/>
          <w:szCs w:val="24"/>
        </w:rPr>
        <w:t>2020</w:t>
      </w:r>
      <w:r w:rsidRPr="00265F28">
        <w:rPr>
          <w:rFonts w:cstheme="minorHAnsi"/>
          <w:sz w:val="24"/>
          <w:szCs w:val="24"/>
        </w:rPr>
        <w:t>, podle něhož odchylka od cílové hodnoty ve výši 20 % a více musí být vysvětlena v závěrečné zprávě programu</w:t>
      </w:r>
      <w:r w:rsidR="00B61480">
        <w:rPr>
          <w:rFonts w:cstheme="minorHAnsi"/>
          <w:sz w:val="24"/>
          <w:szCs w:val="24"/>
        </w:rPr>
        <w:t>,</w:t>
      </w:r>
      <w:r w:rsidRPr="00265F28">
        <w:rPr>
          <w:rFonts w:cstheme="minorHAnsi"/>
          <w:sz w:val="24"/>
          <w:szCs w:val="24"/>
        </w:rPr>
        <w:t xml:space="preserve"> a dále z</w:t>
      </w:r>
      <w:r w:rsidR="00E260E5" w:rsidRPr="00265F28">
        <w:rPr>
          <w:rFonts w:cstheme="minorHAnsi"/>
          <w:sz w:val="24"/>
          <w:szCs w:val="24"/>
        </w:rPr>
        <w:t> </w:t>
      </w:r>
      <w:r w:rsidRPr="00265F28">
        <w:rPr>
          <w:rFonts w:cstheme="minorHAnsi"/>
          <w:sz w:val="24"/>
          <w:szCs w:val="24"/>
        </w:rPr>
        <w:t>vyjádření zástupce Evropské komise na 17. jednání Monitorovacího výboru programového období 2007–2013, podle něhož, i když cílové hodnoty indikátorů nejsou plněny, není to důvod k jejich změně, jelikož EK chce vidět, co bylo plánováno a co bylo nakonec splněno.</w:t>
      </w:r>
    </w:p>
    <w:p w14:paraId="5BFB16D1" w14:textId="77777777" w:rsidR="00B91CBC" w:rsidRPr="004758EC" w:rsidRDefault="00B91CBC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AA72AAA" w14:textId="77777777" w:rsidR="00B91CBC" w:rsidRPr="00265F28" w:rsidRDefault="009E46AE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 xml:space="preserve">Závěrečná zpráva </w:t>
      </w:r>
      <w:r w:rsidR="001132A4">
        <w:rPr>
          <w:rFonts w:cstheme="minorHAnsi"/>
          <w:sz w:val="24"/>
          <w:szCs w:val="24"/>
        </w:rPr>
        <w:t xml:space="preserve">za </w:t>
      </w:r>
      <w:r w:rsidRPr="00265F28">
        <w:rPr>
          <w:rFonts w:cstheme="minorHAnsi"/>
          <w:sz w:val="24"/>
          <w:szCs w:val="24"/>
        </w:rPr>
        <w:t>OPŽP 2014</w:t>
      </w:r>
      <w:r w:rsidR="00F74382">
        <w:rPr>
          <w:rFonts w:cstheme="minorHAnsi"/>
          <w:sz w:val="24"/>
          <w:szCs w:val="24"/>
        </w:rPr>
        <w:t>–</w:t>
      </w:r>
      <w:r w:rsidRPr="00265F28">
        <w:rPr>
          <w:rFonts w:cstheme="minorHAnsi"/>
          <w:sz w:val="24"/>
          <w:szCs w:val="24"/>
        </w:rPr>
        <w:t xml:space="preserve">2020 bude </w:t>
      </w:r>
      <w:r w:rsidR="00DD3B00">
        <w:rPr>
          <w:rFonts w:cstheme="minorHAnsi"/>
          <w:sz w:val="24"/>
          <w:szCs w:val="24"/>
        </w:rPr>
        <w:t>vy</w:t>
      </w:r>
      <w:r w:rsidRPr="00265F28">
        <w:rPr>
          <w:rFonts w:cstheme="minorHAnsi"/>
          <w:sz w:val="24"/>
          <w:szCs w:val="24"/>
        </w:rPr>
        <w:t>pracována v roce 2023. Z tohoto důvodu ověřil NKÚ na příkladu</w:t>
      </w:r>
      <w:r w:rsidRPr="00265F28">
        <w:rPr>
          <w:rFonts w:cstheme="minorHAnsi"/>
          <w:b/>
          <w:sz w:val="24"/>
          <w:szCs w:val="24"/>
        </w:rPr>
        <w:t xml:space="preserve"> </w:t>
      </w:r>
      <w:r w:rsidRPr="004758EC">
        <w:rPr>
          <w:rFonts w:cstheme="minorHAnsi"/>
          <w:i/>
          <w:sz w:val="24"/>
          <w:szCs w:val="24"/>
        </w:rPr>
        <w:t>Závěrečné zprávy o provádění OPŽP 2007</w:t>
      </w:r>
      <w:r w:rsidR="00F74382" w:rsidRPr="004758EC">
        <w:rPr>
          <w:rFonts w:cstheme="minorHAnsi"/>
          <w:i/>
          <w:sz w:val="24"/>
          <w:szCs w:val="24"/>
        </w:rPr>
        <w:t>–</w:t>
      </w:r>
      <w:r w:rsidRPr="004758EC">
        <w:rPr>
          <w:rFonts w:cstheme="minorHAnsi"/>
          <w:i/>
          <w:sz w:val="24"/>
          <w:szCs w:val="24"/>
        </w:rPr>
        <w:t>2013</w:t>
      </w:r>
      <w:r w:rsidRPr="00265F28">
        <w:rPr>
          <w:rFonts w:cstheme="minorHAnsi"/>
          <w:sz w:val="24"/>
          <w:szCs w:val="24"/>
        </w:rPr>
        <w:t>, zda MŽP zpracovalo vysvětlení odchylek, neboť i v</w:t>
      </w:r>
      <w:r w:rsidR="004D09D6" w:rsidRPr="00265F28">
        <w:rPr>
          <w:rFonts w:cstheme="minorHAnsi"/>
          <w:sz w:val="24"/>
          <w:szCs w:val="24"/>
        </w:rPr>
        <w:t xml:space="preserve"> programovém </w:t>
      </w:r>
      <w:r w:rsidRPr="00265F28">
        <w:rPr>
          <w:rFonts w:cstheme="minorHAnsi"/>
          <w:sz w:val="24"/>
          <w:szCs w:val="24"/>
        </w:rPr>
        <w:t>období 2007</w:t>
      </w:r>
      <w:r w:rsidR="00F74382">
        <w:rPr>
          <w:rFonts w:cstheme="minorHAnsi"/>
          <w:sz w:val="24"/>
          <w:szCs w:val="24"/>
        </w:rPr>
        <w:t>–</w:t>
      </w:r>
      <w:r w:rsidRPr="00265F28">
        <w:rPr>
          <w:rFonts w:cstheme="minorHAnsi"/>
          <w:sz w:val="24"/>
          <w:szCs w:val="24"/>
        </w:rPr>
        <w:t xml:space="preserve">2013 byly předpokládané cílové hodnoty mnohonásobně překročeny již </w:t>
      </w:r>
      <w:r w:rsidR="00823AEC">
        <w:rPr>
          <w:rFonts w:cstheme="minorHAnsi"/>
          <w:sz w:val="24"/>
          <w:szCs w:val="24"/>
        </w:rPr>
        <w:t xml:space="preserve">v </w:t>
      </w:r>
      <w:r w:rsidRPr="00265F28">
        <w:rPr>
          <w:rFonts w:cstheme="minorHAnsi"/>
          <w:sz w:val="24"/>
          <w:szCs w:val="24"/>
        </w:rPr>
        <w:t>průběhu programového období u tří ze čtyř hlavních indikátorů prioritní osy 6</w:t>
      </w:r>
      <w:r w:rsidRPr="00A235A4">
        <w:rPr>
          <w:rFonts w:cstheme="minorHAnsi"/>
          <w:sz w:val="24"/>
          <w:szCs w:val="24"/>
        </w:rPr>
        <w:t>.</w:t>
      </w:r>
      <w:r w:rsidR="00802A41" w:rsidRPr="00265F28">
        <w:rPr>
          <w:rFonts w:cstheme="minorHAnsi"/>
          <w:sz w:val="24"/>
          <w:szCs w:val="24"/>
        </w:rPr>
        <w:t xml:space="preserve"> </w:t>
      </w:r>
      <w:r w:rsidR="004D09D6" w:rsidRPr="00265F28">
        <w:rPr>
          <w:rFonts w:cstheme="minorHAnsi"/>
          <w:sz w:val="24"/>
          <w:szCs w:val="24"/>
        </w:rPr>
        <w:t xml:space="preserve">MŽP </w:t>
      </w:r>
      <w:r w:rsidRPr="00265F28">
        <w:rPr>
          <w:rFonts w:cstheme="minorHAnsi"/>
          <w:color w:val="000000"/>
          <w:sz w:val="24"/>
          <w:szCs w:val="24"/>
        </w:rPr>
        <w:t>p</w:t>
      </w:r>
      <w:r w:rsidR="00B91CBC" w:rsidRPr="00265F28">
        <w:rPr>
          <w:rFonts w:cstheme="minorHAnsi"/>
          <w:color w:val="000000"/>
          <w:sz w:val="24"/>
          <w:szCs w:val="24"/>
        </w:rPr>
        <w:t>řekročení odůvodn</w:t>
      </w:r>
      <w:r w:rsidR="004D09D6" w:rsidRPr="00265F28">
        <w:rPr>
          <w:rFonts w:cstheme="minorHAnsi"/>
          <w:color w:val="000000"/>
          <w:sz w:val="24"/>
          <w:szCs w:val="24"/>
        </w:rPr>
        <w:t>ilo</w:t>
      </w:r>
      <w:r w:rsidR="00B91CBC" w:rsidRPr="00265F28">
        <w:rPr>
          <w:rFonts w:cstheme="minorHAnsi"/>
          <w:color w:val="000000"/>
          <w:sz w:val="24"/>
          <w:szCs w:val="24"/>
        </w:rPr>
        <w:t xml:space="preserve"> podhodnocením absorpční kapacity projekt</w:t>
      </w:r>
      <w:r w:rsidR="00DD3B00">
        <w:rPr>
          <w:rFonts w:cstheme="minorHAnsi"/>
          <w:color w:val="000000"/>
          <w:sz w:val="24"/>
          <w:szCs w:val="24"/>
        </w:rPr>
        <w:t>ů</w:t>
      </w:r>
      <w:r w:rsidR="00B91CBC" w:rsidRPr="00265F28">
        <w:rPr>
          <w:rFonts w:cstheme="minorHAnsi"/>
          <w:color w:val="000000"/>
          <w:sz w:val="24"/>
          <w:szCs w:val="24"/>
        </w:rPr>
        <w:t xml:space="preserve"> v této prioritní ose, </w:t>
      </w:r>
      <w:r w:rsidR="00DD3B00">
        <w:rPr>
          <w:rFonts w:cstheme="minorHAnsi"/>
          <w:color w:val="000000"/>
          <w:sz w:val="24"/>
          <w:szCs w:val="24"/>
        </w:rPr>
        <w:t>neboť</w:t>
      </w:r>
      <w:r w:rsidR="00B91CBC" w:rsidRPr="00265F28">
        <w:rPr>
          <w:rFonts w:cstheme="minorHAnsi"/>
          <w:color w:val="000000"/>
          <w:sz w:val="24"/>
          <w:szCs w:val="24"/>
        </w:rPr>
        <w:t xml:space="preserve"> při navrhování cílových hodnot indikátorů vycházelo ze zkušeností s výsledky dosažitelnými v národních programech, které </w:t>
      </w:r>
      <w:r w:rsidR="00DD3B00">
        <w:rPr>
          <w:rFonts w:cstheme="minorHAnsi"/>
          <w:color w:val="000000"/>
          <w:sz w:val="24"/>
          <w:szCs w:val="24"/>
        </w:rPr>
        <w:t xml:space="preserve">však </w:t>
      </w:r>
      <w:r w:rsidR="00B91CBC" w:rsidRPr="00265F28">
        <w:rPr>
          <w:rFonts w:cstheme="minorHAnsi"/>
          <w:color w:val="000000"/>
          <w:sz w:val="24"/>
          <w:szCs w:val="24"/>
        </w:rPr>
        <w:t xml:space="preserve">disponovaly řádově menším množstvím finančních prostředků. Tím došlo i k podhodnocení nastavených cílových hodnot indikátorů na úrovni prioritní osy. </w:t>
      </w:r>
    </w:p>
    <w:p w14:paraId="0A1C9454" w14:textId="77777777" w:rsidR="00B91CBC" w:rsidRPr="00265F28" w:rsidRDefault="00B91CBC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05730275" w14:textId="1D2E8B13" w:rsidR="00B91CBC" w:rsidRPr="00265F28" w:rsidRDefault="00B91CBC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1132A4">
        <w:rPr>
          <w:rFonts w:cstheme="minorHAnsi"/>
          <w:color w:val="000000"/>
          <w:sz w:val="24"/>
          <w:szCs w:val="24"/>
          <w:shd w:val="clear" w:color="auto" w:fill="FFFFFF"/>
        </w:rPr>
        <w:t>Věcné zaměření specifick</w:t>
      </w:r>
      <w:r w:rsidR="003B37F2" w:rsidRPr="001132A4">
        <w:rPr>
          <w:rFonts w:cstheme="minorHAnsi"/>
          <w:color w:val="000000"/>
          <w:sz w:val="24"/>
          <w:szCs w:val="24"/>
          <w:shd w:val="clear" w:color="auto" w:fill="FFFFFF"/>
        </w:rPr>
        <w:t>ého</w:t>
      </w:r>
      <w:r w:rsidRPr="001132A4">
        <w:rPr>
          <w:rFonts w:cstheme="minorHAnsi"/>
          <w:color w:val="000000"/>
          <w:sz w:val="24"/>
          <w:szCs w:val="24"/>
          <w:shd w:val="clear" w:color="auto" w:fill="FFFFFF"/>
        </w:rPr>
        <w:t xml:space="preserve"> cíl</w:t>
      </w:r>
      <w:r w:rsidR="003B37F2" w:rsidRPr="001132A4">
        <w:rPr>
          <w:rFonts w:cstheme="minorHAnsi"/>
          <w:color w:val="000000"/>
          <w:sz w:val="24"/>
          <w:szCs w:val="24"/>
          <w:shd w:val="clear" w:color="auto" w:fill="FFFFFF"/>
        </w:rPr>
        <w:t>e 4.1</w:t>
      </w:r>
      <w:r w:rsidRPr="00265F28">
        <w:rPr>
          <w:rFonts w:cstheme="minorHAnsi"/>
          <w:color w:val="000000"/>
          <w:sz w:val="24"/>
          <w:szCs w:val="24"/>
          <w:shd w:val="clear" w:color="auto" w:fill="FFFFFF"/>
        </w:rPr>
        <w:t xml:space="preserve"> prioritní osy 4 OPŽP 2014</w:t>
      </w:r>
      <w:r w:rsidR="00F74382">
        <w:rPr>
          <w:rFonts w:cstheme="minorHAnsi"/>
          <w:color w:val="000000"/>
          <w:sz w:val="24"/>
          <w:szCs w:val="24"/>
          <w:shd w:val="clear" w:color="auto" w:fill="FFFFFF"/>
        </w:rPr>
        <w:t>–</w:t>
      </w:r>
      <w:r w:rsidRPr="00265F28">
        <w:rPr>
          <w:rFonts w:cstheme="minorHAnsi"/>
          <w:color w:val="000000"/>
          <w:sz w:val="24"/>
          <w:szCs w:val="24"/>
          <w:shd w:val="clear" w:color="auto" w:fill="FFFFFF"/>
        </w:rPr>
        <w:t>2020 je do značné míry analogické s oblast</w:t>
      </w:r>
      <w:r w:rsidR="003B37F2" w:rsidRPr="00265F28">
        <w:rPr>
          <w:rFonts w:cstheme="minorHAnsi"/>
          <w:color w:val="000000"/>
          <w:sz w:val="24"/>
          <w:szCs w:val="24"/>
          <w:shd w:val="clear" w:color="auto" w:fill="FFFFFF"/>
        </w:rPr>
        <w:t>í</w:t>
      </w:r>
      <w:r w:rsidRPr="00265F28">
        <w:rPr>
          <w:rFonts w:cstheme="minorHAnsi"/>
          <w:color w:val="000000"/>
          <w:sz w:val="24"/>
          <w:szCs w:val="24"/>
          <w:shd w:val="clear" w:color="auto" w:fill="FFFFFF"/>
        </w:rPr>
        <w:t xml:space="preserve"> podpory </w:t>
      </w:r>
      <w:r w:rsidR="003B37F2" w:rsidRPr="00265F28">
        <w:rPr>
          <w:rFonts w:cstheme="minorHAnsi"/>
          <w:color w:val="000000"/>
          <w:sz w:val="24"/>
          <w:szCs w:val="24"/>
          <w:shd w:val="clear" w:color="auto" w:fill="FFFFFF"/>
        </w:rPr>
        <w:t xml:space="preserve">6.2 </w:t>
      </w:r>
      <w:r w:rsidRPr="00265F28">
        <w:rPr>
          <w:rFonts w:cstheme="minorHAnsi"/>
          <w:color w:val="000000"/>
          <w:sz w:val="24"/>
          <w:szCs w:val="24"/>
          <w:shd w:val="clear" w:color="auto" w:fill="FFFFFF"/>
        </w:rPr>
        <w:t>prioritní osy 6 OPŽP 2007</w:t>
      </w:r>
      <w:r w:rsidR="00F74382">
        <w:rPr>
          <w:rFonts w:cstheme="minorHAnsi"/>
          <w:color w:val="000000"/>
          <w:sz w:val="24"/>
          <w:szCs w:val="24"/>
          <w:shd w:val="clear" w:color="auto" w:fill="FFFFFF"/>
        </w:rPr>
        <w:t>–</w:t>
      </w:r>
      <w:r w:rsidRPr="00265F28">
        <w:rPr>
          <w:rFonts w:cstheme="minorHAnsi"/>
          <w:color w:val="000000"/>
          <w:sz w:val="24"/>
          <w:szCs w:val="24"/>
          <w:shd w:val="clear" w:color="auto" w:fill="FFFFFF"/>
        </w:rPr>
        <w:t>2013.</w:t>
      </w:r>
      <w:r w:rsidRPr="00265F28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 </w:t>
      </w:r>
      <w:r w:rsidRPr="00265F28">
        <w:rPr>
          <w:rFonts w:cstheme="minorHAnsi"/>
          <w:color w:val="000000"/>
          <w:sz w:val="24"/>
          <w:szCs w:val="24"/>
          <w:shd w:val="clear" w:color="auto" w:fill="FFFFFF"/>
        </w:rPr>
        <w:t xml:space="preserve">Přesto </w:t>
      </w:r>
      <w:r w:rsidR="00056DB6" w:rsidRPr="00265F28">
        <w:rPr>
          <w:rFonts w:cstheme="minorHAnsi"/>
          <w:b/>
          <w:sz w:val="24"/>
          <w:szCs w:val="24"/>
        </w:rPr>
        <w:t xml:space="preserve">MŽP </w:t>
      </w:r>
      <w:r w:rsidRPr="00265F28">
        <w:rPr>
          <w:rFonts w:cstheme="minorHAnsi"/>
          <w:b/>
          <w:color w:val="000000"/>
          <w:sz w:val="24"/>
          <w:szCs w:val="24"/>
          <w:shd w:val="clear" w:color="auto" w:fill="FFFFFF"/>
        </w:rPr>
        <w:t>v p</w:t>
      </w:r>
      <w:r w:rsidRPr="00265F28">
        <w:rPr>
          <w:rFonts w:cstheme="minorHAnsi"/>
          <w:b/>
          <w:sz w:val="24"/>
          <w:szCs w:val="24"/>
        </w:rPr>
        <w:t>rogramovém období 2014</w:t>
      </w:r>
      <w:r w:rsidR="00F74382">
        <w:rPr>
          <w:rFonts w:cstheme="minorHAnsi"/>
          <w:b/>
          <w:sz w:val="24"/>
          <w:szCs w:val="24"/>
        </w:rPr>
        <w:t>–</w:t>
      </w:r>
      <w:r w:rsidRPr="00265F28">
        <w:rPr>
          <w:rFonts w:cstheme="minorHAnsi"/>
          <w:b/>
          <w:sz w:val="24"/>
          <w:szCs w:val="24"/>
        </w:rPr>
        <w:t>2020 opět podhodnotilo cílové hodnoty indikátorů (absorpční kapacit</w:t>
      </w:r>
      <w:r w:rsidR="00056DB6">
        <w:rPr>
          <w:rFonts w:cstheme="minorHAnsi"/>
          <w:b/>
          <w:sz w:val="24"/>
          <w:szCs w:val="24"/>
        </w:rPr>
        <w:t>u</w:t>
      </w:r>
      <w:r w:rsidRPr="00265F28">
        <w:rPr>
          <w:rFonts w:cstheme="minorHAnsi"/>
          <w:b/>
          <w:sz w:val="24"/>
          <w:szCs w:val="24"/>
        </w:rPr>
        <w:t xml:space="preserve">), i když již mělo zkušenosti s obdobnými aktivitami. </w:t>
      </w:r>
      <w:r w:rsidRPr="00265F28">
        <w:rPr>
          <w:rFonts w:cstheme="minorHAnsi"/>
          <w:sz w:val="24"/>
          <w:szCs w:val="24"/>
        </w:rPr>
        <w:t>Minimálně u interních indikátorů 45510 a</w:t>
      </w:r>
      <w:r w:rsidR="006C7A58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>45610 mělo předpokládat</w:t>
      </w:r>
      <w:r w:rsidR="00056DB6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>jejich překročení, neboť jen např. rozloha CHKO Brdy</w:t>
      </w:r>
      <w:r w:rsidR="000E35EB" w:rsidRPr="00265F28">
        <w:rPr>
          <w:rFonts w:cstheme="minorHAnsi"/>
          <w:sz w:val="24"/>
          <w:szCs w:val="24"/>
        </w:rPr>
        <w:t>, kde MŽP schválilo zřízení NS,</w:t>
      </w:r>
      <w:r w:rsidRPr="00265F28">
        <w:rPr>
          <w:rFonts w:cstheme="minorHAnsi"/>
          <w:sz w:val="24"/>
          <w:szCs w:val="24"/>
        </w:rPr>
        <w:t xml:space="preserve"> činí </w:t>
      </w:r>
      <w:r w:rsidR="00794342">
        <w:rPr>
          <w:rFonts w:cstheme="minorHAnsi"/>
          <w:sz w:val="24"/>
          <w:szCs w:val="24"/>
        </w:rPr>
        <w:t>34 500</w:t>
      </w:r>
      <w:r w:rsidRPr="00265F28">
        <w:rPr>
          <w:rFonts w:cstheme="minorHAnsi"/>
          <w:sz w:val="24"/>
          <w:szCs w:val="24"/>
        </w:rPr>
        <w:t xml:space="preserve"> ha (cílová hodnota indikátoru 45510 činila 22 400 ha).</w:t>
      </w:r>
      <w:r w:rsidRPr="00265F28">
        <w:rPr>
          <w:rFonts w:cstheme="minorHAnsi"/>
          <w:b/>
          <w:sz w:val="24"/>
          <w:szCs w:val="24"/>
        </w:rPr>
        <w:t xml:space="preserve"> </w:t>
      </w:r>
    </w:p>
    <w:p w14:paraId="2831EEDD" w14:textId="77777777" w:rsidR="00626451" w:rsidRPr="00265F28" w:rsidRDefault="00626451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  <w:shd w:val="clear" w:color="auto" w:fill="FFFFFF"/>
        </w:rPr>
      </w:pPr>
    </w:p>
    <w:p w14:paraId="1EA55C25" w14:textId="77777777" w:rsidR="00626451" w:rsidRDefault="00626451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noProof/>
          <w:color w:val="000000"/>
          <w:sz w:val="24"/>
          <w:szCs w:val="24"/>
        </w:rPr>
      </w:pPr>
      <w:r w:rsidRPr="00265F28">
        <w:rPr>
          <w:rFonts w:cstheme="minorHAnsi"/>
          <w:color w:val="000000"/>
          <w:sz w:val="24"/>
          <w:szCs w:val="24"/>
          <w:lang w:bidi="cs-CZ"/>
        </w:rPr>
        <w:t>Kontrolou plnění cílů OPŽP 2007</w:t>
      </w:r>
      <w:r w:rsidR="00F74382">
        <w:rPr>
          <w:rFonts w:cstheme="minorHAnsi"/>
          <w:color w:val="000000"/>
          <w:sz w:val="24"/>
          <w:szCs w:val="24"/>
          <w:lang w:bidi="cs-CZ"/>
        </w:rPr>
        <w:t>–</w:t>
      </w:r>
      <w:r w:rsidRPr="00265F28">
        <w:rPr>
          <w:rFonts w:cstheme="minorHAnsi"/>
          <w:color w:val="000000"/>
          <w:sz w:val="24"/>
          <w:szCs w:val="24"/>
          <w:lang w:bidi="cs-CZ"/>
        </w:rPr>
        <w:t xml:space="preserve">2013 se zabývala kontrolní akce NKÚ č. 16/10 </w:t>
      </w:r>
      <w:r w:rsidR="001132A4">
        <w:rPr>
          <w:rFonts w:cstheme="minorHAnsi"/>
          <w:color w:val="000000"/>
          <w:sz w:val="24"/>
          <w:szCs w:val="24"/>
          <w:shd w:val="clear" w:color="auto" w:fill="FFFFFF"/>
        </w:rPr>
        <w:t xml:space="preserve">– </w:t>
      </w:r>
      <w:r w:rsidRPr="004758EC">
        <w:rPr>
          <w:rFonts w:cstheme="minorHAnsi"/>
          <w:i/>
          <w:noProof/>
          <w:color w:val="000000"/>
          <w:sz w:val="24"/>
          <w:szCs w:val="24"/>
        </w:rPr>
        <w:t>Peněžní prostředky poskytované na zlepšování stavu přírody a krajiny</w:t>
      </w:r>
      <w:r w:rsidRPr="00265F28">
        <w:rPr>
          <w:rFonts w:cstheme="minorHAnsi"/>
          <w:noProof/>
          <w:color w:val="000000"/>
          <w:sz w:val="24"/>
          <w:szCs w:val="24"/>
        </w:rPr>
        <w:t xml:space="preserve"> (dále jen „KA č. 16/10</w:t>
      </w:r>
      <w:r w:rsidR="001132A4">
        <w:rPr>
          <w:rFonts w:cstheme="minorHAnsi"/>
          <w:noProof/>
          <w:color w:val="000000"/>
          <w:sz w:val="24"/>
          <w:szCs w:val="24"/>
        </w:rPr>
        <w:t>“</w:t>
      </w:r>
      <w:r w:rsidRPr="00265F28">
        <w:rPr>
          <w:rFonts w:cstheme="minorHAnsi"/>
          <w:noProof/>
          <w:color w:val="000000"/>
          <w:sz w:val="24"/>
          <w:szCs w:val="24"/>
        </w:rPr>
        <w:t xml:space="preserve">), která byla zaměřena na kontrolu projektů celé prioritní osy 6, zatímco KA </w:t>
      </w:r>
      <w:r w:rsidR="00887F83">
        <w:rPr>
          <w:rFonts w:cstheme="minorHAnsi"/>
          <w:noProof/>
          <w:color w:val="000000"/>
          <w:sz w:val="24"/>
          <w:szCs w:val="24"/>
        </w:rPr>
        <w:t xml:space="preserve">č. </w:t>
      </w:r>
      <w:r w:rsidRPr="00265F28">
        <w:rPr>
          <w:rFonts w:cstheme="minorHAnsi"/>
          <w:noProof/>
          <w:color w:val="000000"/>
          <w:sz w:val="24"/>
          <w:szCs w:val="24"/>
        </w:rPr>
        <w:t xml:space="preserve">21/09 </w:t>
      </w:r>
      <w:r w:rsidR="000A4B3F">
        <w:rPr>
          <w:rFonts w:cstheme="minorHAnsi"/>
          <w:noProof/>
          <w:color w:val="000000"/>
          <w:sz w:val="24"/>
          <w:szCs w:val="24"/>
        </w:rPr>
        <w:t>je</w:t>
      </w:r>
      <w:r w:rsidRPr="00265F28">
        <w:rPr>
          <w:rFonts w:cstheme="minorHAnsi"/>
          <w:noProof/>
          <w:color w:val="000000"/>
          <w:sz w:val="24"/>
          <w:szCs w:val="24"/>
        </w:rPr>
        <w:t xml:space="preserve"> zaměřena jen na oblast podpory 6.</w:t>
      </w:r>
      <w:r w:rsidRPr="000A4B3F">
        <w:rPr>
          <w:rFonts w:cstheme="minorHAnsi"/>
          <w:noProof/>
          <w:color w:val="000000"/>
          <w:sz w:val="24"/>
          <w:szCs w:val="24"/>
        </w:rPr>
        <w:t xml:space="preserve">2 </w:t>
      </w:r>
      <w:r w:rsidR="000A4B3F" w:rsidRPr="000A4B3F">
        <w:rPr>
          <w:rFonts w:ascii="Calibri" w:eastAsia="Calibri" w:hAnsi="Calibri" w:cstheme="minorHAnsi"/>
          <w:sz w:val="24"/>
          <w:szCs w:val="24"/>
        </w:rPr>
        <w:t>a z ní na návštěvnickou infrastrukturu.</w:t>
      </w:r>
      <w:r w:rsidRPr="000A4B3F">
        <w:rPr>
          <w:rFonts w:cstheme="minorHAnsi"/>
          <w:noProof/>
          <w:color w:val="000000"/>
          <w:sz w:val="24"/>
          <w:szCs w:val="24"/>
        </w:rPr>
        <w:t xml:space="preserve"> </w:t>
      </w:r>
    </w:p>
    <w:p w14:paraId="48CCB256" w14:textId="77777777" w:rsidR="00754909" w:rsidRDefault="00754909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6FE25E3D" w14:textId="77777777" w:rsidR="001C260D" w:rsidRPr="000A4B3F" w:rsidRDefault="001C260D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5A46318F" w14:textId="77777777" w:rsidR="00626451" w:rsidRPr="004758EC" w:rsidRDefault="00626451" w:rsidP="00265F28">
      <w:pPr>
        <w:pStyle w:val="Odstavecseseznamem"/>
        <w:spacing w:after="0" w:line="240" w:lineRule="auto"/>
        <w:ind w:left="0"/>
        <w:jc w:val="both"/>
        <w:rPr>
          <w:rFonts w:eastAsiaTheme="minorHAnsi" w:cstheme="minorHAnsi"/>
          <w:b/>
          <w:sz w:val="24"/>
          <w:szCs w:val="24"/>
          <w:lang w:eastAsia="en-US"/>
        </w:rPr>
      </w:pPr>
      <w:r w:rsidRPr="00265F28">
        <w:rPr>
          <w:rFonts w:cstheme="minorHAnsi"/>
          <w:noProof/>
          <w:sz w:val="24"/>
          <w:szCs w:val="24"/>
        </w:rPr>
        <w:lastRenderedPageBreak/>
        <w:t>Již v kontrolním</w:t>
      </w:r>
      <w:r w:rsidR="00887F83">
        <w:rPr>
          <w:rFonts w:cstheme="minorHAnsi"/>
          <w:sz w:val="24"/>
          <w:szCs w:val="24"/>
          <w:lang w:bidi="cs-CZ"/>
        </w:rPr>
        <w:t xml:space="preserve"> </w:t>
      </w:r>
      <w:r w:rsidRPr="00265F28">
        <w:rPr>
          <w:rFonts w:cstheme="minorHAnsi"/>
          <w:sz w:val="24"/>
          <w:szCs w:val="24"/>
          <w:lang w:bidi="cs-CZ"/>
        </w:rPr>
        <w:t>závěru NKÚ z </w:t>
      </w:r>
      <w:r w:rsidR="00715B6C">
        <w:rPr>
          <w:rFonts w:cstheme="minorHAnsi"/>
          <w:sz w:val="24"/>
          <w:szCs w:val="24"/>
          <w:lang w:bidi="cs-CZ"/>
        </w:rPr>
        <w:t>KA</w:t>
      </w:r>
      <w:r w:rsidRPr="00265F28">
        <w:rPr>
          <w:rFonts w:cstheme="minorHAnsi"/>
          <w:sz w:val="24"/>
          <w:szCs w:val="24"/>
          <w:lang w:bidi="cs-CZ"/>
        </w:rPr>
        <w:t xml:space="preserve"> č. 16/10</w:t>
      </w:r>
      <w:r w:rsidRPr="00265F28">
        <w:rPr>
          <w:rStyle w:val="Znakapoznpodarou"/>
          <w:rFonts w:cstheme="minorHAnsi"/>
          <w:sz w:val="24"/>
          <w:szCs w:val="24"/>
          <w:lang w:bidi="cs-CZ"/>
        </w:rPr>
        <w:footnoteReference w:id="19"/>
      </w:r>
      <w:r w:rsidRPr="00265F28">
        <w:rPr>
          <w:rFonts w:cstheme="minorHAnsi"/>
          <w:sz w:val="24"/>
          <w:szCs w:val="24"/>
          <w:lang w:bidi="cs-CZ"/>
        </w:rPr>
        <w:t xml:space="preserve"> bylo mj. konstatováno, že </w:t>
      </w:r>
      <w:r w:rsidRPr="004758EC">
        <w:rPr>
          <w:sz w:val="24"/>
          <w:szCs w:val="24"/>
        </w:rPr>
        <w:t>„</w:t>
      </w:r>
      <w:r w:rsidRPr="00265F28">
        <w:rPr>
          <w:i/>
          <w:sz w:val="24"/>
          <w:szCs w:val="24"/>
        </w:rPr>
        <w:t>MŽP tak definovalo globální cíl a operační cíle prioritní osy 6 pouze obecně. Cíle neobsahovaly kvantifikované hodnoty, kterých má být podporou dosaženo, zejména s ohledem na žádoucí změnu stavu přírody a krajiny.</w:t>
      </w:r>
      <w:r w:rsidRPr="004758EC">
        <w:rPr>
          <w:sz w:val="24"/>
          <w:szCs w:val="24"/>
        </w:rPr>
        <w:t>“</w:t>
      </w:r>
      <w:r w:rsidRPr="00265F28">
        <w:rPr>
          <w:b/>
        </w:rPr>
        <w:t xml:space="preserve"> </w:t>
      </w:r>
      <w:r w:rsidRPr="00265F28">
        <w:rPr>
          <w:rFonts w:cstheme="minorHAnsi"/>
          <w:sz w:val="24"/>
          <w:szCs w:val="24"/>
        </w:rPr>
        <w:t xml:space="preserve">Dosažené cílové hodnoty indikátorů </w:t>
      </w:r>
      <w:r w:rsidR="00887F83" w:rsidRPr="00265F28">
        <w:rPr>
          <w:rFonts w:cstheme="minorHAnsi"/>
          <w:sz w:val="24"/>
          <w:szCs w:val="24"/>
        </w:rPr>
        <w:t xml:space="preserve">nezachycovaly </w:t>
      </w:r>
      <w:r w:rsidRPr="00265F28">
        <w:rPr>
          <w:rFonts w:cstheme="minorHAnsi"/>
          <w:sz w:val="24"/>
          <w:szCs w:val="24"/>
        </w:rPr>
        <w:t>jednoznačn</w:t>
      </w:r>
      <w:r w:rsidR="00887F83">
        <w:rPr>
          <w:rFonts w:cstheme="minorHAnsi"/>
          <w:sz w:val="24"/>
          <w:szCs w:val="24"/>
        </w:rPr>
        <w:t>ým způsobem</w:t>
      </w:r>
      <w:r w:rsidRPr="00265F28">
        <w:rPr>
          <w:rFonts w:cstheme="minorHAnsi"/>
          <w:sz w:val="24"/>
          <w:szCs w:val="24"/>
        </w:rPr>
        <w:t xml:space="preserve"> přínos ve vztahu ke globálnímu cíli a operačním cílům prioritní osy 6 ve vazbě na žádoucí změnu stavu přírody a</w:t>
      </w:r>
      <w:r w:rsidR="007127CB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>krajiny.</w:t>
      </w:r>
    </w:p>
    <w:p w14:paraId="51E82E43" w14:textId="77777777" w:rsidR="003D43CD" w:rsidRPr="00265F28" w:rsidRDefault="003D43CD" w:rsidP="00265F2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5343AF15" w14:textId="77777777" w:rsidR="00802A41" w:rsidRDefault="00802A41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Návštěvnická infrastruktura byla v OPŽP 2014</w:t>
      </w:r>
      <w:r w:rsidR="00F74382">
        <w:rPr>
          <w:rFonts w:cstheme="minorHAnsi"/>
          <w:sz w:val="24"/>
          <w:szCs w:val="24"/>
        </w:rPr>
        <w:t>–</w:t>
      </w:r>
      <w:r w:rsidRPr="00265F28">
        <w:rPr>
          <w:rFonts w:cstheme="minorHAnsi"/>
          <w:sz w:val="24"/>
          <w:szCs w:val="24"/>
        </w:rPr>
        <w:t xml:space="preserve">2020 podporována </w:t>
      </w:r>
      <w:r w:rsidR="00BF3B05">
        <w:rPr>
          <w:rFonts w:cstheme="minorHAnsi"/>
          <w:sz w:val="24"/>
          <w:szCs w:val="24"/>
        </w:rPr>
        <w:t>z</w:t>
      </w:r>
      <w:r w:rsidRPr="00265F28">
        <w:rPr>
          <w:rFonts w:cstheme="minorHAnsi"/>
          <w:sz w:val="24"/>
          <w:szCs w:val="24"/>
        </w:rPr>
        <w:t xml:space="preserve"> </w:t>
      </w:r>
      <w:r w:rsidR="00887F83">
        <w:rPr>
          <w:rFonts w:cstheme="minorHAnsi"/>
          <w:sz w:val="24"/>
          <w:szCs w:val="24"/>
        </w:rPr>
        <w:t>p</w:t>
      </w:r>
      <w:r w:rsidRPr="00265F28">
        <w:rPr>
          <w:rFonts w:cstheme="minorHAnsi"/>
          <w:sz w:val="24"/>
          <w:szCs w:val="24"/>
        </w:rPr>
        <w:t>rioritní osy 4</w:t>
      </w:r>
      <w:bookmarkStart w:id="6" w:name="_Hlk92716207"/>
      <w:r w:rsidRPr="00265F28">
        <w:rPr>
          <w:rFonts w:cstheme="minorHAnsi"/>
          <w:sz w:val="24"/>
          <w:szCs w:val="24"/>
        </w:rPr>
        <w:t xml:space="preserve"> </w:t>
      </w:r>
      <w:r w:rsidR="00BF3B05">
        <w:rPr>
          <w:rFonts w:cstheme="minorHAnsi"/>
          <w:color w:val="000000"/>
          <w:sz w:val="24"/>
          <w:szCs w:val="24"/>
          <w:shd w:val="clear" w:color="auto" w:fill="FFFFFF"/>
        </w:rPr>
        <w:t xml:space="preserve">– </w:t>
      </w:r>
      <w:r w:rsidRPr="004758EC">
        <w:rPr>
          <w:rFonts w:cstheme="minorHAnsi"/>
          <w:i/>
          <w:sz w:val="24"/>
          <w:szCs w:val="24"/>
        </w:rPr>
        <w:t>Ochrana a péče o přírodu a krajinu</w:t>
      </w:r>
      <w:r w:rsidRPr="00265F28">
        <w:rPr>
          <w:rFonts w:cstheme="minorHAnsi"/>
          <w:sz w:val="24"/>
          <w:szCs w:val="24"/>
        </w:rPr>
        <w:t xml:space="preserve"> (dále také „PO 4“). Ta je formulována v souladu se </w:t>
      </w:r>
      <w:r w:rsidRPr="004758EC">
        <w:rPr>
          <w:rFonts w:cstheme="minorHAnsi"/>
          <w:bCs/>
          <w:i/>
          <w:sz w:val="24"/>
          <w:szCs w:val="24"/>
        </w:rPr>
        <w:t>Strategií EU v</w:t>
      </w:r>
      <w:r w:rsidR="00BF3B05" w:rsidRPr="004758EC">
        <w:rPr>
          <w:rFonts w:cstheme="minorHAnsi"/>
          <w:bCs/>
          <w:i/>
          <w:sz w:val="24"/>
          <w:szCs w:val="24"/>
        </w:rPr>
        <w:t> </w:t>
      </w:r>
      <w:r w:rsidRPr="004758EC">
        <w:rPr>
          <w:rFonts w:cstheme="minorHAnsi"/>
          <w:bCs/>
          <w:i/>
          <w:sz w:val="24"/>
          <w:szCs w:val="24"/>
        </w:rPr>
        <w:t>oblasti biologické rozmanitosti do r</w:t>
      </w:r>
      <w:r w:rsidR="00A75B12">
        <w:rPr>
          <w:rFonts w:cstheme="minorHAnsi"/>
          <w:bCs/>
          <w:i/>
          <w:sz w:val="24"/>
          <w:szCs w:val="24"/>
        </w:rPr>
        <w:t>oku</w:t>
      </w:r>
      <w:r w:rsidRPr="004758EC">
        <w:rPr>
          <w:rFonts w:cstheme="minorHAnsi"/>
          <w:bCs/>
          <w:i/>
          <w:sz w:val="24"/>
          <w:szCs w:val="24"/>
        </w:rPr>
        <w:t xml:space="preserve"> 2020</w:t>
      </w:r>
      <w:r w:rsidRPr="00265F28">
        <w:rPr>
          <w:rFonts w:cstheme="minorHAnsi"/>
          <w:b/>
          <w:bCs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 xml:space="preserve">a jejím základním cílem je tedy zastavení úbytku biologické rozmanitosti a </w:t>
      </w:r>
      <w:r w:rsidR="00BF3B05">
        <w:rPr>
          <w:rFonts w:cstheme="minorHAnsi"/>
          <w:sz w:val="24"/>
          <w:szCs w:val="24"/>
        </w:rPr>
        <w:t xml:space="preserve">zastavení </w:t>
      </w:r>
      <w:r w:rsidRPr="00265F28">
        <w:rPr>
          <w:rFonts w:cstheme="minorHAnsi"/>
          <w:sz w:val="24"/>
          <w:szCs w:val="24"/>
        </w:rPr>
        <w:t>degradace ekosystémových služeb</w:t>
      </w:r>
      <w:r w:rsidRPr="00265F28">
        <w:rPr>
          <w:rStyle w:val="Znakapoznpodarou"/>
          <w:rFonts w:cstheme="minorHAnsi"/>
          <w:sz w:val="24"/>
          <w:szCs w:val="24"/>
        </w:rPr>
        <w:footnoteReference w:id="20"/>
      </w:r>
      <w:r w:rsidRPr="00265F28">
        <w:rPr>
          <w:rFonts w:cstheme="minorHAnsi"/>
          <w:sz w:val="24"/>
          <w:szCs w:val="24"/>
        </w:rPr>
        <w:t>.</w:t>
      </w:r>
    </w:p>
    <w:p w14:paraId="66A0A44C" w14:textId="77777777" w:rsidR="00754909" w:rsidRPr="00265F28" w:rsidRDefault="00754909" w:rsidP="00265F28">
      <w:pPr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</w:p>
    <w:bookmarkEnd w:id="6"/>
    <w:p w14:paraId="3BCBF87D" w14:textId="77777777" w:rsidR="00802A41" w:rsidRPr="00265F28" w:rsidRDefault="00802A41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sz w:val="24"/>
          <w:szCs w:val="24"/>
        </w:rPr>
      </w:pPr>
      <w:r w:rsidRPr="00DE6CFC">
        <w:rPr>
          <w:rFonts w:cstheme="minorHAnsi"/>
          <w:color w:val="000000"/>
          <w:sz w:val="24"/>
          <w:szCs w:val="24"/>
        </w:rPr>
        <w:t>K naplnění cílů prioritní osy 4</w:t>
      </w:r>
      <w:r w:rsidRPr="00265F28">
        <w:rPr>
          <w:rFonts w:cstheme="minorHAnsi"/>
          <w:color w:val="000000"/>
          <w:sz w:val="24"/>
          <w:szCs w:val="24"/>
        </w:rPr>
        <w:t xml:space="preserve"> byly stanoveny čtyři specifické cíle, přičemž návštěvnická infrastruktura je jedním z opatření specifického cíle 4.1</w:t>
      </w:r>
      <w:r w:rsidRPr="00265F28">
        <w:rPr>
          <w:rFonts w:cstheme="minorHAnsi"/>
          <w:bCs/>
          <w:color w:val="000000"/>
          <w:sz w:val="24"/>
          <w:szCs w:val="24"/>
        </w:rPr>
        <w:t xml:space="preserve"> </w:t>
      </w:r>
      <w:r w:rsidRPr="00265F28">
        <w:rPr>
          <w:rFonts w:cstheme="minorHAnsi"/>
          <w:bCs/>
          <w:i/>
          <w:color w:val="000000"/>
          <w:sz w:val="24"/>
          <w:szCs w:val="24"/>
        </w:rPr>
        <w:t>Zajistit příznivý stav předmětu ochrany národně významných chráněných území</w:t>
      </w:r>
      <w:r w:rsidRPr="00265F28">
        <w:rPr>
          <w:rFonts w:cstheme="minorHAnsi"/>
          <w:bCs/>
          <w:color w:val="000000"/>
          <w:sz w:val="24"/>
          <w:szCs w:val="24"/>
        </w:rPr>
        <w:t>.</w:t>
      </w:r>
      <w:r w:rsidRPr="00265F28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265F28">
        <w:rPr>
          <w:rFonts w:cstheme="minorHAnsi"/>
          <w:bCs/>
          <w:color w:val="000000"/>
          <w:sz w:val="24"/>
          <w:szCs w:val="24"/>
        </w:rPr>
        <w:t xml:space="preserve">Specifický cíl 4.1 není stanoven zcela konkrétně, neboť v </w:t>
      </w:r>
      <w:r w:rsidR="00DE6CFC">
        <w:rPr>
          <w:rFonts w:cstheme="minorHAnsi"/>
          <w:bCs/>
          <w:color w:val="000000"/>
          <w:sz w:val="24"/>
          <w:szCs w:val="24"/>
        </w:rPr>
        <w:t>p</w:t>
      </w:r>
      <w:r w:rsidRPr="00265F28">
        <w:rPr>
          <w:rFonts w:cstheme="minorHAnsi"/>
          <w:bCs/>
          <w:color w:val="000000"/>
          <w:sz w:val="24"/>
          <w:szCs w:val="24"/>
        </w:rPr>
        <w:t xml:space="preserve">rogramovém dokumentu OPŽP </w:t>
      </w:r>
      <w:r w:rsidR="00DE6CFC" w:rsidRPr="00265F28">
        <w:rPr>
          <w:rFonts w:cstheme="minorHAnsi"/>
          <w:sz w:val="24"/>
          <w:szCs w:val="24"/>
        </w:rPr>
        <w:t>2014</w:t>
      </w:r>
      <w:r w:rsidR="00DE6CFC">
        <w:rPr>
          <w:rFonts w:cstheme="minorHAnsi"/>
          <w:sz w:val="24"/>
          <w:szCs w:val="24"/>
        </w:rPr>
        <w:t>–</w:t>
      </w:r>
      <w:r w:rsidR="00DE6CFC" w:rsidRPr="00265F28">
        <w:rPr>
          <w:rFonts w:cstheme="minorHAnsi"/>
          <w:sz w:val="24"/>
          <w:szCs w:val="24"/>
        </w:rPr>
        <w:t xml:space="preserve">2020 </w:t>
      </w:r>
      <w:r w:rsidRPr="00265F28">
        <w:rPr>
          <w:rFonts w:cstheme="minorHAnsi"/>
          <w:bCs/>
          <w:color w:val="000000"/>
          <w:sz w:val="24"/>
          <w:szCs w:val="24"/>
        </w:rPr>
        <w:t xml:space="preserve">není uvedena přesná definice, co se rozumí </w:t>
      </w:r>
      <w:r w:rsidR="00DE6CFC">
        <w:rPr>
          <w:rFonts w:cstheme="minorHAnsi"/>
          <w:bCs/>
          <w:color w:val="000000"/>
          <w:sz w:val="24"/>
          <w:szCs w:val="24"/>
        </w:rPr>
        <w:t xml:space="preserve">pod pojmem </w:t>
      </w:r>
      <w:r w:rsidRPr="00265F28">
        <w:rPr>
          <w:rFonts w:cstheme="minorHAnsi"/>
          <w:bCs/>
          <w:sz w:val="24"/>
          <w:szCs w:val="24"/>
        </w:rPr>
        <w:t xml:space="preserve">„příznivý“ </w:t>
      </w:r>
      <w:r w:rsidRPr="00265F28">
        <w:rPr>
          <w:rFonts w:cstheme="minorHAnsi"/>
          <w:bCs/>
          <w:color w:val="000000"/>
          <w:sz w:val="24"/>
          <w:szCs w:val="24"/>
        </w:rPr>
        <w:t xml:space="preserve">stav předmětu ochrany. Tato skutečnost může mít vliv na vyhodnocování úspěšnosti dosažení tohoto cíle, neboť není zřejmé, s čím bude dosažený „příznivý“ stav poměřován. </w:t>
      </w:r>
    </w:p>
    <w:p w14:paraId="1B089713" w14:textId="77777777" w:rsidR="00802A41" w:rsidRPr="00265F28" w:rsidRDefault="00802A41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3986834" w14:textId="77777777" w:rsidR="00802A41" w:rsidRDefault="00802A41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 xml:space="preserve">Z důvodu ochrany životního prostředí a </w:t>
      </w:r>
      <w:r w:rsidR="00DE6CFC">
        <w:rPr>
          <w:rFonts w:cstheme="minorHAnsi"/>
          <w:sz w:val="24"/>
          <w:szCs w:val="24"/>
        </w:rPr>
        <w:t xml:space="preserve">s ohledem na </w:t>
      </w:r>
      <w:r w:rsidRPr="00265F28">
        <w:rPr>
          <w:rFonts w:cstheme="minorHAnsi"/>
          <w:sz w:val="24"/>
          <w:szCs w:val="24"/>
        </w:rPr>
        <w:t xml:space="preserve">cíl zabránit pokračujícímu celkovému úbytku biologické rozmanitosti na území České republiky zařadilo MŽP do řady strategických materiálů budování návštěvnických středisek, domů přírody </w:t>
      </w:r>
      <w:r w:rsidR="00904F8F">
        <w:rPr>
          <w:rFonts w:cstheme="minorHAnsi"/>
          <w:sz w:val="24"/>
          <w:szCs w:val="24"/>
        </w:rPr>
        <w:t xml:space="preserve">a </w:t>
      </w:r>
      <w:r w:rsidRPr="00BA509E">
        <w:rPr>
          <w:rFonts w:cstheme="minorHAnsi"/>
          <w:sz w:val="24"/>
          <w:szCs w:val="24"/>
        </w:rPr>
        <w:t>středisek ekologické přírody jako jedno z opatření, kter</w:t>
      </w:r>
      <w:r w:rsidR="00DE6CFC">
        <w:rPr>
          <w:rFonts w:cstheme="minorHAnsi"/>
          <w:sz w:val="24"/>
          <w:szCs w:val="24"/>
        </w:rPr>
        <w:t>á</w:t>
      </w:r>
      <w:r w:rsidRPr="00BA509E">
        <w:rPr>
          <w:rFonts w:cstheme="minorHAnsi"/>
          <w:sz w:val="24"/>
          <w:szCs w:val="24"/>
        </w:rPr>
        <w:t xml:space="preserve"> povedou ke zlepšení stávajícího stavu.</w:t>
      </w:r>
    </w:p>
    <w:p w14:paraId="78E2647C" w14:textId="77777777" w:rsidR="00754909" w:rsidRPr="00265F28" w:rsidRDefault="00754909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035E1D5" w14:textId="14DCF749" w:rsidR="003B37F2" w:rsidRDefault="00802A41" w:rsidP="00C5061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265F28">
        <w:rPr>
          <w:rFonts w:cstheme="minorHAnsi"/>
          <w:sz w:val="24"/>
          <w:szCs w:val="24"/>
        </w:rPr>
        <w:t xml:space="preserve">Přestože se o budování návštěvnických středisek zmiňuje již </w:t>
      </w:r>
      <w:r w:rsidRPr="004758EC">
        <w:rPr>
          <w:rFonts w:cstheme="minorHAnsi"/>
          <w:i/>
          <w:sz w:val="24"/>
          <w:szCs w:val="24"/>
        </w:rPr>
        <w:t>Státní program ochrany přírody a</w:t>
      </w:r>
      <w:r w:rsidR="00904F8F" w:rsidRPr="004758EC">
        <w:rPr>
          <w:rFonts w:cstheme="minorHAnsi"/>
          <w:i/>
          <w:sz w:val="24"/>
          <w:szCs w:val="24"/>
        </w:rPr>
        <w:t> </w:t>
      </w:r>
      <w:r w:rsidRPr="004758EC">
        <w:rPr>
          <w:rFonts w:cstheme="minorHAnsi"/>
          <w:i/>
          <w:sz w:val="24"/>
          <w:szCs w:val="24"/>
        </w:rPr>
        <w:t>krajiny ČR</w:t>
      </w:r>
      <w:r w:rsidRPr="00265F28">
        <w:rPr>
          <w:rFonts w:cstheme="minorHAnsi"/>
          <w:sz w:val="24"/>
          <w:szCs w:val="24"/>
        </w:rPr>
        <w:t xml:space="preserve"> z roku 1998, resp. jeho aktualizace z roku 2009, </w:t>
      </w:r>
      <w:r w:rsidRPr="00265F28">
        <w:rPr>
          <w:rFonts w:cstheme="minorHAnsi"/>
          <w:b/>
          <w:sz w:val="24"/>
          <w:szCs w:val="24"/>
        </w:rPr>
        <w:t xml:space="preserve">MŽP dosud nevytvořilo vhodné indikátory pro sledování přínosů návštěvnických středisek </w:t>
      </w:r>
      <w:r w:rsidR="00E67866">
        <w:rPr>
          <w:rFonts w:cstheme="minorHAnsi"/>
          <w:b/>
          <w:sz w:val="24"/>
          <w:szCs w:val="24"/>
        </w:rPr>
        <w:t>pro</w:t>
      </w:r>
      <w:r w:rsidRPr="00265F28">
        <w:rPr>
          <w:rFonts w:cstheme="minorHAnsi"/>
          <w:b/>
          <w:sz w:val="24"/>
          <w:szCs w:val="24"/>
        </w:rPr>
        <w:t xml:space="preserve"> předmět ochrany dle cílů stanovených v obou programových obdobích. </w:t>
      </w:r>
      <w:r w:rsidR="003B37F2" w:rsidRPr="00265F28">
        <w:rPr>
          <w:rFonts w:cstheme="minorHAnsi"/>
          <w:b/>
          <w:sz w:val="24"/>
          <w:szCs w:val="24"/>
        </w:rPr>
        <w:t xml:space="preserve">NKÚ upozornil již v rámci předchozí </w:t>
      </w:r>
      <w:r w:rsidR="00C50610">
        <w:rPr>
          <w:rFonts w:cstheme="minorHAnsi"/>
          <w:b/>
          <w:sz w:val="24"/>
          <w:szCs w:val="24"/>
        </w:rPr>
        <w:t xml:space="preserve">KA </w:t>
      </w:r>
      <w:r w:rsidR="003B37F2" w:rsidRPr="00265F28">
        <w:rPr>
          <w:rFonts w:cstheme="minorHAnsi"/>
          <w:b/>
          <w:sz w:val="24"/>
          <w:szCs w:val="24"/>
        </w:rPr>
        <w:t>č.</w:t>
      </w:r>
      <w:r w:rsidR="00C50610">
        <w:rPr>
          <w:rFonts w:eastAsia="Times New Roman" w:cstheme="minorHAnsi"/>
          <w:b/>
          <w:sz w:val="24"/>
          <w:szCs w:val="24"/>
        </w:rPr>
        <w:t> </w:t>
      </w:r>
      <w:r w:rsidR="003B37F2" w:rsidRPr="00265F28">
        <w:rPr>
          <w:rFonts w:eastAsia="Times New Roman" w:cstheme="minorHAnsi"/>
          <w:b/>
          <w:sz w:val="24"/>
          <w:szCs w:val="24"/>
        </w:rPr>
        <w:t>16/10</w:t>
      </w:r>
      <w:r w:rsidR="003B37F2" w:rsidRPr="00265F28">
        <w:rPr>
          <w:rFonts w:cstheme="minorHAnsi"/>
          <w:b/>
          <w:sz w:val="24"/>
          <w:szCs w:val="24"/>
        </w:rPr>
        <w:t xml:space="preserve">, že nastavení indikátorů bylo ze strany MŽP nedostatečné a spíše formální. MŽP </w:t>
      </w:r>
      <w:r w:rsidR="00E53E9D">
        <w:rPr>
          <w:rFonts w:cstheme="minorHAnsi"/>
          <w:b/>
          <w:sz w:val="24"/>
          <w:szCs w:val="24"/>
        </w:rPr>
        <w:br/>
      </w:r>
      <w:r w:rsidR="003B37F2" w:rsidRPr="00265F28">
        <w:rPr>
          <w:rFonts w:cstheme="minorHAnsi"/>
          <w:b/>
          <w:sz w:val="24"/>
          <w:szCs w:val="24"/>
        </w:rPr>
        <w:t>u</w:t>
      </w:r>
      <w:r w:rsidR="00E53E9D">
        <w:rPr>
          <w:rFonts w:cstheme="minorHAnsi"/>
          <w:b/>
          <w:sz w:val="24"/>
          <w:szCs w:val="24"/>
        </w:rPr>
        <w:t xml:space="preserve"> </w:t>
      </w:r>
      <w:r w:rsidR="003B37F2" w:rsidRPr="00265F28">
        <w:rPr>
          <w:rFonts w:cstheme="minorHAnsi"/>
          <w:b/>
          <w:sz w:val="24"/>
          <w:szCs w:val="24"/>
        </w:rPr>
        <w:t>indikátorů pro sledování NI pod</w:t>
      </w:r>
      <w:r w:rsidR="00E67866">
        <w:rPr>
          <w:rFonts w:cstheme="minorHAnsi"/>
          <w:b/>
          <w:sz w:val="24"/>
          <w:szCs w:val="24"/>
        </w:rPr>
        <w:t>hodnotilo</w:t>
      </w:r>
      <w:r w:rsidR="003B37F2" w:rsidRPr="00265F28">
        <w:rPr>
          <w:rFonts w:cstheme="minorHAnsi"/>
          <w:b/>
          <w:sz w:val="24"/>
          <w:szCs w:val="24"/>
        </w:rPr>
        <w:t xml:space="preserve"> cílové hodnoty, které byly nastaveny bez jakéhokoliv vztahu k reálným potřebám. V tomto směru nedošlo k žádnému zlepšení.</w:t>
      </w:r>
    </w:p>
    <w:p w14:paraId="4E257AB9" w14:textId="77777777" w:rsidR="00754909" w:rsidRPr="00265F28" w:rsidRDefault="00754909" w:rsidP="00C5061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0EE1FCF4" w14:textId="77777777" w:rsidR="003F754E" w:rsidRPr="00BA509E" w:rsidRDefault="003F754E" w:rsidP="00C50610">
      <w:pPr>
        <w:jc w:val="both"/>
        <w:rPr>
          <w:rFonts w:cstheme="minorHAnsi"/>
          <w:b/>
          <w:strike/>
          <w:sz w:val="24"/>
          <w:szCs w:val="24"/>
        </w:rPr>
      </w:pPr>
      <w:r w:rsidRPr="003F754E">
        <w:rPr>
          <w:rFonts w:cstheme="minorHAnsi"/>
          <w:b/>
          <w:sz w:val="24"/>
          <w:szCs w:val="24"/>
        </w:rPr>
        <w:t xml:space="preserve">MŽP není schopno vyhodnotit, zda a jak budovaná návštěvnická střediska naplňují cíle oblasti podpory 6.2 </w:t>
      </w:r>
      <w:r w:rsidR="00E67866">
        <w:rPr>
          <w:rFonts w:cstheme="minorHAnsi"/>
          <w:b/>
          <w:sz w:val="24"/>
          <w:szCs w:val="24"/>
        </w:rPr>
        <w:t>OPŽP</w:t>
      </w:r>
      <w:r w:rsidRPr="003F754E">
        <w:rPr>
          <w:rFonts w:cstheme="minorHAnsi"/>
          <w:b/>
          <w:sz w:val="24"/>
          <w:szCs w:val="24"/>
        </w:rPr>
        <w:t xml:space="preserve"> 2007</w:t>
      </w:r>
      <w:r w:rsidR="00F74382">
        <w:rPr>
          <w:rFonts w:cstheme="minorHAnsi"/>
          <w:b/>
          <w:sz w:val="24"/>
          <w:szCs w:val="24"/>
        </w:rPr>
        <w:t>–</w:t>
      </w:r>
      <w:r w:rsidRPr="003F754E">
        <w:rPr>
          <w:rFonts w:cstheme="minorHAnsi"/>
          <w:b/>
          <w:sz w:val="24"/>
          <w:szCs w:val="24"/>
        </w:rPr>
        <w:t xml:space="preserve">2013 a specifického cíle 4.1 </w:t>
      </w:r>
      <w:r w:rsidR="00E67866">
        <w:rPr>
          <w:rFonts w:cstheme="minorHAnsi"/>
          <w:b/>
          <w:sz w:val="24"/>
          <w:szCs w:val="24"/>
        </w:rPr>
        <w:t>OPŽP</w:t>
      </w:r>
      <w:r w:rsidRPr="003F754E">
        <w:rPr>
          <w:rFonts w:cstheme="minorHAnsi"/>
          <w:b/>
          <w:sz w:val="24"/>
          <w:szCs w:val="24"/>
        </w:rPr>
        <w:t xml:space="preserve"> 2014</w:t>
      </w:r>
      <w:r w:rsidR="00F74382">
        <w:rPr>
          <w:rFonts w:cstheme="minorHAnsi"/>
          <w:b/>
          <w:sz w:val="24"/>
          <w:szCs w:val="24"/>
        </w:rPr>
        <w:t>–</w:t>
      </w:r>
      <w:r w:rsidRPr="003F754E">
        <w:rPr>
          <w:rFonts w:cstheme="minorHAnsi"/>
          <w:b/>
          <w:sz w:val="24"/>
          <w:szCs w:val="24"/>
        </w:rPr>
        <w:t>2020</w:t>
      </w:r>
      <w:r w:rsidR="00EC1FE0">
        <w:rPr>
          <w:rFonts w:cstheme="minorHAnsi"/>
          <w:b/>
          <w:sz w:val="24"/>
          <w:szCs w:val="24"/>
        </w:rPr>
        <w:t>.</w:t>
      </w:r>
    </w:p>
    <w:p w14:paraId="0EB1C5C8" w14:textId="296E66DE" w:rsidR="00EC1FE0" w:rsidRPr="00EC1FE0" w:rsidRDefault="00EC1FE0" w:rsidP="00EC1F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EC1FE0">
        <w:rPr>
          <w:rFonts w:cstheme="minorHAnsi"/>
          <w:b/>
          <w:sz w:val="24"/>
          <w:szCs w:val="24"/>
        </w:rPr>
        <w:t xml:space="preserve">MŽP nestanovilo pravidla (kritéria) pro sledování snížení negativních antropogenních vlivů </w:t>
      </w:r>
      <w:r w:rsidR="00E53E9D">
        <w:rPr>
          <w:rFonts w:cstheme="minorHAnsi"/>
          <w:b/>
          <w:sz w:val="24"/>
          <w:szCs w:val="24"/>
        </w:rPr>
        <w:br/>
      </w:r>
      <w:r w:rsidRPr="00EC1FE0">
        <w:rPr>
          <w:rFonts w:cstheme="minorHAnsi"/>
          <w:b/>
          <w:sz w:val="24"/>
          <w:szCs w:val="24"/>
        </w:rPr>
        <w:t>v</w:t>
      </w:r>
      <w:r w:rsidR="00E53E9D">
        <w:rPr>
          <w:rFonts w:cstheme="minorHAnsi"/>
          <w:b/>
          <w:sz w:val="24"/>
          <w:szCs w:val="24"/>
        </w:rPr>
        <w:t xml:space="preserve"> </w:t>
      </w:r>
      <w:r w:rsidRPr="00EC1FE0">
        <w:rPr>
          <w:rFonts w:cstheme="minorHAnsi"/>
          <w:b/>
          <w:sz w:val="24"/>
          <w:szCs w:val="24"/>
        </w:rPr>
        <w:t>souvislosti s</w:t>
      </w:r>
      <w:r w:rsidR="00E53E9D">
        <w:rPr>
          <w:rFonts w:cstheme="minorHAnsi"/>
          <w:b/>
          <w:sz w:val="24"/>
          <w:szCs w:val="24"/>
        </w:rPr>
        <w:t xml:space="preserve"> </w:t>
      </w:r>
      <w:r w:rsidRPr="00EC1FE0">
        <w:rPr>
          <w:rFonts w:cstheme="minorHAnsi"/>
          <w:b/>
          <w:sz w:val="24"/>
          <w:szCs w:val="24"/>
        </w:rPr>
        <w:t xml:space="preserve">výstavbou návštěvnické infrastruktury </w:t>
      </w:r>
      <w:r w:rsidRPr="00EC1FE0">
        <w:rPr>
          <w:rFonts w:cstheme="minorHAnsi"/>
          <w:b/>
          <w:color w:val="000000" w:themeColor="text1"/>
          <w:sz w:val="24"/>
          <w:szCs w:val="24"/>
        </w:rPr>
        <w:t>a</w:t>
      </w:r>
      <w:r w:rsidR="00E67866">
        <w:rPr>
          <w:rFonts w:cstheme="minorHAnsi"/>
          <w:b/>
          <w:color w:val="000000" w:themeColor="text1"/>
          <w:sz w:val="24"/>
          <w:szCs w:val="24"/>
        </w:rPr>
        <w:t xml:space="preserve"> </w:t>
      </w:r>
      <w:r w:rsidRPr="00EC1FE0">
        <w:rPr>
          <w:rFonts w:cstheme="minorHAnsi"/>
          <w:b/>
          <w:color w:val="000000" w:themeColor="text1"/>
          <w:sz w:val="24"/>
          <w:szCs w:val="24"/>
        </w:rPr>
        <w:t xml:space="preserve">nevyhodnotilo </w:t>
      </w:r>
      <w:r w:rsidR="008A594D">
        <w:rPr>
          <w:rFonts w:cstheme="minorHAnsi"/>
          <w:b/>
          <w:color w:val="000000" w:themeColor="text1"/>
          <w:sz w:val="24"/>
          <w:szCs w:val="24"/>
        </w:rPr>
        <w:t>vliv</w:t>
      </w:r>
      <w:r w:rsidRPr="00EC1FE0">
        <w:rPr>
          <w:rFonts w:cstheme="minorHAnsi"/>
          <w:b/>
          <w:color w:val="000000" w:themeColor="text1"/>
          <w:sz w:val="24"/>
          <w:szCs w:val="24"/>
        </w:rPr>
        <w:t xml:space="preserve"> poskytnuté podpory na omezování poklesu biodiverzity, usměrnění pohybu návštěvníků a</w:t>
      </w:r>
      <w:r w:rsidR="00E67866">
        <w:rPr>
          <w:rFonts w:cstheme="minorHAnsi"/>
          <w:b/>
          <w:color w:val="000000" w:themeColor="text1"/>
          <w:sz w:val="24"/>
          <w:szCs w:val="24"/>
        </w:rPr>
        <w:t> </w:t>
      </w:r>
      <w:r w:rsidRPr="00EC1FE0">
        <w:rPr>
          <w:rFonts w:cstheme="minorHAnsi"/>
          <w:b/>
          <w:color w:val="000000" w:themeColor="text1"/>
          <w:sz w:val="24"/>
          <w:szCs w:val="24"/>
        </w:rPr>
        <w:t>ochranu před negativními antropogenním</w:t>
      </w:r>
      <w:r w:rsidR="00E67866">
        <w:rPr>
          <w:rFonts w:cstheme="minorHAnsi"/>
          <w:b/>
          <w:color w:val="000000" w:themeColor="text1"/>
          <w:sz w:val="24"/>
          <w:szCs w:val="24"/>
        </w:rPr>
        <w:t>i</w:t>
      </w:r>
      <w:r w:rsidRPr="00EC1FE0">
        <w:rPr>
          <w:rFonts w:cstheme="minorHAnsi"/>
          <w:b/>
          <w:color w:val="000000" w:themeColor="text1"/>
          <w:sz w:val="24"/>
          <w:szCs w:val="24"/>
        </w:rPr>
        <w:t xml:space="preserve"> vliv</w:t>
      </w:r>
      <w:r w:rsidR="00E67866">
        <w:rPr>
          <w:rFonts w:cstheme="minorHAnsi"/>
          <w:b/>
          <w:color w:val="000000" w:themeColor="text1"/>
          <w:sz w:val="24"/>
          <w:szCs w:val="24"/>
        </w:rPr>
        <w:t>y</w:t>
      </w:r>
      <w:r w:rsidRPr="00EC1FE0">
        <w:rPr>
          <w:rFonts w:cstheme="minorHAnsi"/>
          <w:b/>
          <w:color w:val="000000" w:themeColor="text1"/>
          <w:sz w:val="24"/>
          <w:szCs w:val="24"/>
        </w:rPr>
        <w:t>.</w:t>
      </w:r>
    </w:p>
    <w:p w14:paraId="54FD326B" w14:textId="77777777" w:rsidR="00EC1FE0" w:rsidRPr="00EC1FE0" w:rsidRDefault="00EC1FE0" w:rsidP="00EC1FE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0840585" w14:textId="43596B57" w:rsidR="00EC1FE0" w:rsidRPr="00EC1FE0" w:rsidRDefault="00B2140F" w:rsidP="00EC1FE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EC1FE0">
        <w:rPr>
          <w:rFonts w:cstheme="minorHAnsi"/>
          <w:b/>
          <w:sz w:val="24"/>
          <w:szCs w:val="24"/>
        </w:rPr>
        <w:lastRenderedPageBreak/>
        <w:t>V</w:t>
      </w:r>
      <w:r w:rsidR="00E53E9D">
        <w:rPr>
          <w:rFonts w:cstheme="minorHAnsi"/>
          <w:b/>
          <w:sz w:val="24"/>
          <w:szCs w:val="24"/>
        </w:rPr>
        <w:t xml:space="preserve"> </w:t>
      </w:r>
      <w:r w:rsidRPr="00EC1FE0">
        <w:rPr>
          <w:rFonts w:cstheme="minorHAnsi"/>
          <w:b/>
          <w:sz w:val="24"/>
          <w:szCs w:val="24"/>
        </w:rPr>
        <w:t>průběžných monitorovacích zprávách z</w:t>
      </w:r>
      <w:r w:rsidR="00E53E9D">
        <w:rPr>
          <w:rFonts w:cstheme="minorHAnsi"/>
          <w:b/>
          <w:sz w:val="24"/>
          <w:szCs w:val="24"/>
        </w:rPr>
        <w:t xml:space="preserve"> </w:t>
      </w:r>
      <w:r w:rsidRPr="00EC1FE0">
        <w:rPr>
          <w:rFonts w:cstheme="minorHAnsi"/>
          <w:b/>
          <w:sz w:val="24"/>
          <w:szCs w:val="24"/>
        </w:rPr>
        <w:t xml:space="preserve">doby udržitelnosti </w:t>
      </w:r>
      <w:r w:rsidR="008A594D" w:rsidRPr="00EC1FE0">
        <w:rPr>
          <w:rFonts w:cstheme="minorHAnsi"/>
          <w:b/>
          <w:sz w:val="24"/>
          <w:szCs w:val="24"/>
        </w:rPr>
        <w:t xml:space="preserve">nemá </w:t>
      </w:r>
      <w:r w:rsidRPr="00EC1FE0">
        <w:rPr>
          <w:rFonts w:cstheme="minorHAnsi"/>
          <w:b/>
          <w:sz w:val="24"/>
          <w:szCs w:val="24"/>
        </w:rPr>
        <w:t>MŽP k</w:t>
      </w:r>
      <w:r w:rsidR="00E53E9D">
        <w:rPr>
          <w:rFonts w:cstheme="minorHAnsi"/>
          <w:b/>
          <w:sz w:val="24"/>
          <w:szCs w:val="24"/>
        </w:rPr>
        <w:t xml:space="preserve"> </w:t>
      </w:r>
      <w:r w:rsidRPr="00EC1FE0">
        <w:rPr>
          <w:rFonts w:cstheme="minorHAnsi"/>
          <w:b/>
          <w:sz w:val="24"/>
          <w:szCs w:val="24"/>
        </w:rPr>
        <w:t>dispozici informace o</w:t>
      </w:r>
      <w:r w:rsidR="008A594D">
        <w:rPr>
          <w:rFonts w:cstheme="minorHAnsi"/>
          <w:b/>
          <w:sz w:val="24"/>
          <w:szCs w:val="24"/>
        </w:rPr>
        <w:t xml:space="preserve"> </w:t>
      </w:r>
      <w:r w:rsidRPr="00EC1FE0">
        <w:rPr>
          <w:rFonts w:cstheme="minorHAnsi"/>
          <w:b/>
          <w:sz w:val="24"/>
          <w:szCs w:val="24"/>
        </w:rPr>
        <w:t>tom, zda nově vybudovaná NS omezila negativní antropogenní vlivy v</w:t>
      </w:r>
      <w:r w:rsidR="00E53E9D">
        <w:rPr>
          <w:rFonts w:cstheme="minorHAnsi"/>
          <w:b/>
          <w:sz w:val="24"/>
          <w:szCs w:val="24"/>
        </w:rPr>
        <w:t xml:space="preserve"> </w:t>
      </w:r>
      <w:r w:rsidRPr="00EC1FE0">
        <w:rPr>
          <w:rFonts w:cstheme="minorHAnsi"/>
          <w:b/>
          <w:sz w:val="24"/>
          <w:szCs w:val="24"/>
        </w:rPr>
        <w:t>ZCHÚ.</w:t>
      </w:r>
      <w:r>
        <w:rPr>
          <w:rFonts w:cstheme="minorHAnsi"/>
          <w:b/>
          <w:sz w:val="24"/>
          <w:szCs w:val="24"/>
        </w:rPr>
        <w:t xml:space="preserve"> </w:t>
      </w:r>
      <w:r w:rsidR="00EC1FE0" w:rsidRPr="00EC1FE0">
        <w:rPr>
          <w:rFonts w:cstheme="minorHAnsi"/>
          <w:b/>
          <w:sz w:val="24"/>
          <w:szCs w:val="24"/>
        </w:rPr>
        <w:t xml:space="preserve">MŽP nesleduje </w:t>
      </w:r>
      <w:r w:rsidR="008A594D" w:rsidRPr="00EC1FE0">
        <w:rPr>
          <w:rFonts w:cstheme="minorHAnsi"/>
          <w:b/>
          <w:sz w:val="24"/>
          <w:szCs w:val="24"/>
        </w:rPr>
        <w:t xml:space="preserve">cíleně </w:t>
      </w:r>
      <w:r w:rsidR="00EC1FE0" w:rsidRPr="00EC1FE0">
        <w:rPr>
          <w:rFonts w:cstheme="minorHAnsi"/>
          <w:b/>
          <w:sz w:val="24"/>
          <w:szCs w:val="24"/>
        </w:rPr>
        <w:t xml:space="preserve">usměrnění pohybu návštěvníků </w:t>
      </w:r>
      <w:r w:rsidR="00C6204A">
        <w:rPr>
          <w:rFonts w:cstheme="minorHAnsi"/>
          <w:b/>
          <w:sz w:val="24"/>
          <w:szCs w:val="24"/>
        </w:rPr>
        <w:t xml:space="preserve">a </w:t>
      </w:r>
      <w:r w:rsidR="00EC1FE0" w:rsidRPr="00EC1FE0">
        <w:rPr>
          <w:rFonts w:cstheme="minorHAnsi"/>
          <w:b/>
          <w:sz w:val="24"/>
          <w:szCs w:val="24"/>
        </w:rPr>
        <w:t>zachování druhové rozmanitosti (biodiverzity) v</w:t>
      </w:r>
      <w:r w:rsidR="00E53E9D">
        <w:rPr>
          <w:rFonts w:cstheme="minorHAnsi"/>
          <w:b/>
          <w:sz w:val="24"/>
          <w:szCs w:val="24"/>
        </w:rPr>
        <w:t xml:space="preserve"> </w:t>
      </w:r>
      <w:r w:rsidR="00EC1FE0" w:rsidRPr="00EC1FE0">
        <w:rPr>
          <w:rFonts w:cstheme="minorHAnsi"/>
          <w:b/>
          <w:sz w:val="24"/>
          <w:szCs w:val="24"/>
        </w:rPr>
        <w:t>souvislosti s</w:t>
      </w:r>
      <w:r w:rsidR="00E53E9D">
        <w:rPr>
          <w:rFonts w:cstheme="minorHAnsi"/>
          <w:b/>
          <w:sz w:val="24"/>
          <w:szCs w:val="24"/>
        </w:rPr>
        <w:t xml:space="preserve"> </w:t>
      </w:r>
      <w:r w:rsidR="00EC1FE0" w:rsidRPr="00EC1FE0">
        <w:rPr>
          <w:rFonts w:cstheme="minorHAnsi"/>
          <w:b/>
          <w:sz w:val="24"/>
          <w:szCs w:val="24"/>
        </w:rPr>
        <w:t xml:space="preserve">realizovanými projekty </w:t>
      </w:r>
      <w:r w:rsidR="00C6204A">
        <w:rPr>
          <w:rFonts w:cstheme="minorHAnsi"/>
          <w:b/>
          <w:sz w:val="24"/>
          <w:szCs w:val="24"/>
        </w:rPr>
        <w:t xml:space="preserve">a nesleduje ani to, </w:t>
      </w:r>
      <w:r w:rsidR="00EC1FE0" w:rsidRPr="00EC1FE0">
        <w:rPr>
          <w:rFonts w:cstheme="minorHAnsi"/>
          <w:b/>
          <w:sz w:val="24"/>
          <w:szCs w:val="24"/>
        </w:rPr>
        <w:t xml:space="preserve">zda po realizaci projektů zaměřených na NS došlo ke snížení škod způsobených negativními antropogenními vlivy. </w:t>
      </w:r>
    </w:p>
    <w:p w14:paraId="33D48035" w14:textId="77777777" w:rsidR="00B27549" w:rsidRPr="00265F28" w:rsidRDefault="00B27549" w:rsidP="00265F28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A473044" w14:textId="77777777" w:rsidR="00B91CBC" w:rsidRPr="00695F08" w:rsidRDefault="00002190" w:rsidP="00265F28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3</w:t>
      </w:r>
      <w:r w:rsidR="00CC234D" w:rsidRPr="00265F28">
        <w:rPr>
          <w:rFonts w:cstheme="minorHAnsi"/>
          <w:b/>
          <w:sz w:val="24"/>
          <w:szCs w:val="24"/>
        </w:rPr>
        <w:t xml:space="preserve">. </w:t>
      </w:r>
      <w:r w:rsidR="00B91CBC" w:rsidRPr="00265F28">
        <w:rPr>
          <w:rFonts w:cstheme="minorHAnsi"/>
          <w:b/>
          <w:sz w:val="24"/>
          <w:szCs w:val="24"/>
        </w:rPr>
        <w:t>N</w:t>
      </w:r>
      <w:r w:rsidR="00452B66" w:rsidRPr="00265F28">
        <w:rPr>
          <w:rFonts w:cstheme="minorHAnsi"/>
          <w:b/>
          <w:sz w:val="24"/>
          <w:szCs w:val="24"/>
        </w:rPr>
        <w:t>áklady obvyklých opatření</w:t>
      </w:r>
      <w:r w:rsidR="00DC7630" w:rsidRPr="00265F28">
        <w:rPr>
          <w:rFonts w:cstheme="minorHAnsi"/>
          <w:b/>
          <w:sz w:val="24"/>
          <w:szCs w:val="24"/>
        </w:rPr>
        <w:t xml:space="preserve"> jako kritérium hospodárnosti při výběru projektů</w:t>
      </w:r>
    </w:p>
    <w:p w14:paraId="181397B1" w14:textId="77777777" w:rsidR="008A4B97" w:rsidRPr="00F305F4" w:rsidRDefault="008A4B97" w:rsidP="00265F28">
      <w:pPr>
        <w:spacing w:after="0" w:line="240" w:lineRule="auto"/>
        <w:rPr>
          <w:rFonts w:cstheme="minorHAnsi"/>
          <w:sz w:val="24"/>
          <w:szCs w:val="24"/>
        </w:rPr>
      </w:pPr>
    </w:p>
    <w:p w14:paraId="42AF25DC" w14:textId="05474CE0" w:rsidR="00B91CBC" w:rsidRPr="00265F28" w:rsidRDefault="00B91CBC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0D1B96">
        <w:rPr>
          <w:rFonts w:cstheme="minorHAnsi"/>
          <w:sz w:val="24"/>
          <w:szCs w:val="24"/>
        </w:rPr>
        <w:t>K posuzování přiměřenosti nákladů projektů předkládaných</w:t>
      </w:r>
      <w:r w:rsidRPr="00265F28">
        <w:rPr>
          <w:rFonts w:cstheme="minorHAnsi"/>
          <w:sz w:val="24"/>
          <w:szCs w:val="24"/>
        </w:rPr>
        <w:t xml:space="preserve"> v OPŽP sloužil mj.</w:t>
      </w:r>
      <w:r w:rsidR="006E638D">
        <w:rPr>
          <w:rFonts w:cstheme="minorHAnsi"/>
          <w:sz w:val="24"/>
          <w:szCs w:val="24"/>
        </w:rPr>
        <w:t xml:space="preserve"> materiál nazvaný </w:t>
      </w:r>
      <w:r w:rsidR="00B81E92" w:rsidRPr="0043327C">
        <w:rPr>
          <w:rFonts w:cstheme="minorHAnsi"/>
          <w:i/>
          <w:sz w:val="24"/>
          <w:szCs w:val="24"/>
        </w:rPr>
        <w:t>N</w:t>
      </w:r>
      <w:r w:rsidR="006E638D" w:rsidRPr="0043327C">
        <w:rPr>
          <w:rFonts w:cstheme="minorHAnsi"/>
          <w:i/>
          <w:sz w:val="24"/>
          <w:szCs w:val="24"/>
        </w:rPr>
        <w:t>áklady obvyklých opatření</w:t>
      </w:r>
      <w:r w:rsidRPr="00265F28">
        <w:rPr>
          <w:rFonts w:cstheme="minorHAnsi"/>
          <w:sz w:val="24"/>
          <w:szCs w:val="24"/>
        </w:rPr>
        <w:t xml:space="preserve"> </w:t>
      </w:r>
      <w:r w:rsidR="006E638D">
        <w:rPr>
          <w:rFonts w:cstheme="minorHAnsi"/>
          <w:sz w:val="24"/>
          <w:szCs w:val="24"/>
        </w:rPr>
        <w:t>(</w:t>
      </w:r>
      <w:r w:rsidRPr="00265F28">
        <w:rPr>
          <w:rFonts w:cstheme="minorHAnsi"/>
          <w:sz w:val="24"/>
          <w:szCs w:val="24"/>
        </w:rPr>
        <w:t>N</w:t>
      </w:r>
      <w:r w:rsidR="00A42A4E" w:rsidRPr="00265F28">
        <w:rPr>
          <w:rFonts w:cstheme="minorHAnsi"/>
          <w:sz w:val="24"/>
          <w:szCs w:val="24"/>
        </w:rPr>
        <w:t>OO</w:t>
      </w:r>
      <w:r w:rsidR="006E638D">
        <w:rPr>
          <w:rFonts w:cstheme="minorHAnsi"/>
          <w:sz w:val="24"/>
          <w:szCs w:val="24"/>
        </w:rPr>
        <w:t>)</w:t>
      </w:r>
      <w:r w:rsidR="00F13E9A" w:rsidRPr="00265F28">
        <w:rPr>
          <w:rFonts w:cstheme="minorHAnsi"/>
          <w:sz w:val="24"/>
          <w:szCs w:val="24"/>
        </w:rPr>
        <w:t>.</w:t>
      </w:r>
      <w:r w:rsidRPr="00265F28">
        <w:rPr>
          <w:rFonts w:cstheme="minorHAnsi"/>
          <w:sz w:val="24"/>
          <w:szCs w:val="24"/>
        </w:rPr>
        <w:t xml:space="preserve"> V OPŽP 2007–2013 tvořily NOO přílohu interní metodiky AOPK pro národní krajinotvorné programy. Od</w:t>
      </w:r>
      <w:r w:rsidR="000D1B96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 xml:space="preserve">roku 2015 schvalovalo tento dokument MŽP a byl součástí výzev OPŽP. </w:t>
      </w:r>
      <w:r w:rsidR="00977331">
        <w:rPr>
          <w:rFonts w:cstheme="minorHAnsi"/>
          <w:sz w:val="24"/>
          <w:szCs w:val="24"/>
        </w:rPr>
        <w:t>NKÚ ověřoval, zda MŽP stanovilo hospodárným způsobem jednotkov</w:t>
      </w:r>
      <w:r w:rsidR="000D1B96">
        <w:rPr>
          <w:rFonts w:cstheme="minorHAnsi"/>
          <w:sz w:val="24"/>
          <w:szCs w:val="24"/>
        </w:rPr>
        <w:t>é</w:t>
      </w:r>
      <w:r w:rsidR="00977331">
        <w:rPr>
          <w:rFonts w:cstheme="minorHAnsi"/>
          <w:sz w:val="24"/>
          <w:szCs w:val="24"/>
        </w:rPr>
        <w:t xml:space="preserve"> cen</w:t>
      </w:r>
      <w:r w:rsidR="000D1B96">
        <w:rPr>
          <w:rFonts w:cstheme="minorHAnsi"/>
          <w:sz w:val="24"/>
          <w:szCs w:val="24"/>
        </w:rPr>
        <w:t>y</w:t>
      </w:r>
      <w:r w:rsidR="00977331">
        <w:rPr>
          <w:rFonts w:cstheme="minorHAnsi"/>
          <w:sz w:val="24"/>
          <w:szCs w:val="24"/>
        </w:rPr>
        <w:t xml:space="preserve"> v katalogu cen NOO pro NS/IS. </w:t>
      </w:r>
    </w:p>
    <w:p w14:paraId="544C4A7A" w14:textId="77777777" w:rsidR="00B91CBC" w:rsidRPr="00265F28" w:rsidRDefault="00B91CBC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DD21732" w14:textId="77777777" w:rsidR="00B91CBC" w:rsidRPr="00265F28" w:rsidRDefault="00B91CBC" w:rsidP="00265F28">
      <w:pPr>
        <w:spacing w:after="0" w:line="240" w:lineRule="auto"/>
        <w:jc w:val="both"/>
        <w:rPr>
          <w:rFonts w:cstheme="minorHAnsi"/>
          <w:strike/>
          <w:sz w:val="24"/>
          <w:szCs w:val="24"/>
        </w:rPr>
      </w:pPr>
      <w:r w:rsidRPr="00265F28">
        <w:rPr>
          <w:rFonts w:cstheme="minorHAnsi"/>
          <w:sz w:val="24"/>
          <w:szCs w:val="24"/>
        </w:rPr>
        <w:t>Náklady uvedené v NOO byly vyjádřeny cenami agregovaných položek, které hodnotily efektivnost opatření jako celku a zahrnovaly způsobilé i nezpůsobilé výdaje. Agregované položky uváděly cen</w:t>
      </w:r>
      <w:r w:rsidR="00CB64DE">
        <w:rPr>
          <w:rFonts w:cstheme="minorHAnsi"/>
          <w:sz w:val="24"/>
          <w:szCs w:val="24"/>
        </w:rPr>
        <w:t>y</w:t>
      </w:r>
      <w:r w:rsidRPr="00265F28">
        <w:rPr>
          <w:rFonts w:cstheme="minorHAnsi"/>
          <w:sz w:val="24"/>
          <w:szCs w:val="24"/>
        </w:rPr>
        <w:t xml:space="preserve"> obvykle podporovaných opatření a představovaly obvyklou finanční částku (bez DPH), za kterou bylo možné</w:t>
      </w:r>
      <w:r w:rsidR="007E024C" w:rsidRPr="00265F28">
        <w:rPr>
          <w:rFonts w:cstheme="minorHAnsi"/>
          <w:sz w:val="24"/>
          <w:szCs w:val="24"/>
        </w:rPr>
        <w:t>, dle MŽP,</w:t>
      </w:r>
      <w:r w:rsidRPr="00265F28">
        <w:rPr>
          <w:rFonts w:cstheme="minorHAnsi"/>
          <w:sz w:val="24"/>
          <w:szCs w:val="24"/>
        </w:rPr>
        <w:t xml:space="preserve"> realizovat určitý typ opatření. </w:t>
      </w:r>
      <w:r w:rsidR="007E024C" w:rsidRPr="00265F28">
        <w:rPr>
          <w:rFonts w:cstheme="minorHAnsi"/>
          <w:sz w:val="24"/>
          <w:szCs w:val="24"/>
        </w:rPr>
        <w:t xml:space="preserve">Náklady byly vyjádřeny cenami, které zahrnovaly všechny běžné činnosti a materiály, </w:t>
      </w:r>
      <w:r w:rsidR="000D1B96">
        <w:rPr>
          <w:rFonts w:cstheme="minorHAnsi"/>
          <w:sz w:val="24"/>
          <w:szCs w:val="24"/>
        </w:rPr>
        <w:t>jež</w:t>
      </w:r>
      <w:r w:rsidR="007E024C" w:rsidRPr="00265F28">
        <w:rPr>
          <w:rFonts w:cstheme="minorHAnsi"/>
          <w:sz w:val="24"/>
          <w:szCs w:val="24"/>
        </w:rPr>
        <w:t xml:space="preserve"> byly v rámci daného typu opatření obvykle realizovány. </w:t>
      </w:r>
    </w:p>
    <w:p w14:paraId="4FD089B8" w14:textId="77777777" w:rsidR="00844C34" w:rsidRPr="00265F28" w:rsidRDefault="00844C34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E40264C" w14:textId="77777777" w:rsidR="00532653" w:rsidRPr="00265F28" w:rsidRDefault="00B91CBC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 xml:space="preserve">Finanční limit </w:t>
      </w:r>
      <w:r w:rsidR="006E638D" w:rsidRPr="00265F28">
        <w:rPr>
          <w:rFonts w:cstheme="minorHAnsi"/>
          <w:sz w:val="24"/>
          <w:szCs w:val="24"/>
        </w:rPr>
        <w:t xml:space="preserve">byl </w:t>
      </w:r>
      <w:r w:rsidRPr="00265F28">
        <w:rPr>
          <w:rFonts w:cstheme="minorHAnsi"/>
          <w:sz w:val="24"/>
          <w:szCs w:val="24"/>
        </w:rPr>
        <w:t>v NOO nastaven na začátku OPŽP 2007–2013. Při tvorbě NOO byly zdrojem pro stanovení položek internetové a jiné nabídky prací, konzultace s</w:t>
      </w:r>
      <w:r w:rsidR="00CB64DE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 xml:space="preserve">odborníky, ceny </w:t>
      </w:r>
      <w:r w:rsidR="00F1032B" w:rsidRPr="00265F28">
        <w:rPr>
          <w:rFonts w:cstheme="minorHAnsi"/>
          <w:sz w:val="24"/>
          <w:szCs w:val="24"/>
        </w:rPr>
        <w:t>z </w:t>
      </w:r>
      <w:r w:rsidRPr="00265F28">
        <w:rPr>
          <w:rFonts w:cstheme="minorHAnsi"/>
          <w:sz w:val="24"/>
          <w:szCs w:val="24"/>
        </w:rPr>
        <w:t>veřejných zakáz</w:t>
      </w:r>
      <w:r w:rsidR="00F1032B" w:rsidRPr="00265F28">
        <w:rPr>
          <w:rFonts w:cstheme="minorHAnsi"/>
          <w:sz w:val="24"/>
          <w:szCs w:val="24"/>
        </w:rPr>
        <w:t>ek</w:t>
      </w:r>
      <w:r w:rsidRPr="00265F28">
        <w:rPr>
          <w:rFonts w:cstheme="minorHAnsi"/>
          <w:sz w:val="24"/>
          <w:szCs w:val="24"/>
        </w:rPr>
        <w:t xml:space="preserve">, české standardy ve stavebnictví a </w:t>
      </w:r>
      <w:r w:rsidR="00CB64DE">
        <w:rPr>
          <w:rFonts w:cstheme="minorHAnsi"/>
          <w:sz w:val="24"/>
          <w:szCs w:val="24"/>
        </w:rPr>
        <w:t>h</w:t>
      </w:r>
      <w:r w:rsidRPr="00265F28">
        <w:rPr>
          <w:rFonts w:cstheme="minorHAnsi"/>
          <w:sz w:val="24"/>
          <w:szCs w:val="24"/>
        </w:rPr>
        <w:t>onorářový řád ČKAIT. Ceny obvyklých opatření byly vypočteny jako průměr za dva před</w:t>
      </w:r>
      <w:r w:rsidR="00CB64DE">
        <w:rPr>
          <w:rFonts w:cstheme="minorHAnsi"/>
          <w:sz w:val="24"/>
          <w:szCs w:val="24"/>
        </w:rPr>
        <w:t>chozí</w:t>
      </w:r>
      <w:r w:rsidRPr="00265F28">
        <w:rPr>
          <w:rFonts w:cstheme="minorHAnsi"/>
          <w:sz w:val="24"/>
          <w:szCs w:val="24"/>
        </w:rPr>
        <w:t xml:space="preserve"> roky. V OPŽP 2007–2013 byl pro NS pro NP, CHKO, EVL nebo </w:t>
      </w:r>
      <w:r w:rsidR="00C77646" w:rsidRPr="00265F28">
        <w:rPr>
          <w:rFonts w:cstheme="minorHAnsi"/>
          <w:sz w:val="24"/>
          <w:szCs w:val="24"/>
        </w:rPr>
        <w:t>ptačí oblasti</w:t>
      </w:r>
      <w:r w:rsidRPr="00265F28">
        <w:rPr>
          <w:rFonts w:cstheme="minorHAnsi"/>
          <w:sz w:val="24"/>
          <w:szCs w:val="24"/>
        </w:rPr>
        <w:t xml:space="preserve"> stanoven v NOO limit 60 mil. Kč, pro </w:t>
      </w:r>
      <w:r w:rsidR="00532653" w:rsidRPr="00265F28">
        <w:rPr>
          <w:rFonts w:cstheme="minorHAnsi"/>
          <w:sz w:val="24"/>
          <w:szCs w:val="24"/>
        </w:rPr>
        <w:t xml:space="preserve">NS v </w:t>
      </w:r>
      <w:r w:rsidRPr="00265F28">
        <w:rPr>
          <w:rFonts w:cstheme="minorHAnsi"/>
          <w:sz w:val="24"/>
          <w:szCs w:val="24"/>
        </w:rPr>
        <w:t>maloplošn</w:t>
      </w:r>
      <w:r w:rsidR="00532653" w:rsidRPr="00265F28">
        <w:rPr>
          <w:rFonts w:cstheme="minorHAnsi"/>
          <w:sz w:val="24"/>
          <w:szCs w:val="24"/>
        </w:rPr>
        <w:t>ých</w:t>
      </w:r>
      <w:r w:rsidRPr="00265F28">
        <w:rPr>
          <w:rFonts w:cstheme="minorHAnsi"/>
          <w:sz w:val="24"/>
          <w:szCs w:val="24"/>
        </w:rPr>
        <w:t xml:space="preserve"> ZCHÚ (PR, PP, NPR, NPP) </w:t>
      </w:r>
      <w:r w:rsidR="00CB64DE">
        <w:rPr>
          <w:rFonts w:cstheme="minorHAnsi"/>
          <w:sz w:val="24"/>
          <w:szCs w:val="24"/>
        </w:rPr>
        <w:t xml:space="preserve">činil </w:t>
      </w:r>
      <w:r w:rsidRPr="00265F28">
        <w:rPr>
          <w:rFonts w:cstheme="minorHAnsi"/>
          <w:sz w:val="24"/>
          <w:szCs w:val="24"/>
        </w:rPr>
        <w:t xml:space="preserve">limit 6 mil. Kč. </w:t>
      </w:r>
    </w:p>
    <w:p w14:paraId="4E09EBE7" w14:textId="77777777" w:rsidR="00C84C5A" w:rsidRPr="00265F28" w:rsidRDefault="00C84C5A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DABE2E5" w14:textId="77777777" w:rsidR="0051783A" w:rsidRPr="00265F28" w:rsidRDefault="00532653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 xml:space="preserve">Uvedený limit 60 mil. Kč </w:t>
      </w:r>
      <w:r w:rsidR="00B91CBC" w:rsidRPr="00265F28">
        <w:rPr>
          <w:rFonts w:cstheme="minorHAnsi"/>
          <w:sz w:val="24"/>
          <w:szCs w:val="24"/>
        </w:rPr>
        <w:t xml:space="preserve">byl stanoven na základě pilotního projektu novostavby návštěvnického střediska pro CHKO Křivoklátsko vypracované </w:t>
      </w:r>
      <w:r w:rsidR="0051783A" w:rsidRPr="00265F28">
        <w:rPr>
          <w:rFonts w:cstheme="minorHAnsi"/>
          <w:sz w:val="24"/>
          <w:szCs w:val="24"/>
        </w:rPr>
        <w:t xml:space="preserve">pro </w:t>
      </w:r>
      <w:r w:rsidR="00B91CBC" w:rsidRPr="00265F28">
        <w:rPr>
          <w:rFonts w:cstheme="minorHAnsi"/>
          <w:sz w:val="24"/>
          <w:szCs w:val="24"/>
        </w:rPr>
        <w:t>AOPK v září 2009. Pro výpočet orientačních investičních</w:t>
      </w:r>
      <w:r w:rsidR="00844C34" w:rsidRPr="00265F28">
        <w:rPr>
          <w:rFonts w:cstheme="minorHAnsi"/>
          <w:sz w:val="24"/>
          <w:szCs w:val="24"/>
        </w:rPr>
        <w:t xml:space="preserve"> </w:t>
      </w:r>
      <w:r w:rsidR="00B91CBC" w:rsidRPr="00265F28">
        <w:rPr>
          <w:rFonts w:cstheme="minorHAnsi"/>
          <w:sz w:val="24"/>
          <w:szCs w:val="24"/>
        </w:rPr>
        <w:t>nákladů</w:t>
      </w:r>
      <w:r w:rsidR="00DE6A8F" w:rsidRPr="00265F28">
        <w:rPr>
          <w:rFonts w:cstheme="minorHAnsi"/>
          <w:sz w:val="24"/>
          <w:szCs w:val="24"/>
        </w:rPr>
        <w:t xml:space="preserve"> </w:t>
      </w:r>
      <w:r w:rsidR="0051783A" w:rsidRPr="00265F28">
        <w:rPr>
          <w:rFonts w:cstheme="minorHAnsi"/>
          <w:sz w:val="24"/>
          <w:szCs w:val="24"/>
        </w:rPr>
        <w:t xml:space="preserve">byla použita </w:t>
      </w:r>
      <w:r w:rsidR="00B91CBC" w:rsidRPr="00265F28">
        <w:rPr>
          <w:rFonts w:cstheme="minorHAnsi"/>
          <w:sz w:val="24"/>
          <w:szCs w:val="24"/>
        </w:rPr>
        <w:t>částk</w:t>
      </w:r>
      <w:r w:rsidR="0051783A" w:rsidRPr="00265F28">
        <w:rPr>
          <w:rFonts w:cstheme="minorHAnsi"/>
          <w:sz w:val="24"/>
          <w:szCs w:val="24"/>
        </w:rPr>
        <w:t>a</w:t>
      </w:r>
      <w:r w:rsidR="00B91CBC" w:rsidRPr="00265F28">
        <w:rPr>
          <w:rFonts w:cstheme="minorHAnsi"/>
          <w:sz w:val="24"/>
          <w:szCs w:val="24"/>
        </w:rPr>
        <w:t xml:space="preserve"> </w:t>
      </w:r>
      <w:r w:rsidR="00B91CBC" w:rsidRPr="000C2413">
        <w:rPr>
          <w:rFonts w:cstheme="minorHAnsi"/>
          <w:sz w:val="24"/>
          <w:szCs w:val="24"/>
        </w:rPr>
        <w:t>12 000 Kč/m</w:t>
      </w:r>
      <w:r w:rsidR="00B91CBC" w:rsidRPr="000C2413">
        <w:rPr>
          <w:rFonts w:cstheme="minorHAnsi"/>
          <w:sz w:val="24"/>
          <w:szCs w:val="24"/>
          <w:vertAlign w:val="superscript"/>
        </w:rPr>
        <w:t>3</w:t>
      </w:r>
      <w:r w:rsidR="007E024C" w:rsidRPr="004758EC">
        <w:rPr>
          <w:rFonts w:cstheme="minorHAnsi"/>
          <w:sz w:val="24"/>
          <w:szCs w:val="24"/>
        </w:rPr>
        <w:t xml:space="preserve"> </w:t>
      </w:r>
      <w:r w:rsidR="007E024C" w:rsidRPr="00265F28">
        <w:rPr>
          <w:rFonts w:cstheme="minorHAnsi"/>
          <w:sz w:val="24"/>
          <w:szCs w:val="24"/>
        </w:rPr>
        <w:t>(obestavěného prostoru)</w:t>
      </w:r>
      <w:r w:rsidR="00B91CBC" w:rsidRPr="00265F28">
        <w:rPr>
          <w:rFonts w:cstheme="minorHAnsi"/>
          <w:sz w:val="24"/>
          <w:szCs w:val="24"/>
        </w:rPr>
        <w:t>.</w:t>
      </w:r>
      <w:r w:rsidRPr="00265F28">
        <w:rPr>
          <w:rFonts w:cstheme="minorHAnsi"/>
          <w:sz w:val="24"/>
          <w:szCs w:val="24"/>
        </w:rPr>
        <w:t xml:space="preserve"> </w:t>
      </w:r>
    </w:p>
    <w:p w14:paraId="762C4D32" w14:textId="77777777" w:rsidR="00C86063" w:rsidRPr="00265F28" w:rsidRDefault="00C86063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C9A677C" w14:textId="77777777" w:rsidR="009D5FDF" w:rsidRDefault="0051783A" w:rsidP="003876F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265F28">
        <w:rPr>
          <w:rFonts w:cstheme="minorHAnsi"/>
          <w:b/>
          <w:sz w:val="24"/>
          <w:szCs w:val="24"/>
        </w:rPr>
        <w:t>NKÚ porovnal částku 12 000 Kč/m</w:t>
      </w:r>
      <w:r w:rsidRPr="00265F28">
        <w:rPr>
          <w:rFonts w:cstheme="minorHAnsi"/>
          <w:b/>
          <w:sz w:val="24"/>
          <w:szCs w:val="24"/>
          <w:vertAlign w:val="superscript"/>
        </w:rPr>
        <w:t>3</w:t>
      </w:r>
      <w:r w:rsidRPr="00265F28">
        <w:rPr>
          <w:rFonts w:cstheme="minorHAnsi"/>
          <w:b/>
          <w:sz w:val="24"/>
          <w:szCs w:val="24"/>
        </w:rPr>
        <w:t xml:space="preserve"> s průměrnými cenami </w:t>
      </w:r>
      <w:r w:rsidR="00234846">
        <w:rPr>
          <w:rFonts w:cstheme="minorHAnsi"/>
          <w:b/>
          <w:sz w:val="24"/>
          <w:szCs w:val="24"/>
        </w:rPr>
        <w:t>za</w:t>
      </w:r>
      <w:r w:rsidRPr="00265F28">
        <w:rPr>
          <w:rFonts w:cstheme="minorHAnsi"/>
          <w:b/>
          <w:sz w:val="24"/>
          <w:szCs w:val="24"/>
        </w:rPr>
        <w:t xml:space="preserve"> m</w:t>
      </w:r>
      <w:r w:rsidRPr="00265F28">
        <w:rPr>
          <w:rFonts w:cstheme="minorHAnsi"/>
          <w:b/>
          <w:sz w:val="24"/>
          <w:szCs w:val="24"/>
          <w:vertAlign w:val="superscript"/>
        </w:rPr>
        <w:t>3</w:t>
      </w:r>
      <w:r w:rsidRPr="00265F28">
        <w:rPr>
          <w:rFonts w:cstheme="minorHAnsi"/>
          <w:b/>
          <w:sz w:val="24"/>
          <w:szCs w:val="24"/>
        </w:rPr>
        <w:t xml:space="preserve"> obestavěného prostoru z </w:t>
      </w:r>
      <w:r w:rsidRPr="004758EC">
        <w:rPr>
          <w:rFonts w:cstheme="minorHAnsi"/>
          <w:b/>
          <w:i/>
          <w:sz w:val="24"/>
          <w:szCs w:val="24"/>
        </w:rPr>
        <w:t>Cenových ukazatelů ve stavebnictví pro</w:t>
      </w:r>
      <w:r w:rsidR="00234846" w:rsidRPr="004758EC">
        <w:rPr>
          <w:rFonts w:cstheme="minorHAnsi"/>
          <w:b/>
          <w:i/>
          <w:sz w:val="24"/>
          <w:szCs w:val="24"/>
        </w:rPr>
        <w:t xml:space="preserve"> </w:t>
      </w:r>
      <w:r w:rsidRPr="004758EC">
        <w:rPr>
          <w:rFonts w:cstheme="minorHAnsi"/>
          <w:b/>
          <w:i/>
          <w:sz w:val="24"/>
          <w:szCs w:val="24"/>
        </w:rPr>
        <w:t>rok 2009</w:t>
      </w:r>
      <w:r w:rsidRPr="00265F28">
        <w:rPr>
          <w:rFonts w:cstheme="minorHAnsi"/>
          <w:b/>
          <w:sz w:val="24"/>
          <w:szCs w:val="24"/>
        </w:rPr>
        <w:t xml:space="preserve">. </w:t>
      </w:r>
      <w:r w:rsidRPr="00265F28">
        <w:rPr>
          <w:rFonts w:cstheme="minorHAnsi"/>
          <w:sz w:val="24"/>
          <w:szCs w:val="24"/>
        </w:rPr>
        <w:t>Cenové ukazatele ve stavebnictví slouží mj. p</w:t>
      </w:r>
      <w:r w:rsidR="00B91CBC" w:rsidRPr="00265F28">
        <w:rPr>
          <w:rFonts w:cstheme="minorHAnsi"/>
          <w:sz w:val="24"/>
          <w:szCs w:val="24"/>
        </w:rPr>
        <w:t>ro oceňování záměrů staveb ve stadiu plánování a propočtů stavebních nákladů</w:t>
      </w:r>
      <w:r w:rsidRPr="00265F28">
        <w:rPr>
          <w:rFonts w:cstheme="minorHAnsi"/>
          <w:sz w:val="24"/>
          <w:szCs w:val="24"/>
        </w:rPr>
        <w:t>.</w:t>
      </w:r>
      <w:r w:rsidR="00B91CBC" w:rsidRPr="00265F28">
        <w:rPr>
          <w:rFonts w:cstheme="minorHAnsi"/>
          <w:sz w:val="24"/>
          <w:szCs w:val="24"/>
        </w:rPr>
        <w:t xml:space="preserve"> Obsahují průměrné hodnoty základních rozpočtových nákladů na měrnou jednotku </w:t>
      </w:r>
      <w:r w:rsidR="00525C6D">
        <w:rPr>
          <w:rFonts w:cstheme="minorHAnsi"/>
          <w:sz w:val="24"/>
          <w:szCs w:val="24"/>
        </w:rPr>
        <w:t>dle</w:t>
      </w:r>
      <w:r w:rsidR="00B91CBC" w:rsidRPr="00265F28">
        <w:rPr>
          <w:rFonts w:cstheme="minorHAnsi"/>
          <w:sz w:val="24"/>
          <w:szCs w:val="24"/>
        </w:rPr>
        <w:t xml:space="preserve"> dané</w:t>
      </w:r>
      <w:r w:rsidR="00525C6D">
        <w:rPr>
          <w:rFonts w:cstheme="minorHAnsi"/>
          <w:sz w:val="24"/>
          <w:szCs w:val="24"/>
        </w:rPr>
        <w:t>ho</w:t>
      </w:r>
      <w:r w:rsidR="00B91CBC" w:rsidRPr="00265F28">
        <w:rPr>
          <w:rFonts w:cstheme="minorHAnsi"/>
          <w:sz w:val="24"/>
          <w:szCs w:val="24"/>
        </w:rPr>
        <w:t xml:space="preserve"> druhu staveb. Pro kategorii staveb </w:t>
      </w:r>
      <w:r w:rsidR="009D5FDF" w:rsidRPr="004758EC">
        <w:rPr>
          <w:rFonts w:cstheme="minorHAnsi"/>
          <w:sz w:val="24"/>
          <w:szCs w:val="24"/>
        </w:rPr>
        <w:t>801</w:t>
      </w:r>
      <w:r w:rsidR="00F0180F" w:rsidRPr="004758EC">
        <w:rPr>
          <w:rFonts w:cstheme="minorHAnsi"/>
          <w:sz w:val="24"/>
          <w:szCs w:val="24"/>
        </w:rPr>
        <w:t xml:space="preserve"> </w:t>
      </w:r>
      <w:r w:rsidR="00F0180F">
        <w:rPr>
          <w:rFonts w:cstheme="minorHAnsi"/>
          <w:i/>
          <w:sz w:val="24"/>
          <w:szCs w:val="24"/>
        </w:rPr>
        <w:t xml:space="preserve">– </w:t>
      </w:r>
      <w:r w:rsidR="00B91CBC" w:rsidRPr="00265F28">
        <w:rPr>
          <w:rFonts w:cstheme="minorHAnsi"/>
          <w:i/>
          <w:sz w:val="24"/>
          <w:szCs w:val="24"/>
        </w:rPr>
        <w:t>Budovy občanské výstavby</w:t>
      </w:r>
      <w:r w:rsidR="004A3DC8" w:rsidRPr="00265F28">
        <w:rPr>
          <w:rFonts w:cstheme="minorHAnsi"/>
          <w:sz w:val="24"/>
          <w:szCs w:val="24"/>
        </w:rPr>
        <w:t xml:space="preserve"> </w:t>
      </w:r>
      <w:r w:rsidR="00B91CBC" w:rsidRPr="00265F28">
        <w:rPr>
          <w:rFonts w:cstheme="minorHAnsi"/>
          <w:sz w:val="24"/>
          <w:szCs w:val="24"/>
        </w:rPr>
        <w:t>se v roce 2009 pohybovala</w:t>
      </w:r>
      <w:r w:rsidR="004A3DC8" w:rsidRPr="00265F28">
        <w:rPr>
          <w:rFonts w:cstheme="minorHAnsi"/>
          <w:sz w:val="24"/>
          <w:szCs w:val="24"/>
        </w:rPr>
        <w:t xml:space="preserve"> průměrná cena </w:t>
      </w:r>
      <w:r w:rsidR="00B723FA">
        <w:rPr>
          <w:rFonts w:cstheme="minorHAnsi"/>
          <w:sz w:val="24"/>
          <w:szCs w:val="24"/>
        </w:rPr>
        <w:t>z</w:t>
      </w:r>
      <w:r w:rsidR="004A3DC8" w:rsidRPr="00265F28">
        <w:rPr>
          <w:rFonts w:cstheme="minorHAnsi"/>
          <w:sz w:val="24"/>
          <w:szCs w:val="24"/>
        </w:rPr>
        <w:t>a m</w:t>
      </w:r>
      <w:r w:rsidR="004A3DC8" w:rsidRPr="00265F28">
        <w:rPr>
          <w:rFonts w:cstheme="minorHAnsi"/>
          <w:sz w:val="24"/>
          <w:szCs w:val="24"/>
          <w:vertAlign w:val="superscript"/>
        </w:rPr>
        <w:t>3</w:t>
      </w:r>
      <w:r w:rsidR="004A3DC8" w:rsidRPr="00265F28">
        <w:rPr>
          <w:rFonts w:cstheme="minorHAnsi"/>
          <w:sz w:val="24"/>
          <w:szCs w:val="24"/>
        </w:rPr>
        <w:t xml:space="preserve"> obestavěného prostoru</w:t>
      </w:r>
      <w:r w:rsidR="00B91CBC" w:rsidRPr="00265F28">
        <w:rPr>
          <w:rFonts w:cstheme="minorHAnsi"/>
          <w:sz w:val="24"/>
          <w:szCs w:val="24"/>
        </w:rPr>
        <w:t xml:space="preserve"> </w:t>
      </w:r>
      <w:r w:rsidR="00525C6D">
        <w:rPr>
          <w:rFonts w:cstheme="minorHAnsi"/>
          <w:sz w:val="24"/>
          <w:szCs w:val="24"/>
        </w:rPr>
        <w:t>(</w:t>
      </w:r>
      <w:r w:rsidR="00C81579" w:rsidRPr="00265F28">
        <w:rPr>
          <w:rFonts w:cstheme="minorHAnsi"/>
          <w:sz w:val="24"/>
          <w:szCs w:val="24"/>
        </w:rPr>
        <w:t>dle konstrukčně materiálové charakteristiky</w:t>
      </w:r>
      <w:r w:rsidR="00525C6D">
        <w:rPr>
          <w:rFonts w:cstheme="minorHAnsi"/>
          <w:sz w:val="24"/>
          <w:szCs w:val="24"/>
        </w:rPr>
        <w:t>)</w:t>
      </w:r>
      <w:r w:rsidR="00C81579" w:rsidRPr="00265F28">
        <w:rPr>
          <w:rFonts w:cstheme="minorHAnsi"/>
          <w:sz w:val="24"/>
          <w:szCs w:val="24"/>
        </w:rPr>
        <w:t xml:space="preserve"> </w:t>
      </w:r>
      <w:r w:rsidR="00B91CBC" w:rsidRPr="00265F28">
        <w:rPr>
          <w:rFonts w:cstheme="minorHAnsi"/>
          <w:sz w:val="24"/>
          <w:szCs w:val="24"/>
        </w:rPr>
        <w:t>mezi hodnotami 5 2</w:t>
      </w:r>
      <w:r w:rsidR="004A3DC8" w:rsidRPr="00265F28">
        <w:rPr>
          <w:rFonts w:cstheme="minorHAnsi"/>
          <w:sz w:val="24"/>
          <w:szCs w:val="24"/>
        </w:rPr>
        <w:t>81</w:t>
      </w:r>
      <w:r w:rsidR="00B91CBC" w:rsidRPr="00265F28">
        <w:rPr>
          <w:rFonts w:cstheme="minorHAnsi"/>
          <w:sz w:val="24"/>
          <w:szCs w:val="24"/>
        </w:rPr>
        <w:t xml:space="preserve"> </w:t>
      </w:r>
      <w:r w:rsidR="00B723FA">
        <w:rPr>
          <w:rFonts w:cstheme="minorHAnsi"/>
          <w:sz w:val="24"/>
          <w:szCs w:val="24"/>
        </w:rPr>
        <w:t>až</w:t>
      </w:r>
      <w:r w:rsidR="00B91CBC" w:rsidRPr="00265F28">
        <w:rPr>
          <w:rFonts w:cstheme="minorHAnsi"/>
          <w:sz w:val="24"/>
          <w:szCs w:val="24"/>
        </w:rPr>
        <w:t xml:space="preserve"> 7 </w:t>
      </w:r>
      <w:r w:rsidR="00D81352" w:rsidRPr="00265F28">
        <w:rPr>
          <w:rFonts w:cstheme="minorHAnsi"/>
          <w:sz w:val="24"/>
          <w:szCs w:val="24"/>
        </w:rPr>
        <w:t>2</w:t>
      </w:r>
      <w:r w:rsidR="004A3DC8" w:rsidRPr="00265F28">
        <w:rPr>
          <w:rFonts w:cstheme="minorHAnsi"/>
          <w:sz w:val="24"/>
          <w:szCs w:val="24"/>
        </w:rPr>
        <w:t>81</w:t>
      </w:r>
      <w:r w:rsidR="00B91CBC" w:rsidRPr="00265F28">
        <w:rPr>
          <w:rFonts w:cstheme="minorHAnsi"/>
          <w:sz w:val="24"/>
          <w:szCs w:val="24"/>
        </w:rPr>
        <w:t xml:space="preserve"> Kč/m</w:t>
      </w:r>
      <w:r w:rsidR="00B91CBC" w:rsidRPr="00265F28">
        <w:rPr>
          <w:rFonts w:cstheme="minorHAnsi"/>
          <w:sz w:val="24"/>
          <w:szCs w:val="24"/>
          <w:vertAlign w:val="superscript"/>
        </w:rPr>
        <w:t>3</w:t>
      </w:r>
      <w:r w:rsidR="00B91CBC" w:rsidRPr="00265F28">
        <w:rPr>
          <w:rFonts w:cstheme="minorHAnsi"/>
          <w:sz w:val="24"/>
          <w:szCs w:val="24"/>
        </w:rPr>
        <w:t xml:space="preserve">. </w:t>
      </w:r>
      <w:r w:rsidR="002F11A6" w:rsidRPr="002F11A6">
        <w:rPr>
          <w:rFonts w:ascii="Calibri" w:hAnsi="Calibri" w:cs="Calibri"/>
          <w:sz w:val="24"/>
          <w:szCs w:val="24"/>
        </w:rPr>
        <w:t>Č</w:t>
      </w:r>
      <w:r w:rsidR="00F305F4" w:rsidRPr="002F11A6">
        <w:rPr>
          <w:rFonts w:ascii="Calibri" w:hAnsi="Calibri" w:cs="Calibri"/>
          <w:sz w:val="24"/>
          <w:szCs w:val="24"/>
        </w:rPr>
        <w:t>ástka stanovená MŽP (12</w:t>
      </w:r>
      <w:r w:rsidR="00D76D8B">
        <w:rPr>
          <w:rFonts w:ascii="Calibri" w:hAnsi="Calibri" w:cs="Calibri"/>
          <w:sz w:val="24"/>
          <w:szCs w:val="24"/>
        </w:rPr>
        <w:t> </w:t>
      </w:r>
      <w:r w:rsidR="00F305F4" w:rsidRPr="002F11A6">
        <w:rPr>
          <w:rFonts w:ascii="Calibri" w:hAnsi="Calibri" w:cs="Calibri"/>
          <w:sz w:val="24"/>
          <w:szCs w:val="24"/>
        </w:rPr>
        <w:t>000 Kč/m</w:t>
      </w:r>
      <w:r w:rsidR="00F305F4" w:rsidRPr="003876F5">
        <w:rPr>
          <w:rFonts w:ascii="Calibri" w:hAnsi="Calibri" w:cs="Calibri"/>
          <w:sz w:val="24"/>
          <w:szCs w:val="24"/>
          <w:vertAlign w:val="superscript"/>
        </w:rPr>
        <w:t>3</w:t>
      </w:r>
      <w:r w:rsidR="00F305F4" w:rsidRPr="002F11A6">
        <w:rPr>
          <w:rFonts w:ascii="Calibri" w:hAnsi="Calibri" w:cs="Calibri"/>
          <w:sz w:val="24"/>
          <w:szCs w:val="24"/>
        </w:rPr>
        <w:t xml:space="preserve">) je o 64 % vyšší než horní mez ceny </w:t>
      </w:r>
      <w:r w:rsidR="002F11A6" w:rsidRPr="002F11A6">
        <w:rPr>
          <w:rFonts w:ascii="Calibri" w:hAnsi="Calibri" w:cs="Calibri"/>
          <w:sz w:val="24"/>
          <w:szCs w:val="24"/>
        </w:rPr>
        <w:t xml:space="preserve">za </w:t>
      </w:r>
      <w:r w:rsidR="00F305F4" w:rsidRPr="002F11A6">
        <w:rPr>
          <w:rFonts w:ascii="Calibri" w:hAnsi="Calibri" w:cs="Calibri"/>
          <w:sz w:val="24"/>
          <w:szCs w:val="24"/>
        </w:rPr>
        <w:t>m</w:t>
      </w:r>
      <w:r w:rsidR="00F305F4" w:rsidRPr="003876F5">
        <w:rPr>
          <w:rFonts w:ascii="Calibri" w:hAnsi="Calibri" w:cs="Calibri"/>
          <w:sz w:val="24"/>
          <w:szCs w:val="24"/>
          <w:vertAlign w:val="superscript"/>
        </w:rPr>
        <w:t>3</w:t>
      </w:r>
      <w:r w:rsidR="00F305F4" w:rsidRPr="004758EC">
        <w:rPr>
          <w:rFonts w:ascii="Calibri" w:hAnsi="Calibri" w:cs="Calibri"/>
          <w:sz w:val="24"/>
          <w:szCs w:val="24"/>
        </w:rPr>
        <w:t xml:space="preserve"> </w:t>
      </w:r>
      <w:r w:rsidR="00F305F4" w:rsidRPr="002F11A6">
        <w:rPr>
          <w:rFonts w:ascii="Calibri" w:hAnsi="Calibri" w:cs="Calibri"/>
          <w:sz w:val="24"/>
          <w:szCs w:val="24"/>
        </w:rPr>
        <w:t>pro budovy občanské výstavby</w:t>
      </w:r>
      <w:r w:rsidR="002F11A6" w:rsidRPr="002F11A6">
        <w:rPr>
          <w:rFonts w:ascii="Calibri" w:hAnsi="Calibri" w:cs="Calibri"/>
          <w:sz w:val="24"/>
          <w:szCs w:val="24"/>
        </w:rPr>
        <w:t>.</w:t>
      </w:r>
    </w:p>
    <w:p w14:paraId="6A80BE4F" w14:textId="77777777" w:rsidR="00754909" w:rsidRPr="002F11A6" w:rsidRDefault="00754909" w:rsidP="003876F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811DABA" w14:textId="77777777" w:rsidR="00B91CBC" w:rsidRDefault="00525C6D" w:rsidP="00265F2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Z p</w:t>
      </w:r>
      <w:r w:rsidR="00B91CBC" w:rsidRPr="00265F28">
        <w:rPr>
          <w:rFonts w:cstheme="minorHAnsi"/>
          <w:b/>
          <w:sz w:val="24"/>
          <w:szCs w:val="24"/>
        </w:rPr>
        <w:t xml:space="preserve">orovnání </w:t>
      </w:r>
      <w:r w:rsidR="009D5FDF" w:rsidRPr="00265F28">
        <w:rPr>
          <w:rFonts w:cstheme="minorHAnsi"/>
          <w:b/>
          <w:sz w:val="24"/>
          <w:szCs w:val="24"/>
        </w:rPr>
        <w:t xml:space="preserve">uvedených </w:t>
      </w:r>
      <w:r w:rsidR="00B91CBC" w:rsidRPr="00265F28">
        <w:rPr>
          <w:rFonts w:cstheme="minorHAnsi"/>
          <w:b/>
          <w:sz w:val="24"/>
          <w:szCs w:val="24"/>
        </w:rPr>
        <w:t>čás</w:t>
      </w:r>
      <w:r w:rsidR="009D5FDF" w:rsidRPr="00265F28">
        <w:rPr>
          <w:rFonts w:cstheme="minorHAnsi"/>
          <w:b/>
          <w:sz w:val="24"/>
          <w:szCs w:val="24"/>
        </w:rPr>
        <w:t>tek</w:t>
      </w:r>
      <w:r w:rsidR="00B91CBC" w:rsidRPr="00265F28">
        <w:rPr>
          <w:rFonts w:cstheme="minorHAnsi"/>
          <w:b/>
          <w:sz w:val="24"/>
          <w:szCs w:val="24"/>
        </w:rPr>
        <w:t xml:space="preserve"> je zřejmé, že v případě pilotního projektu byla pro výpočet orientačních </w:t>
      </w:r>
      <w:r w:rsidR="006D2834">
        <w:rPr>
          <w:rFonts w:cstheme="minorHAnsi"/>
          <w:b/>
          <w:sz w:val="24"/>
          <w:szCs w:val="24"/>
        </w:rPr>
        <w:t xml:space="preserve">investičních </w:t>
      </w:r>
      <w:r w:rsidR="00B91CBC" w:rsidRPr="00265F28">
        <w:rPr>
          <w:rFonts w:cstheme="minorHAnsi"/>
          <w:b/>
          <w:sz w:val="24"/>
          <w:szCs w:val="24"/>
        </w:rPr>
        <w:t>nákladů použita částka výrazně nadhodnocená.</w:t>
      </w:r>
    </w:p>
    <w:p w14:paraId="1000FF58" w14:textId="77777777" w:rsidR="00754909" w:rsidRPr="00265F28" w:rsidRDefault="00754909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1508A6B" w14:textId="77777777" w:rsidR="00FA1DCF" w:rsidRDefault="00E260E5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lastRenderedPageBreak/>
        <w:t xml:space="preserve">Orientační náklady (včetně expozice) </w:t>
      </w:r>
      <w:r w:rsidR="00FF5766" w:rsidRPr="00265F28">
        <w:rPr>
          <w:rFonts w:cstheme="minorHAnsi"/>
          <w:sz w:val="24"/>
          <w:szCs w:val="24"/>
        </w:rPr>
        <w:t xml:space="preserve">stanovené v rámci pilotního projektu </w:t>
      </w:r>
      <w:r w:rsidRPr="00265F28">
        <w:rPr>
          <w:rFonts w:cstheme="minorHAnsi"/>
          <w:sz w:val="24"/>
          <w:szCs w:val="24"/>
        </w:rPr>
        <w:t xml:space="preserve">byly vyčísleny celkem na 72 mil. Kč. </w:t>
      </w:r>
      <w:r w:rsidR="00FA1DCF" w:rsidRPr="00265F28">
        <w:rPr>
          <w:rFonts w:cstheme="minorHAnsi"/>
          <w:sz w:val="24"/>
          <w:szCs w:val="24"/>
        </w:rPr>
        <w:t xml:space="preserve">MŽP pak na základě těchto výpočtů a z důvodu předběžné opatrnosti stanovilo limitní částku pro NS pro NP, CHKO, EVL nebo </w:t>
      </w:r>
      <w:r w:rsidR="00460E3F">
        <w:rPr>
          <w:rFonts w:cstheme="minorHAnsi"/>
          <w:sz w:val="24"/>
          <w:szCs w:val="24"/>
        </w:rPr>
        <w:t>ptačí oblasti</w:t>
      </w:r>
      <w:r w:rsidR="00FA1DCF" w:rsidRPr="00265F28">
        <w:rPr>
          <w:rFonts w:cstheme="minorHAnsi"/>
          <w:sz w:val="24"/>
          <w:szCs w:val="24"/>
        </w:rPr>
        <w:t xml:space="preserve">, včetně vybavení </w:t>
      </w:r>
      <w:r w:rsidR="00460E3F">
        <w:rPr>
          <w:rFonts w:cstheme="minorHAnsi"/>
          <w:sz w:val="24"/>
          <w:szCs w:val="24"/>
        </w:rPr>
        <w:t xml:space="preserve">a </w:t>
      </w:r>
      <w:r w:rsidR="00FA1DCF" w:rsidRPr="00265F28">
        <w:rPr>
          <w:rFonts w:cstheme="minorHAnsi"/>
          <w:sz w:val="24"/>
          <w:szCs w:val="24"/>
        </w:rPr>
        <w:t>vnitřní a</w:t>
      </w:r>
      <w:r w:rsidR="006D2834">
        <w:rPr>
          <w:rFonts w:cstheme="minorHAnsi"/>
          <w:sz w:val="24"/>
          <w:szCs w:val="24"/>
        </w:rPr>
        <w:t> </w:t>
      </w:r>
      <w:r w:rsidR="00FA1DCF" w:rsidRPr="00265F28">
        <w:rPr>
          <w:rFonts w:cstheme="minorHAnsi"/>
          <w:sz w:val="24"/>
          <w:szCs w:val="24"/>
        </w:rPr>
        <w:t>vnější expozice</w:t>
      </w:r>
      <w:r w:rsidR="00460E3F">
        <w:rPr>
          <w:rFonts w:cstheme="minorHAnsi"/>
          <w:sz w:val="24"/>
          <w:szCs w:val="24"/>
        </w:rPr>
        <w:t>,</w:t>
      </w:r>
      <w:r w:rsidR="00FA1DCF" w:rsidRPr="00265F28">
        <w:rPr>
          <w:rFonts w:cstheme="minorHAnsi"/>
          <w:sz w:val="24"/>
          <w:szCs w:val="24"/>
        </w:rPr>
        <w:t xml:space="preserve"> na výsledných 60 mil. Kč.</w:t>
      </w:r>
    </w:p>
    <w:p w14:paraId="59DAEE3B" w14:textId="77777777" w:rsidR="00754909" w:rsidRPr="00265F28" w:rsidRDefault="00754909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EF23296" w14:textId="77777777" w:rsidR="00C86063" w:rsidRDefault="00C86063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Projekty, které představovaly zvýšený zájem ochrany přírody, bylo možné realizovat i</w:t>
      </w:r>
      <w:r w:rsidR="009D0E6F">
        <w:rPr>
          <w:rFonts w:cstheme="minorHAnsi"/>
          <w:sz w:val="24"/>
          <w:szCs w:val="24"/>
        </w:rPr>
        <w:t> </w:t>
      </w:r>
      <w:r w:rsidRPr="00265F28">
        <w:rPr>
          <w:rFonts w:cstheme="minorHAnsi"/>
          <w:sz w:val="24"/>
          <w:szCs w:val="24"/>
        </w:rPr>
        <w:t xml:space="preserve">v případě, </w:t>
      </w:r>
      <w:r w:rsidR="009D0E6F">
        <w:rPr>
          <w:rFonts w:cstheme="minorHAnsi"/>
          <w:sz w:val="24"/>
          <w:szCs w:val="24"/>
        </w:rPr>
        <w:t>že</w:t>
      </w:r>
      <w:r w:rsidRPr="00265F28">
        <w:rPr>
          <w:rFonts w:cstheme="minorHAnsi"/>
          <w:sz w:val="24"/>
          <w:szCs w:val="24"/>
        </w:rPr>
        <w:t xml:space="preserve"> překročily NOO. K překročení limitu nákladů na výstavbu dle NOO došlo u DP Moravského krasu (celkové způsobilé výdaje </w:t>
      </w:r>
      <w:r w:rsidR="001A0303" w:rsidRPr="00F737D9">
        <w:rPr>
          <w:rFonts w:cstheme="minorHAnsi"/>
          <w:sz w:val="24"/>
          <w:szCs w:val="24"/>
        </w:rPr>
        <w:t>(dále také „</w:t>
      </w:r>
      <w:r w:rsidRPr="00F737D9">
        <w:rPr>
          <w:rFonts w:cstheme="minorHAnsi"/>
          <w:sz w:val="24"/>
          <w:szCs w:val="24"/>
        </w:rPr>
        <w:t>CZV</w:t>
      </w:r>
      <w:r w:rsidR="001A0303" w:rsidRPr="00F737D9">
        <w:rPr>
          <w:rFonts w:cstheme="minorHAnsi"/>
          <w:sz w:val="24"/>
          <w:szCs w:val="24"/>
        </w:rPr>
        <w:t>“)</w:t>
      </w:r>
      <w:r w:rsidRPr="00265F28">
        <w:rPr>
          <w:rFonts w:cstheme="minorHAnsi"/>
          <w:sz w:val="24"/>
          <w:szCs w:val="24"/>
        </w:rPr>
        <w:t xml:space="preserve"> činily 85,8 mil. Kč), </w:t>
      </w:r>
      <w:r w:rsidR="009D0E6F">
        <w:rPr>
          <w:rFonts w:cstheme="minorHAnsi"/>
          <w:sz w:val="24"/>
          <w:szCs w:val="24"/>
        </w:rPr>
        <w:t>u</w:t>
      </w:r>
      <w:r w:rsidRPr="00265F28">
        <w:rPr>
          <w:rFonts w:cstheme="minorHAnsi"/>
          <w:sz w:val="24"/>
          <w:szCs w:val="24"/>
        </w:rPr>
        <w:t xml:space="preserve"> NC Srní (CZV = 72 mil. Kč) a NC Kvilda (CZV = 63,5 mil. Kč). </w:t>
      </w:r>
    </w:p>
    <w:p w14:paraId="6C8B8692" w14:textId="77777777" w:rsidR="00754909" w:rsidRPr="00265F28" w:rsidRDefault="00754909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FB68653" w14:textId="3819A546" w:rsidR="00E465A3" w:rsidRDefault="00532653" w:rsidP="00974E0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 xml:space="preserve">MŽP </w:t>
      </w:r>
      <w:r w:rsidR="006A344D" w:rsidRPr="00265F28">
        <w:rPr>
          <w:rFonts w:cstheme="minorHAnsi"/>
          <w:sz w:val="24"/>
          <w:szCs w:val="24"/>
        </w:rPr>
        <w:t xml:space="preserve">limity NOO </w:t>
      </w:r>
      <w:r w:rsidRPr="00265F28">
        <w:rPr>
          <w:rFonts w:cstheme="minorHAnsi"/>
          <w:sz w:val="24"/>
          <w:szCs w:val="24"/>
        </w:rPr>
        <w:t>průběžně</w:t>
      </w:r>
      <w:r w:rsidR="00B91CBC" w:rsidRPr="00265F28">
        <w:rPr>
          <w:rFonts w:cstheme="minorHAnsi"/>
          <w:sz w:val="24"/>
          <w:szCs w:val="24"/>
        </w:rPr>
        <w:t xml:space="preserve"> aktualizovalo</w:t>
      </w:r>
      <w:r w:rsidR="00091F1B" w:rsidRPr="00265F28">
        <w:rPr>
          <w:rFonts w:cstheme="minorHAnsi"/>
          <w:sz w:val="24"/>
          <w:szCs w:val="24"/>
        </w:rPr>
        <w:t xml:space="preserve">. </w:t>
      </w:r>
      <w:r w:rsidR="00460E3F">
        <w:rPr>
          <w:rFonts w:cstheme="minorHAnsi"/>
          <w:sz w:val="24"/>
          <w:szCs w:val="24"/>
        </w:rPr>
        <w:t>D</w:t>
      </w:r>
      <w:r w:rsidR="00460E3F" w:rsidRPr="00265F28">
        <w:rPr>
          <w:rFonts w:cstheme="minorHAnsi"/>
          <w:sz w:val="24"/>
          <w:szCs w:val="24"/>
        </w:rPr>
        <w:t xml:space="preserve">le sdělení MŽP byla </w:t>
      </w:r>
      <w:r w:rsidR="00460E3F">
        <w:rPr>
          <w:rFonts w:cstheme="minorHAnsi"/>
          <w:sz w:val="24"/>
          <w:szCs w:val="24"/>
        </w:rPr>
        <w:t>d</w:t>
      </w:r>
      <w:r w:rsidR="00091F1B" w:rsidRPr="00265F28">
        <w:rPr>
          <w:rFonts w:cstheme="minorHAnsi"/>
          <w:sz w:val="24"/>
          <w:szCs w:val="24"/>
        </w:rPr>
        <w:t xml:space="preserve">ůvodem reakce na aktuální tržní ceny a navýšení o inflaci. </w:t>
      </w:r>
      <w:r w:rsidR="00B91CBC" w:rsidRPr="00265F28">
        <w:rPr>
          <w:rFonts w:cstheme="minorHAnsi"/>
          <w:sz w:val="24"/>
          <w:szCs w:val="24"/>
        </w:rPr>
        <w:t xml:space="preserve">Agregovaná položka pro NS (pro NP, CHKO, EVL nebo ptačí oblasti) byla </w:t>
      </w:r>
      <w:r w:rsidR="00091F1B" w:rsidRPr="00265F28">
        <w:rPr>
          <w:rFonts w:cstheme="minorHAnsi"/>
          <w:sz w:val="24"/>
          <w:szCs w:val="24"/>
        </w:rPr>
        <w:t xml:space="preserve">tak </w:t>
      </w:r>
      <w:r w:rsidR="00B91CBC" w:rsidRPr="00265F28">
        <w:rPr>
          <w:rFonts w:cstheme="minorHAnsi"/>
          <w:sz w:val="24"/>
          <w:szCs w:val="24"/>
        </w:rPr>
        <w:t>na počátku programového období 2014–2020 navýšena z původních 60</w:t>
      </w:r>
      <w:r w:rsidR="00460E3F">
        <w:rPr>
          <w:rFonts w:cstheme="minorHAnsi"/>
          <w:sz w:val="24"/>
          <w:szCs w:val="24"/>
        </w:rPr>
        <w:t> </w:t>
      </w:r>
      <w:r w:rsidR="00B91CBC" w:rsidRPr="00265F28">
        <w:rPr>
          <w:rFonts w:cstheme="minorHAnsi"/>
          <w:sz w:val="24"/>
          <w:szCs w:val="24"/>
        </w:rPr>
        <w:t>mil.</w:t>
      </w:r>
      <w:r w:rsidR="00460E3F">
        <w:rPr>
          <w:rFonts w:cstheme="minorHAnsi"/>
          <w:sz w:val="24"/>
          <w:szCs w:val="24"/>
        </w:rPr>
        <w:t> </w:t>
      </w:r>
      <w:r w:rsidR="00B91CBC" w:rsidRPr="00265F28">
        <w:rPr>
          <w:rFonts w:cstheme="minorHAnsi"/>
          <w:sz w:val="24"/>
          <w:szCs w:val="24"/>
        </w:rPr>
        <w:t>Kč v OPŽP 2007</w:t>
      </w:r>
      <w:r w:rsidR="00F74382">
        <w:rPr>
          <w:rFonts w:cstheme="minorHAnsi"/>
          <w:sz w:val="24"/>
          <w:szCs w:val="24"/>
        </w:rPr>
        <w:t>–</w:t>
      </w:r>
      <w:r w:rsidR="00B91CBC" w:rsidRPr="00265F28">
        <w:rPr>
          <w:rFonts w:cstheme="minorHAnsi"/>
          <w:sz w:val="24"/>
          <w:szCs w:val="24"/>
        </w:rPr>
        <w:t xml:space="preserve">2013 na 75 mil. Kč. V roce 2015 došlo rovněž k navýšení limitu </w:t>
      </w:r>
      <w:r w:rsidR="002F1074">
        <w:rPr>
          <w:rFonts w:cstheme="minorHAnsi"/>
          <w:sz w:val="24"/>
          <w:szCs w:val="24"/>
        </w:rPr>
        <w:br/>
      </w:r>
      <w:r w:rsidR="00B91CBC" w:rsidRPr="00265F28">
        <w:rPr>
          <w:rFonts w:cstheme="minorHAnsi"/>
          <w:sz w:val="24"/>
          <w:szCs w:val="24"/>
        </w:rPr>
        <w:t>u</w:t>
      </w:r>
      <w:r w:rsidR="002F1074">
        <w:rPr>
          <w:rFonts w:cstheme="minorHAnsi"/>
          <w:sz w:val="24"/>
          <w:szCs w:val="24"/>
        </w:rPr>
        <w:t xml:space="preserve"> </w:t>
      </w:r>
      <w:r w:rsidR="00B91CBC" w:rsidRPr="00265F28">
        <w:rPr>
          <w:rFonts w:cstheme="minorHAnsi"/>
          <w:sz w:val="24"/>
          <w:szCs w:val="24"/>
        </w:rPr>
        <w:t>maloplošných ZCHÚ z původních 6 mil. Kč v OPŽP 2007–2013 na 15 mil. Kč.</w:t>
      </w:r>
      <w:r w:rsidR="006A344D" w:rsidRPr="00265F28">
        <w:rPr>
          <w:rFonts w:cstheme="minorHAnsi"/>
          <w:sz w:val="24"/>
          <w:szCs w:val="24"/>
        </w:rPr>
        <w:t xml:space="preserve"> Přehled o</w:t>
      </w:r>
      <w:r w:rsidR="00460E3F">
        <w:rPr>
          <w:rFonts w:cstheme="minorHAnsi"/>
          <w:sz w:val="24"/>
          <w:szCs w:val="24"/>
        </w:rPr>
        <w:t> </w:t>
      </w:r>
      <w:r w:rsidR="006A344D" w:rsidRPr="00265F28">
        <w:rPr>
          <w:rFonts w:cstheme="minorHAnsi"/>
          <w:sz w:val="24"/>
          <w:szCs w:val="24"/>
        </w:rPr>
        <w:t xml:space="preserve">finančních limitech NOO </w:t>
      </w:r>
      <w:r w:rsidR="006A344D" w:rsidRPr="00092800">
        <w:rPr>
          <w:rFonts w:cstheme="minorHAnsi"/>
          <w:sz w:val="24"/>
          <w:szCs w:val="24"/>
        </w:rPr>
        <w:t>je uveden v následujících dvou tabulkách</w:t>
      </w:r>
      <w:r w:rsidR="006A344D" w:rsidRPr="00265F28">
        <w:rPr>
          <w:rFonts w:cstheme="minorHAnsi"/>
          <w:sz w:val="24"/>
          <w:szCs w:val="24"/>
        </w:rPr>
        <w:t xml:space="preserve">. </w:t>
      </w:r>
    </w:p>
    <w:p w14:paraId="584BFE95" w14:textId="77777777" w:rsidR="00974E0B" w:rsidRDefault="00974E0B" w:rsidP="00974E0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6729190" w14:textId="77777777" w:rsidR="004A3DC8" w:rsidRPr="00265F28" w:rsidRDefault="004A3DC8" w:rsidP="00265F28">
      <w:pPr>
        <w:spacing w:after="0" w:line="240" w:lineRule="auto"/>
        <w:jc w:val="both"/>
        <w:rPr>
          <w:rFonts w:cstheme="minorHAnsi"/>
          <w:i/>
          <w:sz w:val="24"/>
          <w:szCs w:val="24"/>
        </w:rPr>
      </w:pPr>
      <w:r w:rsidRPr="0053246F">
        <w:rPr>
          <w:rFonts w:cstheme="minorHAnsi"/>
          <w:sz w:val="24"/>
          <w:szCs w:val="24"/>
        </w:rPr>
        <w:t xml:space="preserve">Tabulka č. </w:t>
      </w:r>
      <w:r w:rsidR="00487992" w:rsidRPr="0053246F">
        <w:rPr>
          <w:rFonts w:cstheme="minorHAnsi"/>
          <w:sz w:val="24"/>
          <w:szCs w:val="24"/>
        </w:rPr>
        <w:t>3</w:t>
      </w:r>
      <w:r w:rsidRPr="0053246F">
        <w:rPr>
          <w:rFonts w:cstheme="minorHAnsi"/>
          <w:sz w:val="24"/>
          <w:szCs w:val="24"/>
        </w:rPr>
        <w:t>:</w:t>
      </w:r>
      <w:r w:rsidR="006A344D" w:rsidRPr="0053246F">
        <w:rPr>
          <w:rFonts w:cstheme="minorHAnsi"/>
          <w:i/>
          <w:sz w:val="24"/>
          <w:szCs w:val="24"/>
        </w:rPr>
        <w:t xml:space="preserve"> </w:t>
      </w:r>
      <w:r w:rsidR="006A344D" w:rsidRPr="0053246F">
        <w:rPr>
          <w:rFonts w:cstheme="minorHAnsi"/>
          <w:sz w:val="24"/>
          <w:szCs w:val="24"/>
        </w:rPr>
        <w:t xml:space="preserve">NOO pro </w:t>
      </w:r>
      <w:r w:rsidR="0053246F" w:rsidRPr="004758EC">
        <w:rPr>
          <w:rFonts w:cstheme="minorHAnsi"/>
          <w:sz w:val="24"/>
          <w:szCs w:val="24"/>
        </w:rPr>
        <w:t>návštěvnická střediska podpořená z</w:t>
      </w:r>
      <w:r w:rsidR="006A344D" w:rsidRPr="0053246F">
        <w:rPr>
          <w:rFonts w:cstheme="minorHAnsi"/>
          <w:sz w:val="24"/>
          <w:szCs w:val="24"/>
        </w:rPr>
        <w:t> OPŽP 2007</w:t>
      </w:r>
      <w:r w:rsidR="00F0180F" w:rsidRPr="0053246F">
        <w:rPr>
          <w:rFonts w:cstheme="minorHAnsi"/>
          <w:sz w:val="24"/>
          <w:szCs w:val="24"/>
        </w:rPr>
        <w:t>–</w:t>
      </w:r>
      <w:r w:rsidR="006A344D" w:rsidRPr="0053246F">
        <w:rPr>
          <w:rFonts w:cstheme="minorHAnsi"/>
          <w:sz w:val="24"/>
          <w:szCs w:val="24"/>
        </w:rPr>
        <w:t>2013</w:t>
      </w:r>
      <w:r w:rsidRPr="00265F28">
        <w:rPr>
          <w:rFonts w:cstheme="minorHAnsi"/>
          <w:i/>
          <w:sz w:val="24"/>
          <w:szCs w:val="24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72"/>
        <w:gridCol w:w="3122"/>
        <w:gridCol w:w="1681"/>
        <w:gridCol w:w="1287"/>
      </w:tblGrid>
      <w:tr w:rsidR="006A344D" w:rsidRPr="00265F28" w14:paraId="0AB72FD9" w14:textId="77777777" w:rsidTr="006A344D">
        <w:tc>
          <w:tcPr>
            <w:tcW w:w="2972" w:type="dxa"/>
            <w:shd w:val="clear" w:color="auto" w:fill="E5F1FF"/>
            <w:vAlign w:val="center"/>
          </w:tcPr>
          <w:p w14:paraId="24472FAF" w14:textId="77777777" w:rsidR="006A344D" w:rsidRPr="00265F28" w:rsidRDefault="006A344D" w:rsidP="00265F2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65F28">
              <w:rPr>
                <w:rFonts w:cstheme="minorHAnsi"/>
                <w:b/>
                <w:sz w:val="20"/>
                <w:szCs w:val="20"/>
              </w:rPr>
              <w:t>Agregovaná položka</w:t>
            </w:r>
          </w:p>
        </w:tc>
        <w:tc>
          <w:tcPr>
            <w:tcW w:w="3122" w:type="dxa"/>
            <w:shd w:val="clear" w:color="auto" w:fill="E5F1FF"/>
            <w:vAlign w:val="center"/>
          </w:tcPr>
          <w:p w14:paraId="59FD157A" w14:textId="77777777" w:rsidR="006A344D" w:rsidRPr="00265F28" w:rsidRDefault="006A344D" w:rsidP="00265F2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81" w:type="dxa"/>
            <w:shd w:val="clear" w:color="auto" w:fill="E5F1FF"/>
            <w:vAlign w:val="center"/>
          </w:tcPr>
          <w:p w14:paraId="5D2DDF68" w14:textId="77777777" w:rsidR="006A344D" w:rsidRPr="00265F28" w:rsidRDefault="006A344D" w:rsidP="00265F2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65F28">
              <w:rPr>
                <w:rFonts w:cstheme="minorHAnsi"/>
                <w:b/>
                <w:sz w:val="20"/>
                <w:szCs w:val="20"/>
              </w:rPr>
              <w:t>T</w:t>
            </w:r>
            <w:r w:rsidR="00F81A36" w:rsidRPr="00265F28">
              <w:rPr>
                <w:rFonts w:cstheme="minorHAnsi"/>
                <w:b/>
                <w:sz w:val="20"/>
                <w:szCs w:val="20"/>
              </w:rPr>
              <w:t>.</w:t>
            </w:r>
            <w:r w:rsidR="0053246F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265F28">
              <w:rPr>
                <w:rFonts w:cstheme="minorHAnsi"/>
                <w:b/>
                <w:sz w:val="20"/>
                <w:szCs w:val="20"/>
              </w:rPr>
              <w:t>j.</w:t>
            </w:r>
          </w:p>
        </w:tc>
        <w:tc>
          <w:tcPr>
            <w:tcW w:w="1287" w:type="dxa"/>
            <w:shd w:val="clear" w:color="auto" w:fill="E5F1FF"/>
            <w:vAlign w:val="center"/>
          </w:tcPr>
          <w:p w14:paraId="43E07CD0" w14:textId="77777777" w:rsidR="006A344D" w:rsidRPr="00265F28" w:rsidRDefault="006A344D" w:rsidP="00265F2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65F28">
              <w:rPr>
                <w:rFonts w:cstheme="minorHAnsi"/>
                <w:b/>
                <w:sz w:val="20"/>
                <w:szCs w:val="20"/>
              </w:rPr>
              <w:t xml:space="preserve">Cena za </w:t>
            </w:r>
            <w:proofErr w:type="gramStart"/>
            <w:r w:rsidRPr="00265F28">
              <w:rPr>
                <w:rFonts w:cstheme="minorHAnsi"/>
                <w:b/>
                <w:sz w:val="20"/>
                <w:szCs w:val="20"/>
              </w:rPr>
              <w:t>t. j.</w:t>
            </w:r>
            <w:proofErr w:type="gramEnd"/>
          </w:p>
          <w:p w14:paraId="1620FDD9" w14:textId="77777777" w:rsidR="006A344D" w:rsidRPr="00265F28" w:rsidRDefault="006A344D" w:rsidP="00265F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(bez DPH)</w:t>
            </w:r>
          </w:p>
        </w:tc>
      </w:tr>
      <w:tr w:rsidR="006A344D" w:rsidRPr="00265F28" w14:paraId="558C82FD" w14:textId="77777777" w:rsidTr="006A344D">
        <w:tc>
          <w:tcPr>
            <w:tcW w:w="2972" w:type="dxa"/>
          </w:tcPr>
          <w:p w14:paraId="30B34C48" w14:textId="77777777" w:rsidR="006A344D" w:rsidRPr="00265F28" w:rsidRDefault="006A344D" w:rsidP="004758EC">
            <w:pPr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 xml:space="preserve">NS pro NP, CHKO, EVL nebo </w:t>
            </w:r>
            <w:r w:rsidR="0053246F">
              <w:rPr>
                <w:rFonts w:cstheme="minorHAnsi"/>
                <w:sz w:val="20"/>
                <w:szCs w:val="20"/>
              </w:rPr>
              <w:t>ptačí oblasti</w:t>
            </w:r>
          </w:p>
        </w:tc>
        <w:tc>
          <w:tcPr>
            <w:tcW w:w="3122" w:type="dxa"/>
          </w:tcPr>
          <w:p w14:paraId="698245B0" w14:textId="77777777" w:rsidR="006A344D" w:rsidRPr="00265F28" w:rsidRDefault="006A344D" w:rsidP="004758EC">
            <w:pPr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včetně vybavení a vnitřní a vnější expozice</w:t>
            </w:r>
          </w:p>
        </w:tc>
        <w:tc>
          <w:tcPr>
            <w:tcW w:w="1681" w:type="dxa"/>
            <w:vAlign w:val="center"/>
          </w:tcPr>
          <w:p w14:paraId="45B8617B" w14:textId="77777777" w:rsidR="006A344D" w:rsidRPr="00265F28" w:rsidRDefault="006A344D" w:rsidP="00265F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Kč/NS</w:t>
            </w:r>
          </w:p>
        </w:tc>
        <w:tc>
          <w:tcPr>
            <w:tcW w:w="1287" w:type="dxa"/>
            <w:vAlign w:val="center"/>
          </w:tcPr>
          <w:p w14:paraId="4D807EC7" w14:textId="77777777" w:rsidR="006A344D" w:rsidRPr="00265F28" w:rsidRDefault="006A344D" w:rsidP="00265F28">
            <w:pPr>
              <w:jc w:val="right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60 000 000</w:t>
            </w:r>
          </w:p>
        </w:tc>
      </w:tr>
      <w:tr w:rsidR="006A344D" w:rsidRPr="00265F28" w14:paraId="0B32444E" w14:textId="77777777" w:rsidTr="006A344D">
        <w:tc>
          <w:tcPr>
            <w:tcW w:w="2972" w:type="dxa"/>
          </w:tcPr>
          <w:p w14:paraId="0A8A16EE" w14:textId="77777777" w:rsidR="006A344D" w:rsidRPr="00265F28" w:rsidRDefault="006A344D" w:rsidP="004758EC">
            <w:pPr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NS pro maloplošná ZCHÚ, přírodní park, geopark</w:t>
            </w:r>
          </w:p>
        </w:tc>
        <w:tc>
          <w:tcPr>
            <w:tcW w:w="3122" w:type="dxa"/>
          </w:tcPr>
          <w:p w14:paraId="6E9E54F7" w14:textId="77777777" w:rsidR="006A344D" w:rsidRPr="00265F28" w:rsidRDefault="006A344D" w:rsidP="004758EC">
            <w:pPr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včetně vybavení a vnitřní a vnější expozice</w:t>
            </w:r>
          </w:p>
        </w:tc>
        <w:tc>
          <w:tcPr>
            <w:tcW w:w="1681" w:type="dxa"/>
            <w:vAlign w:val="center"/>
          </w:tcPr>
          <w:p w14:paraId="4B2E83E3" w14:textId="77777777" w:rsidR="006A344D" w:rsidRPr="00265F28" w:rsidRDefault="006A344D" w:rsidP="00265F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Kč/NS</w:t>
            </w:r>
          </w:p>
        </w:tc>
        <w:tc>
          <w:tcPr>
            <w:tcW w:w="1287" w:type="dxa"/>
            <w:vAlign w:val="center"/>
          </w:tcPr>
          <w:p w14:paraId="5286748E" w14:textId="77777777" w:rsidR="006A344D" w:rsidRPr="00265F28" w:rsidRDefault="006A344D" w:rsidP="00265F28">
            <w:pPr>
              <w:jc w:val="right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6 000 000</w:t>
            </w:r>
          </w:p>
        </w:tc>
      </w:tr>
      <w:tr w:rsidR="006A344D" w:rsidRPr="00265F28" w14:paraId="44FA5B51" w14:textId="77777777" w:rsidTr="006A344D">
        <w:tc>
          <w:tcPr>
            <w:tcW w:w="2972" w:type="dxa"/>
            <w:shd w:val="clear" w:color="auto" w:fill="E5F1FF"/>
          </w:tcPr>
          <w:p w14:paraId="22731A36" w14:textId="77777777" w:rsidR="006A344D" w:rsidRPr="00265F28" w:rsidRDefault="006A344D" w:rsidP="004758EC">
            <w:pPr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*Vstupní objekt se zázemím pro návštěvníky a pro obsluhu vstupu do zpřístupněných jeskyní</w:t>
            </w:r>
          </w:p>
        </w:tc>
        <w:tc>
          <w:tcPr>
            <w:tcW w:w="3122" w:type="dxa"/>
            <w:shd w:val="clear" w:color="auto" w:fill="E5F1FF"/>
          </w:tcPr>
          <w:p w14:paraId="34C15419" w14:textId="77777777" w:rsidR="006A344D" w:rsidRPr="00265F28" w:rsidRDefault="006A344D" w:rsidP="004758EC">
            <w:pPr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včetně vybavení a další navazující návštěvnické infrastruktury (např. naučná stezka)</w:t>
            </w:r>
          </w:p>
        </w:tc>
        <w:tc>
          <w:tcPr>
            <w:tcW w:w="1681" w:type="dxa"/>
            <w:shd w:val="clear" w:color="auto" w:fill="E5F1FF"/>
            <w:vAlign w:val="center"/>
          </w:tcPr>
          <w:p w14:paraId="77C40BAF" w14:textId="77777777" w:rsidR="006A344D" w:rsidRPr="00265F28" w:rsidRDefault="006A344D" w:rsidP="00265F2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87" w:type="dxa"/>
            <w:shd w:val="clear" w:color="auto" w:fill="E5F1FF"/>
            <w:vAlign w:val="center"/>
          </w:tcPr>
          <w:p w14:paraId="37013927" w14:textId="77777777" w:rsidR="006A344D" w:rsidRPr="00265F28" w:rsidRDefault="006A344D" w:rsidP="00265F28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</w:tr>
      <w:tr w:rsidR="006A344D" w:rsidRPr="00265F28" w14:paraId="03DE0475" w14:textId="77777777" w:rsidTr="006A344D">
        <w:tc>
          <w:tcPr>
            <w:tcW w:w="2972" w:type="dxa"/>
          </w:tcPr>
          <w:p w14:paraId="538E1D93" w14:textId="77777777" w:rsidR="006A344D" w:rsidRPr="00265F28" w:rsidRDefault="006A344D" w:rsidP="004758EC">
            <w:pPr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 xml:space="preserve">Návštěvnost </w:t>
            </w:r>
            <w:proofErr w:type="gramStart"/>
            <w:r w:rsidRPr="00265F28">
              <w:rPr>
                <w:rFonts w:cstheme="minorHAnsi"/>
                <w:sz w:val="20"/>
                <w:szCs w:val="20"/>
              </w:rPr>
              <w:t>jeskyně</w:t>
            </w:r>
            <w:r w:rsidR="00092800">
              <w:rPr>
                <w:rFonts w:cstheme="minorHAnsi"/>
                <w:sz w:val="20"/>
                <w:szCs w:val="20"/>
              </w:rPr>
              <w:t xml:space="preserve"> </w:t>
            </w:r>
            <w:r w:rsidRPr="00265F28">
              <w:rPr>
                <w:rFonts w:cstheme="minorHAnsi"/>
                <w:sz w:val="20"/>
                <w:szCs w:val="20"/>
              </w:rPr>
              <w:t>&gt;</w:t>
            </w:r>
            <w:proofErr w:type="gramEnd"/>
            <w:r w:rsidRPr="00265F28">
              <w:rPr>
                <w:rFonts w:cstheme="minorHAnsi"/>
                <w:sz w:val="20"/>
                <w:szCs w:val="20"/>
              </w:rPr>
              <w:t xml:space="preserve"> 100 000 návštěvníků/rok</w:t>
            </w:r>
          </w:p>
        </w:tc>
        <w:tc>
          <w:tcPr>
            <w:tcW w:w="3122" w:type="dxa"/>
          </w:tcPr>
          <w:p w14:paraId="0E116081" w14:textId="77777777" w:rsidR="006A344D" w:rsidRPr="00265F28" w:rsidRDefault="006A344D" w:rsidP="00265F28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81" w:type="dxa"/>
            <w:vAlign w:val="center"/>
          </w:tcPr>
          <w:p w14:paraId="4BAFEF02" w14:textId="77777777" w:rsidR="006A344D" w:rsidRPr="00265F28" w:rsidRDefault="006A344D" w:rsidP="00265F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Kč/vstupní objekt</w:t>
            </w:r>
          </w:p>
        </w:tc>
        <w:tc>
          <w:tcPr>
            <w:tcW w:w="1287" w:type="dxa"/>
            <w:vAlign w:val="center"/>
          </w:tcPr>
          <w:p w14:paraId="3770F7C5" w14:textId="77777777" w:rsidR="006A344D" w:rsidRPr="00265F28" w:rsidRDefault="006A344D" w:rsidP="00265F28">
            <w:pPr>
              <w:jc w:val="right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60 000 000</w:t>
            </w:r>
          </w:p>
        </w:tc>
      </w:tr>
      <w:tr w:rsidR="006A344D" w:rsidRPr="00265F28" w14:paraId="0B0433B4" w14:textId="77777777" w:rsidTr="006A344D">
        <w:tc>
          <w:tcPr>
            <w:tcW w:w="2972" w:type="dxa"/>
          </w:tcPr>
          <w:p w14:paraId="775D9F58" w14:textId="77777777" w:rsidR="006A344D" w:rsidRPr="00265F28" w:rsidRDefault="006A344D" w:rsidP="004758EC">
            <w:pPr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 xml:space="preserve">Návštěvnost jeskyně 50 001 </w:t>
            </w:r>
            <w:r w:rsidR="00092800">
              <w:rPr>
                <w:rFonts w:cstheme="minorHAnsi"/>
                <w:sz w:val="20"/>
                <w:szCs w:val="20"/>
              </w:rPr>
              <w:t>až</w:t>
            </w:r>
            <w:r w:rsidRPr="00265F28">
              <w:rPr>
                <w:rFonts w:cstheme="minorHAnsi"/>
                <w:sz w:val="20"/>
                <w:szCs w:val="20"/>
              </w:rPr>
              <w:t xml:space="preserve"> 100 000 návštěvníků/rok</w:t>
            </w:r>
          </w:p>
        </w:tc>
        <w:tc>
          <w:tcPr>
            <w:tcW w:w="3122" w:type="dxa"/>
          </w:tcPr>
          <w:p w14:paraId="5DB6DE90" w14:textId="77777777" w:rsidR="006A344D" w:rsidRPr="00265F28" w:rsidRDefault="006A344D" w:rsidP="00265F28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81" w:type="dxa"/>
            <w:vAlign w:val="center"/>
          </w:tcPr>
          <w:p w14:paraId="4B853438" w14:textId="77777777" w:rsidR="006A344D" w:rsidRPr="00265F28" w:rsidRDefault="006A344D" w:rsidP="00265F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Kč/vstupní objekt</w:t>
            </w:r>
          </w:p>
        </w:tc>
        <w:tc>
          <w:tcPr>
            <w:tcW w:w="1287" w:type="dxa"/>
            <w:vAlign w:val="center"/>
          </w:tcPr>
          <w:p w14:paraId="5031367D" w14:textId="77777777" w:rsidR="006A344D" w:rsidRPr="00265F28" w:rsidRDefault="006A344D" w:rsidP="00265F28">
            <w:pPr>
              <w:jc w:val="right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40 000 000</w:t>
            </w:r>
          </w:p>
        </w:tc>
      </w:tr>
      <w:tr w:rsidR="006A344D" w:rsidRPr="00265F28" w14:paraId="6DC7F8B1" w14:textId="77777777" w:rsidTr="006A344D">
        <w:tc>
          <w:tcPr>
            <w:tcW w:w="2972" w:type="dxa"/>
          </w:tcPr>
          <w:p w14:paraId="3B402F26" w14:textId="77777777" w:rsidR="006A344D" w:rsidRPr="00265F28" w:rsidRDefault="006A344D" w:rsidP="004758EC">
            <w:pPr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 xml:space="preserve">Návštěvnost jeskyně 25 000 </w:t>
            </w:r>
            <w:r w:rsidR="00092800">
              <w:rPr>
                <w:rFonts w:cstheme="minorHAnsi"/>
                <w:sz w:val="20"/>
                <w:szCs w:val="20"/>
              </w:rPr>
              <w:t>až</w:t>
            </w:r>
            <w:r w:rsidRPr="00265F28">
              <w:rPr>
                <w:rFonts w:cstheme="minorHAnsi"/>
                <w:sz w:val="20"/>
                <w:szCs w:val="20"/>
              </w:rPr>
              <w:t xml:space="preserve"> 50 000 návštěvníků/rok</w:t>
            </w:r>
          </w:p>
        </w:tc>
        <w:tc>
          <w:tcPr>
            <w:tcW w:w="3122" w:type="dxa"/>
          </w:tcPr>
          <w:p w14:paraId="285D8578" w14:textId="77777777" w:rsidR="006A344D" w:rsidRPr="00265F28" w:rsidRDefault="006A344D" w:rsidP="00265F28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81" w:type="dxa"/>
            <w:vAlign w:val="center"/>
          </w:tcPr>
          <w:p w14:paraId="26D61D12" w14:textId="77777777" w:rsidR="006A344D" w:rsidRPr="00265F28" w:rsidRDefault="006A344D" w:rsidP="00265F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Kč/vstupní objekt</w:t>
            </w:r>
          </w:p>
        </w:tc>
        <w:tc>
          <w:tcPr>
            <w:tcW w:w="1287" w:type="dxa"/>
            <w:vAlign w:val="center"/>
          </w:tcPr>
          <w:p w14:paraId="7F25F229" w14:textId="77777777" w:rsidR="006A344D" w:rsidRPr="00265F28" w:rsidRDefault="006A344D" w:rsidP="00265F28">
            <w:pPr>
              <w:jc w:val="right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20 000 000</w:t>
            </w:r>
          </w:p>
        </w:tc>
      </w:tr>
      <w:tr w:rsidR="006A344D" w:rsidRPr="00265F28" w14:paraId="7A827653" w14:textId="77777777" w:rsidTr="006A344D">
        <w:tc>
          <w:tcPr>
            <w:tcW w:w="2972" w:type="dxa"/>
          </w:tcPr>
          <w:p w14:paraId="2B9C8A6D" w14:textId="77777777" w:rsidR="006A344D" w:rsidRPr="00265F28" w:rsidRDefault="006A344D" w:rsidP="004758EC">
            <w:pPr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 xml:space="preserve">Návštěvnost jeskyně </w:t>
            </w:r>
            <w:proofErr w:type="gramStart"/>
            <w:r w:rsidRPr="00265F28">
              <w:rPr>
                <w:rFonts w:cstheme="minorHAnsi"/>
                <w:sz w:val="20"/>
                <w:szCs w:val="20"/>
              </w:rPr>
              <w:t>&lt;</w:t>
            </w:r>
            <w:r w:rsidR="00092800">
              <w:rPr>
                <w:rFonts w:cstheme="minorHAnsi"/>
                <w:sz w:val="20"/>
                <w:szCs w:val="20"/>
              </w:rPr>
              <w:t xml:space="preserve"> </w:t>
            </w:r>
            <w:r w:rsidRPr="00265F28">
              <w:rPr>
                <w:rFonts w:cstheme="minorHAnsi"/>
                <w:sz w:val="20"/>
                <w:szCs w:val="20"/>
              </w:rPr>
              <w:t>25</w:t>
            </w:r>
            <w:proofErr w:type="gramEnd"/>
            <w:r w:rsidRPr="00265F28">
              <w:rPr>
                <w:rFonts w:cstheme="minorHAnsi"/>
                <w:sz w:val="20"/>
                <w:szCs w:val="20"/>
              </w:rPr>
              <w:t> 000 návštěvníků/rok</w:t>
            </w:r>
          </w:p>
        </w:tc>
        <w:tc>
          <w:tcPr>
            <w:tcW w:w="3122" w:type="dxa"/>
          </w:tcPr>
          <w:p w14:paraId="2F772F45" w14:textId="77777777" w:rsidR="006A344D" w:rsidRPr="00265F28" w:rsidRDefault="006A344D" w:rsidP="00265F28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81" w:type="dxa"/>
            <w:vAlign w:val="center"/>
          </w:tcPr>
          <w:p w14:paraId="0A5D4256" w14:textId="77777777" w:rsidR="006A344D" w:rsidRPr="00265F28" w:rsidRDefault="006A344D" w:rsidP="00265F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Kč/vstupní objekt</w:t>
            </w:r>
          </w:p>
        </w:tc>
        <w:tc>
          <w:tcPr>
            <w:tcW w:w="1287" w:type="dxa"/>
            <w:vAlign w:val="center"/>
          </w:tcPr>
          <w:p w14:paraId="36C68FAB" w14:textId="77777777" w:rsidR="006A344D" w:rsidRPr="00265F28" w:rsidRDefault="006A344D" w:rsidP="00265F28">
            <w:pPr>
              <w:jc w:val="right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6 000 000</w:t>
            </w:r>
          </w:p>
        </w:tc>
      </w:tr>
    </w:tbl>
    <w:p w14:paraId="7A023ADF" w14:textId="77777777" w:rsidR="006A344D" w:rsidRPr="00265F28" w:rsidRDefault="006A344D" w:rsidP="00265F28">
      <w:pPr>
        <w:spacing w:after="0" w:line="240" w:lineRule="auto"/>
        <w:jc w:val="both"/>
        <w:rPr>
          <w:rFonts w:cstheme="minorHAnsi"/>
          <w:i/>
          <w:sz w:val="20"/>
          <w:szCs w:val="20"/>
        </w:rPr>
      </w:pPr>
      <w:r w:rsidRPr="00265F28">
        <w:rPr>
          <w:rFonts w:cstheme="minorHAnsi"/>
          <w:i/>
          <w:sz w:val="20"/>
          <w:szCs w:val="20"/>
        </w:rPr>
        <w:t>Zdroj:</w:t>
      </w:r>
      <w:r w:rsidRPr="00265F28">
        <w:rPr>
          <w:rFonts w:cstheme="minorHAnsi"/>
          <w:b/>
          <w:i/>
          <w:sz w:val="20"/>
          <w:szCs w:val="20"/>
        </w:rPr>
        <w:t xml:space="preserve"> </w:t>
      </w:r>
      <w:r w:rsidR="00460E3F">
        <w:rPr>
          <w:rFonts w:cstheme="minorHAnsi"/>
          <w:i/>
          <w:sz w:val="20"/>
          <w:szCs w:val="20"/>
        </w:rPr>
        <w:t>d</w:t>
      </w:r>
      <w:r w:rsidRPr="00265F28">
        <w:rPr>
          <w:rFonts w:cstheme="minorHAnsi"/>
          <w:i/>
          <w:sz w:val="20"/>
          <w:szCs w:val="20"/>
        </w:rPr>
        <w:t>okumentace k výzvám OPŽP 2007</w:t>
      </w:r>
      <w:r w:rsidR="00F0180F">
        <w:rPr>
          <w:rFonts w:cstheme="minorHAnsi"/>
          <w:i/>
          <w:sz w:val="20"/>
          <w:szCs w:val="20"/>
        </w:rPr>
        <w:t>–</w:t>
      </w:r>
      <w:r w:rsidRPr="00265F28">
        <w:rPr>
          <w:rFonts w:cstheme="minorHAnsi"/>
          <w:i/>
          <w:sz w:val="20"/>
          <w:szCs w:val="20"/>
        </w:rPr>
        <w:t>2013</w:t>
      </w:r>
      <w:r w:rsidR="00460E3F">
        <w:rPr>
          <w:rFonts w:cstheme="minorHAnsi"/>
          <w:i/>
          <w:sz w:val="20"/>
          <w:szCs w:val="20"/>
        </w:rPr>
        <w:t>.</w:t>
      </w:r>
    </w:p>
    <w:p w14:paraId="42996C6E" w14:textId="77777777" w:rsidR="006A344D" w:rsidRPr="00695F08" w:rsidRDefault="006A344D" w:rsidP="004758EC">
      <w:pPr>
        <w:spacing w:after="0" w:line="240" w:lineRule="auto"/>
        <w:ind w:left="284" w:hanging="284"/>
        <w:jc w:val="both"/>
        <w:rPr>
          <w:rFonts w:cstheme="minorHAnsi"/>
          <w:i/>
          <w:sz w:val="20"/>
          <w:szCs w:val="20"/>
        </w:rPr>
      </w:pPr>
      <w:r w:rsidRPr="00265F28">
        <w:rPr>
          <w:rFonts w:cstheme="minorHAnsi"/>
          <w:i/>
          <w:sz w:val="20"/>
          <w:szCs w:val="20"/>
        </w:rPr>
        <w:t>*</w:t>
      </w:r>
      <w:r w:rsidR="00460E3F">
        <w:rPr>
          <w:rFonts w:cstheme="minorHAnsi"/>
          <w:i/>
          <w:sz w:val="20"/>
          <w:szCs w:val="20"/>
        </w:rPr>
        <w:tab/>
      </w:r>
      <w:r w:rsidR="0053246F">
        <w:rPr>
          <w:rFonts w:cstheme="minorHAnsi"/>
          <w:i/>
          <w:sz w:val="20"/>
          <w:szCs w:val="20"/>
        </w:rPr>
        <w:t>P</w:t>
      </w:r>
      <w:r w:rsidRPr="00265F28">
        <w:rPr>
          <w:rFonts w:cstheme="minorHAnsi"/>
          <w:i/>
          <w:sz w:val="20"/>
          <w:szCs w:val="20"/>
        </w:rPr>
        <w:t xml:space="preserve">latné pro 42. výzvu a následující </w:t>
      </w:r>
      <w:r w:rsidR="00092800">
        <w:rPr>
          <w:rFonts w:cstheme="minorHAnsi"/>
          <w:i/>
          <w:sz w:val="20"/>
          <w:szCs w:val="20"/>
        </w:rPr>
        <w:t xml:space="preserve">výzvy </w:t>
      </w:r>
      <w:r w:rsidRPr="00265F28">
        <w:rPr>
          <w:rFonts w:cstheme="minorHAnsi"/>
          <w:i/>
          <w:sz w:val="20"/>
          <w:szCs w:val="20"/>
        </w:rPr>
        <w:t>OPŽP 2007</w:t>
      </w:r>
      <w:r w:rsidR="00F0180F">
        <w:rPr>
          <w:rFonts w:cstheme="minorHAnsi"/>
          <w:i/>
          <w:sz w:val="20"/>
          <w:szCs w:val="20"/>
        </w:rPr>
        <w:t>–</w:t>
      </w:r>
      <w:r w:rsidRPr="00265F28">
        <w:rPr>
          <w:rFonts w:cstheme="minorHAnsi"/>
          <w:i/>
          <w:sz w:val="20"/>
          <w:szCs w:val="20"/>
        </w:rPr>
        <w:t>2013</w:t>
      </w:r>
      <w:r w:rsidR="0053246F">
        <w:rPr>
          <w:rFonts w:cstheme="minorHAnsi"/>
          <w:i/>
          <w:sz w:val="20"/>
          <w:szCs w:val="20"/>
        </w:rPr>
        <w:t>.</w:t>
      </w:r>
      <w:r w:rsidRPr="00265F28">
        <w:rPr>
          <w:rFonts w:cstheme="minorHAnsi"/>
          <w:i/>
          <w:sz w:val="20"/>
          <w:szCs w:val="20"/>
        </w:rPr>
        <w:t xml:space="preserve"> </w:t>
      </w:r>
    </w:p>
    <w:p w14:paraId="12E195B3" w14:textId="77777777" w:rsidR="00234846" w:rsidRDefault="00234846" w:rsidP="00265F28">
      <w:pPr>
        <w:pStyle w:val="Odstavecseseznamem"/>
        <w:spacing w:after="0" w:line="240" w:lineRule="auto"/>
        <w:ind w:left="0"/>
        <w:rPr>
          <w:rFonts w:cstheme="minorHAnsi"/>
          <w:sz w:val="24"/>
          <w:szCs w:val="24"/>
        </w:rPr>
      </w:pPr>
    </w:p>
    <w:p w14:paraId="7338B06B" w14:textId="77777777" w:rsidR="006A344D" w:rsidRPr="00265F28" w:rsidRDefault="006A344D" w:rsidP="00265F28">
      <w:pPr>
        <w:pStyle w:val="Odstavecseseznamem"/>
        <w:spacing w:after="0" w:line="240" w:lineRule="auto"/>
        <w:ind w:left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 xml:space="preserve">Tabulka č. </w:t>
      </w:r>
      <w:r w:rsidR="00487992">
        <w:rPr>
          <w:rFonts w:cstheme="minorHAnsi"/>
          <w:sz w:val="24"/>
          <w:szCs w:val="24"/>
        </w:rPr>
        <w:t>4</w:t>
      </w:r>
      <w:r w:rsidRPr="00265F28">
        <w:rPr>
          <w:rFonts w:cstheme="minorHAnsi"/>
          <w:sz w:val="24"/>
          <w:szCs w:val="24"/>
        </w:rPr>
        <w:t xml:space="preserve">: NOO pro </w:t>
      </w:r>
      <w:r w:rsidR="00F17E5B" w:rsidRPr="000E030E">
        <w:rPr>
          <w:rFonts w:cstheme="minorHAnsi"/>
          <w:sz w:val="24"/>
          <w:szCs w:val="24"/>
        </w:rPr>
        <w:t xml:space="preserve">návštěvnická střediska podpořená </w:t>
      </w:r>
      <w:r w:rsidR="00F17E5B">
        <w:rPr>
          <w:rFonts w:cstheme="minorHAnsi"/>
          <w:sz w:val="24"/>
          <w:szCs w:val="24"/>
        </w:rPr>
        <w:t>z</w:t>
      </w:r>
      <w:r w:rsidRPr="00265F28">
        <w:rPr>
          <w:rFonts w:cstheme="minorHAnsi"/>
          <w:sz w:val="24"/>
          <w:szCs w:val="24"/>
        </w:rPr>
        <w:t> OPŽP 2014</w:t>
      </w:r>
      <w:r w:rsidR="00F0180F">
        <w:rPr>
          <w:rFonts w:cstheme="minorHAnsi"/>
          <w:sz w:val="24"/>
          <w:szCs w:val="24"/>
        </w:rPr>
        <w:t>–</w:t>
      </w:r>
      <w:r w:rsidRPr="00265F28">
        <w:rPr>
          <w:rFonts w:cstheme="minorHAnsi"/>
          <w:sz w:val="24"/>
          <w:szCs w:val="24"/>
        </w:rPr>
        <w:t>2020</w:t>
      </w:r>
    </w:p>
    <w:tbl>
      <w:tblPr>
        <w:tblW w:w="8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4"/>
        <w:gridCol w:w="1134"/>
        <w:gridCol w:w="1701"/>
      </w:tblGrid>
      <w:tr w:rsidR="006A344D" w:rsidRPr="00265F28" w14:paraId="69552D93" w14:textId="77777777" w:rsidTr="006A344D">
        <w:trPr>
          <w:trHeight w:val="348"/>
        </w:trPr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vAlign w:val="center"/>
          </w:tcPr>
          <w:p w14:paraId="60D4E225" w14:textId="77777777" w:rsidR="006A344D" w:rsidRPr="00265F28" w:rsidRDefault="006A344D" w:rsidP="00265F28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65F28">
              <w:rPr>
                <w:rFonts w:cstheme="minorHAnsi"/>
                <w:b/>
                <w:sz w:val="20"/>
                <w:szCs w:val="20"/>
              </w:rPr>
              <w:t>Agregovaná položka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vAlign w:val="center"/>
          </w:tcPr>
          <w:p w14:paraId="61F48739" w14:textId="77777777" w:rsidR="006A344D" w:rsidRPr="00265F28" w:rsidRDefault="006A344D" w:rsidP="00265F28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65F28">
              <w:rPr>
                <w:rFonts w:cstheme="minorHAnsi"/>
                <w:b/>
                <w:sz w:val="20"/>
                <w:szCs w:val="20"/>
              </w:rPr>
              <w:t>T</w:t>
            </w:r>
            <w:r w:rsidR="0053246F">
              <w:rPr>
                <w:rFonts w:cstheme="minorHAnsi"/>
                <w:b/>
                <w:sz w:val="20"/>
                <w:szCs w:val="20"/>
              </w:rPr>
              <w:t xml:space="preserve">. </w:t>
            </w:r>
            <w:r w:rsidRPr="00265F28">
              <w:rPr>
                <w:rFonts w:cstheme="minorHAnsi"/>
                <w:b/>
                <w:sz w:val="20"/>
                <w:szCs w:val="20"/>
              </w:rPr>
              <w:t>j.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F1FF"/>
            <w:noWrap/>
            <w:vAlign w:val="center"/>
          </w:tcPr>
          <w:p w14:paraId="7CF4711E" w14:textId="77777777" w:rsidR="006A344D" w:rsidRPr="00265F28" w:rsidRDefault="006A344D" w:rsidP="00265F28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65F28">
              <w:rPr>
                <w:rFonts w:cstheme="minorHAnsi"/>
                <w:b/>
                <w:sz w:val="20"/>
                <w:szCs w:val="20"/>
              </w:rPr>
              <w:t xml:space="preserve">Cena za </w:t>
            </w:r>
            <w:proofErr w:type="gramStart"/>
            <w:r w:rsidRPr="00265F28">
              <w:rPr>
                <w:rFonts w:cstheme="minorHAnsi"/>
                <w:b/>
                <w:sz w:val="20"/>
                <w:szCs w:val="20"/>
              </w:rPr>
              <w:t>t. j.</w:t>
            </w:r>
            <w:proofErr w:type="gramEnd"/>
          </w:p>
          <w:p w14:paraId="48A47CD1" w14:textId="77777777" w:rsidR="006A344D" w:rsidRPr="00265F28" w:rsidRDefault="006A344D" w:rsidP="00265F2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(bez DPH)</w:t>
            </w:r>
          </w:p>
        </w:tc>
      </w:tr>
      <w:tr w:rsidR="006A344D" w:rsidRPr="00265F28" w14:paraId="1D644788" w14:textId="77777777" w:rsidTr="006A344D">
        <w:trPr>
          <w:trHeight w:val="348"/>
        </w:trPr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23D78" w14:textId="77777777" w:rsidR="006A344D" w:rsidRPr="00265F28" w:rsidRDefault="006A344D" w:rsidP="00265F28">
            <w:pPr>
              <w:spacing w:after="0" w:line="240" w:lineRule="auto"/>
              <w:rPr>
                <w:rFonts w:cstheme="minorHAnsi"/>
                <w:bCs/>
                <w:sz w:val="20"/>
                <w:szCs w:val="20"/>
              </w:rPr>
            </w:pPr>
            <w:r w:rsidRPr="00265F28">
              <w:rPr>
                <w:rFonts w:cstheme="minorHAnsi"/>
                <w:bCs/>
                <w:sz w:val="20"/>
                <w:szCs w:val="20"/>
              </w:rPr>
              <w:t>NS pro NP a CHKO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CC8A2" w14:textId="77777777" w:rsidR="006A344D" w:rsidRPr="00265F28" w:rsidRDefault="006A344D" w:rsidP="00265F2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Kč/NS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9D6DA" w14:textId="77777777" w:rsidR="006A344D" w:rsidRPr="00265F28" w:rsidRDefault="006A344D" w:rsidP="00265F2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75 000 000</w:t>
            </w:r>
          </w:p>
        </w:tc>
      </w:tr>
      <w:tr w:rsidR="006A344D" w:rsidRPr="00265F28" w14:paraId="417A222F" w14:textId="77777777" w:rsidTr="006A344D">
        <w:trPr>
          <w:trHeight w:val="525"/>
        </w:trPr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8FA2F" w14:textId="77777777" w:rsidR="006A344D" w:rsidRPr="00265F28" w:rsidRDefault="006A344D" w:rsidP="00265F2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bCs/>
                <w:sz w:val="20"/>
                <w:szCs w:val="20"/>
              </w:rPr>
              <w:t xml:space="preserve">NS pro maloplošná ZCHÚ </w:t>
            </w:r>
            <w:r w:rsidRPr="00265F28">
              <w:rPr>
                <w:rFonts w:cstheme="minorHAnsi"/>
                <w:sz w:val="20"/>
                <w:szCs w:val="20"/>
              </w:rPr>
              <w:t>(včetně vybavení a vnitřní a vnější expozice)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2A560" w14:textId="77777777" w:rsidR="006A344D" w:rsidRPr="00265F28" w:rsidRDefault="006A344D" w:rsidP="00265F2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Kč/NS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F5EF1" w14:textId="77777777" w:rsidR="006A344D" w:rsidRPr="00265F28" w:rsidRDefault="006A344D" w:rsidP="00265F28">
            <w:pPr>
              <w:spacing w:after="0" w:line="240" w:lineRule="auto"/>
              <w:jc w:val="right"/>
              <w:rPr>
                <w:rFonts w:cstheme="minorHAnsi"/>
                <w:sz w:val="20"/>
                <w:szCs w:val="20"/>
              </w:rPr>
            </w:pPr>
            <w:r w:rsidRPr="00265F28">
              <w:rPr>
                <w:rFonts w:cstheme="minorHAnsi"/>
                <w:sz w:val="20"/>
                <w:szCs w:val="20"/>
              </w:rPr>
              <w:t>15 000 000</w:t>
            </w:r>
          </w:p>
        </w:tc>
      </w:tr>
    </w:tbl>
    <w:p w14:paraId="057E4EBA" w14:textId="77777777" w:rsidR="006A344D" w:rsidRPr="00265F28" w:rsidRDefault="006A344D" w:rsidP="00265F28">
      <w:pPr>
        <w:spacing w:after="0" w:line="240" w:lineRule="auto"/>
        <w:jc w:val="both"/>
        <w:rPr>
          <w:rFonts w:cstheme="minorHAnsi"/>
          <w:i/>
          <w:sz w:val="20"/>
          <w:szCs w:val="20"/>
        </w:rPr>
      </w:pPr>
      <w:r w:rsidRPr="00265F28">
        <w:rPr>
          <w:rFonts w:cstheme="minorHAnsi"/>
          <w:i/>
          <w:sz w:val="20"/>
          <w:szCs w:val="20"/>
        </w:rPr>
        <w:t xml:space="preserve">Zdroj: </w:t>
      </w:r>
      <w:r w:rsidR="0053246F">
        <w:rPr>
          <w:rFonts w:cstheme="minorHAnsi"/>
          <w:i/>
          <w:sz w:val="20"/>
          <w:szCs w:val="20"/>
        </w:rPr>
        <w:t>d</w:t>
      </w:r>
      <w:r w:rsidRPr="00265F28">
        <w:rPr>
          <w:rFonts w:cstheme="minorHAnsi"/>
          <w:i/>
          <w:sz w:val="20"/>
          <w:szCs w:val="20"/>
        </w:rPr>
        <w:t>okumentace k výzvám OPŽP 2014</w:t>
      </w:r>
      <w:r w:rsidR="00F74382">
        <w:rPr>
          <w:rFonts w:cstheme="minorHAnsi"/>
          <w:i/>
          <w:sz w:val="20"/>
          <w:szCs w:val="20"/>
        </w:rPr>
        <w:t>–</w:t>
      </w:r>
      <w:r w:rsidRPr="00265F28">
        <w:rPr>
          <w:rFonts w:cstheme="minorHAnsi"/>
          <w:i/>
          <w:sz w:val="20"/>
          <w:szCs w:val="20"/>
        </w:rPr>
        <w:t>2020</w:t>
      </w:r>
    </w:p>
    <w:p w14:paraId="599EED64" w14:textId="77777777" w:rsidR="00532653" w:rsidRPr="004758EC" w:rsidRDefault="00532653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105FB88" w14:textId="2BC66A9B" w:rsidR="00B91CBC" w:rsidRDefault="00B91CBC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b/>
          <w:sz w:val="24"/>
          <w:szCs w:val="24"/>
        </w:rPr>
        <w:t xml:space="preserve">NKÚ </w:t>
      </w:r>
      <w:r w:rsidR="00977331">
        <w:rPr>
          <w:rFonts w:cstheme="minorHAnsi"/>
          <w:b/>
          <w:sz w:val="24"/>
          <w:szCs w:val="24"/>
        </w:rPr>
        <w:t xml:space="preserve">dále </w:t>
      </w:r>
      <w:r w:rsidR="00D81352" w:rsidRPr="00265F28">
        <w:rPr>
          <w:rFonts w:cstheme="minorHAnsi"/>
          <w:b/>
          <w:sz w:val="24"/>
          <w:szCs w:val="24"/>
        </w:rPr>
        <w:t xml:space="preserve">provedl </w:t>
      </w:r>
      <w:r w:rsidRPr="00265F28">
        <w:rPr>
          <w:rFonts w:cstheme="minorHAnsi"/>
          <w:b/>
          <w:sz w:val="24"/>
          <w:szCs w:val="24"/>
        </w:rPr>
        <w:t xml:space="preserve">orientační porovnání </w:t>
      </w:r>
      <w:r w:rsidR="006A344D" w:rsidRPr="00265F28">
        <w:rPr>
          <w:rFonts w:cstheme="minorHAnsi"/>
          <w:b/>
          <w:sz w:val="24"/>
          <w:szCs w:val="24"/>
        </w:rPr>
        <w:t xml:space="preserve">navýšení </w:t>
      </w:r>
      <w:r w:rsidRPr="00265F28">
        <w:rPr>
          <w:rFonts w:cstheme="minorHAnsi"/>
          <w:b/>
          <w:sz w:val="24"/>
          <w:szCs w:val="24"/>
        </w:rPr>
        <w:t xml:space="preserve">limitní ceny NOO pro NS/IS v OPŽP </w:t>
      </w:r>
      <w:r w:rsidR="003F1CBC">
        <w:rPr>
          <w:rFonts w:cstheme="minorHAnsi"/>
          <w:b/>
          <w:sz w:val="24"/>
          <w:szCs w:val="24"/>
        </w:rPr>
        <w:br/>
      </w:r>
      <w:r w:rsidRPr="00265F28">
        <w:rPr>
          <w:rFonts w:cstheme="minorHAnsi"/>
          <w:b/>
          <w:sz w:val="24"/>
          <w:szCs w:val="24"/>
        </w:rPr>
        <w:t>2014</w:t>
      </w:r>
      <w:r w:rsidR="00F0180F">
        <w:rPr>
          <w:rFonts w:cstheme="minorHAnsi"/>
          <w:b/>
          <w:sz w:val="24"/>
          <w:szCs w:val="24"/>
        </w:rPr>
        <w:t>–</w:t>
      </w:r>
      <w:r w:rsidRPr="00265F28">
        <w:rPr>
          <w:rFonts w:cstheme="minorHAnsi"/>
          <w:b/>
          <w:sz w:val="24"/>
          <w:szCs w:val="24"/>
        </w:rPr>
        <w:t>2020 s vývojem inflace, hodnotami indexů cen stavebních prací a děl a cenovými ukazateli ve stavebnictví v letech 2009–2020.</w:t>
      </w:r>
      <w:r w:rsidRPr="00265F28">
        <w:rPr>
          <w:rFonts w:cstheme="minorHAnsi"/>
          <w:sz w:val="24"/>
          <w:szCs w:val="24"/>
        </w:rPr>
        <w:t xml:space="preserve"> Zdrojem dat pro první dvě kategorie hodnot byly webové stránky </w:t>
      </w:r>
      <w:r w:rsidRPr="00265F28">
        <w:rPr>
          <w:rFonts w:cstheme="minorHAnsi"/>
          <w:color w:val="333333"/>
          <w:sz w:val="24"/>
          <w:szCs w:val="24"/>
          <w:shd w:val="clear" w:color="auto" w:fill="FFFFFF"/>
        </w:rPr>
        <w:t>Českého statistického úřadu (dále také „ČSÚ“)</w:t>
      </w:r>
      <w:r w:rsidRPr="00265F28">
        <w:rPr>
          <w:rFonts w:cstheme="minorHAnsi"/>
          <w:sz w:val="24"/>
          <w:szCs w:val="24"/>
        </w:rPr>
        <w:t xml:space="preserve"> a pro třetí kategorii hodnot </w:t>
      </w:r>
      <w:r w:rsidR="00D05868">
        <w:rPr>
          <w:rFonts w:cstheme="minorHAnsi"/>
          <w:sz w:val="24"/>
          <w:szCs w:val="24"/>
        </w:rPr>
        <w:t xml:space="preserve">stránky </w:t>
      </w:r>
      <w:hyperlink r:id="rId12" w:history="1">
        <w:r w:rsidR="00D05868" w:rsidRPr="00354B15">
          <w:rPr>
            <w:rStyle w:val="Hypertextovodkaz"/>
            <w:rFonts w:cstheme="minorHAnsi"/>
            <w:sz w:val="24"/>
            <w:szCs w:val="24"/>
          </w:rPr>
          <w:t>www.stavebnistandardy.cz</w:t>
        </w:r>
      </w:hyperlink>
      <w:r w:rsidRPr="00265F28">
        <w:rPr>
          <w:rFonts w:cstheme="minorHAnsi"/>
          <w:sz w:val="24"/>
          <w:szCs w:val="24"/>
        </w:rPr>
        <w:t xml:space="preserve">. </w:t>
      </w:r>
    </w:p>
    <w:p w14:paraId="1D8F60F5" w14:textId="77777777" w:rsidR="00974E0B" w:rsidRPr="00265F28" w:rsidRDefault="00974E0B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0875499" w14:textId="77777777" w:rsidR="00D81352" w:rsidRPr="00294656" w:rsidRDefault="00B91CBC" w:rsidP="00294656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265F28">
        <w:rPr>
          <w:rFonts w:cstheme="minorHAnsi"/>
          <w:sz w:val="24"/>
          <w:szCs w:val="24"/>
        </w:rPr>
        <w:t xml:space="preserve">Meziroční hodnota inflace se v letech 2009–2020 pohybovala v rozmezí </w:t>
      </w:r>
      <w:r w:rsidR="00F2182B">
        <w:rPr>
          <w:rFonts w:cstheme="minorHAnsi"/>
          <w:sz w:val="24"/>
          <w:szCs w:val="24"/>
        </w:rPr>
        <w:t xml:space="preserve">od </w:t>
      </w:r>
      <w:r w:rsidRPr="00265F28">
        <w:rPr>
          <w:rFonts w:cstheme="minorHAnsi"/>
          <w:sz w:val="24"/>
          <w:szCs w:val="24"/>
        </w:rPr>
        <w:t xml:space="preserve">0,3 % </w:t>
      </w:r>
      <w:r w:rsidR="00F2182B">
        <w:rPr>
          <w:rFonts w:cstheme="minorHAnsi"/>
          <w:sz w:val="24"/>
          <w:szCs w:val="24"/>
        </w:rPr>
        <w:t>(</w:t>
      </w:r>
      <w:r w:rsidRPr="00265F28">
        <w:rPr>
          <w:rFonts w:cstheme="minorHAnsi"/>
          <w:sz w:val="24"/>
          <w:szCs w:val="24"/>
        </w:rPr>
        <w:t>v roce 2015</w:t>
      </w:r>
      <w:r w:rsidR="00F2182B">
        <w:rPr>
          <w:rFonts w:cstheme="minorHAnsi"/>
          <w:sz w:val="24"/>
          <w:szCs w:val="24"/>
        </w:rPr>
        <w:t xml:space="preserve">) do </w:t>
      </w:r>
      <w:r w:rsidRPr="00265F28">
        <w:rPr>
          <w:rFonts w:cstheme="minorHAnsi"/>
          <w:sz w:val="24"/>
          <w:szCs w:val="24"/>
        </w:rPr>
        <w:t>3,3</w:t>
      </w:r>
      <w:r w:rsidR="00B2140F">
        <w:rPr>
          <w:rFonts w:cstheme="minorHAnsi"/>
          <w:sz w:val="24"/>
          <w:szCs w:val="24"/>
        </w:rPr>
        <w:t> </w:t>
      </w:r>
      <w:r w:rsidRPr="00265F28">
        <w:rPr>
          <w:rFonts w:cstheme="minorHAnsi"/>
          <w:sz w:val="24"/>
          <w:szCs w:val="24"/>
        </w:rPr>
        <w:t xml:space="preserve">% </w:t>
      </w:r>
      <w:r w:rsidR="00F2182B">
        <w:rPr>
          <w:rFonts w:cstheme="minorHAnsi"/>
          <w:sz w:val="24"/>
          <w:szCs w:val="24"/>
        </w:rPr>
        <w:t>(</w:t>
      </w:r>
      <w:r w:rsidRPr="00265F28">
        <w:rPr>
          <w:rFonts w:cstheme="minorHAnsi"/>
          <w:sz w:val="24"/>
          <w:szCs w:val="24"/>
        </w:rPr>
        <w:t>v roce 2012</w:t>
      </w:r>
      <w:r w:rsidR="00F2182B">
        <w:rPr>
          <w:rFonts w:cstheme="minorHAnsi"/>
          <w:sz w:val="24"/>
          <w:szCs w:val="24"/>
        </w:rPr>
        <w:t>)</w:t>
      </w:r>
      <w:r w:rsidRPr="00265F28">
        <w:rPr>
          <w:rFonts w:cstheme="minorHAnsi"/>
          <w:sz w:val="24"/>
          <w:szCs w:val="24"/>
        </w:rPr>
        <w:t xml:space="preserve">. Částka 60 mil. Kč </w:t>
      </w:r>
      <w:r w:rsidR="00532653" w:rsidRPr="00265F28">
        <w:rPr>
          <w:rFonts w:cstheme="minorHAnsi"/>
          <w:sz w:val="24"/>
          <w:szCs w:val="24"/>
        </w:rPr>
        <w:t xml:space="preserve">přepočítaná dle aktuální roční inflace </w:t>
      </w:r>
      <w:r w:rsidR="007E024C" w:rsidRPr="00265F28">
        <w:rPr>
          <w:rFonts w:cstheme="minorHAnsi"/>
          <w:sz w:val="24"/>
          <w:szCs w:val="24"/>
        </w:rPr>
        <w:t xml:space="preserve">se zvýšila v roce </w:t>
      </w:r>
      <w:r w:rsidRPr="00265F28">
        <w:rPr>
          <w:rFonts w:cstheme="minorHAnsi"/>
          <w:sz w:val="24"/>
          <w:szCs w:val="24"/>
        </w:rPr>
        <w:t>2014 na 65,3 mil. Kč, tj. o 8,8 %</w:t>
      </w:r>
      <w:r w:rsidR="00F2182B">
        <w:rPr>
          <w:rFonts w:cstheme="minorHAnsi"/>
          <w:sz w:val="24"/>
          <w:szCs w:val="24"/>
        </w:rPr>
        <w:t>,</w:t>
      </w:r>
      <w:r w:rsidRPr="00265F28">
        <w:rPr>
          <w:rFonts w:cstheme="minorHAnsi"/>
          <w:sz w:val="24"/>
          <w:szCs w:val="24"/>
        </w:rPr>
        <w:t xml:space="preserve"> a v roce 2015 </w:t>
      </w:r>
      <w:r w:rsidR="007E024C" w:rsidRPr="00265F28">
        <w:rPr>
          <w:rFonts w:cstheme="minorHAnsi"/>
          <w:sz w:val="24"/>
          <w:szCs w:val="24"/>
        </w:rPr>
        <w:t xml:space="preserve">na hodnotu 65,5 mil. Kč, tj. </w:t>
      </w:r>
      <w:r w:rsidRPr="00265F28">
        <w:rPr>
          <w:rFonts w:cstheme="minorHAnsi"/>
          <w:sz w:val="24"/>
          <w:szCs w:val="24"/>
        </w:rPr>
        <w:t>o 9,1 %</w:t>
      </w:r>
      <w:r w:rsidR="007E024C" w:rsidRPr="00265F28">
        <w:rPr>
          <w:rFonts w:cstheme="minorHAnsi"/>
          <w:sz w:val="24"/>
          <w:szCs w:val="24"/>
        </w:rPr>
        <w:t xml:space="preserve"> (100</w:t>
      </w:r>
      <w:r w:rsidR="003748CD">
        <w:rPr>
          <w:rFonts w:cstheme="minorHAnsi"/>
          <w:sz w:val="24"/>
          <w:szCs w:val="24"/>
        </w:rPr>
        <w:t> </w:t>
      </w:r>
      <w:r w:rsidR="007E024C" w:rsidRPr="00265F28">
        <w:rPr>
          <w:rFonts w:cstheme="minorHAnsi"/>
          <w:sz w:val="24"/>
          <w:szCs w:val="24"/>
        </w:rPr>
        <w:t xml:space="preserve">% = rok 2009). </w:t>
      </w:r>
      <w:r w:rsidRPr="00265F28">
        <w:rPr>
          <w:rFonts w:cstheme="minorHAnsi"/>
          <w:sz w:val="24"/>
          <w:szCs w:val="24"/>
        </w:rPr>
        <w:t xml:space="preserve">Z uvedených </w:t>
      </w:r>
      <w:r w:rsidR="00F2182B">
        <w:rPr>
          <w:rFonts w:cstheme="minorHAnsi"/>
          <w:sz w:val="24"/>
          <w:szCs w:val="24"/>
        </w:rPr>
        <w:t>údajů</w:t>
      </w:r>
      <w:r w:rsidR="00F2182B" w:rsidRPr="00265F28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 xml:space="preserve">vyplývá, </w:t>
      </w:r>
      <w:r w:rsidR="00F2182B">
        <w:rPr>
          <w:rFonts w:cstheme="minorHAnsi"/>
          <w:sz w:val="24"/>
          <w:szCs w:val="24"/>
        </w:rPr>
        <w:t xml:space="preserve">že </w:t>
      </w:r>
      <w:r w:rsidRPr="00265F28">
        <w:rPr>
          <w:rFonts w:cstheme="minorHAnsi"/>
          <w:sz w:val="24"/>
          <w:szCs w:val="24"/>
        </w:rPr>
        <w:t>inflace mezi lety 2009–2014 (příp. 2015)</w:t>
      </w:r>
      <w:r w:rsidR="00091F1B" w:rsidRPr="00265F28">
        <w:rPr>
          <w:rFonts w:cstheme="minorHAnsi"/>
          <w:sz w:val="24"/>
          <w:szCs w:val="24"/>
        </w:rPr>
        <w:t xml:space="preserve"> byla výrazně nižší a </w:t>
      </w:r>
      <w:r w:rsidRPr="00265F28">
        <w:rPr>
          <w:rFonts w:cstheme="minorHAnsi"/>
          <w:sz w:val="24"/>
          <w:szCs w:val="24"/>
        </w:rPr>
        <w:t>neodpovídá navýšení částky 60 mil. Kč na částku 75 mil. Kč</w:t>
      </w:r>
      <w:r w:rsidR="00F737D9">
        <w:rPr>
          <w:rFonts w:cstheme="minorHAnsi"/>
          <w:sz w:val="24"/>
          <w:szCs w:val="24"/>
        </w:rPr>
        <w:t xml:space="preserve">. </w:t>
      </w:r>
      <w:r w:rsidRPr="00265F28">
        <w:rPr>
          <w:rFonts w:cstheme="minorHAnsi"/>
          <w:b/>
          <w:sz w:val="24"/>
          <w:szCs w:val="24"/>
        </w:rPr>
        <w:t>Navýšení agregované položky NOO ze 60 mil. Kč v roce 2009 na 75 mil. Kč v OPŽP 2014</w:t>
      </w:r>
      <w:r w:rsidR="00F74382">
        <w:rPr>
          <w:rFonts w:cstheme="minorHAnsi"/>
          <w:b/>
          <w:sz w:val="24"/>
          <w:szCs w:val="24"/>
        </w:rPr>
        <w:t>–</w:t>
      </w:r>
      <w:r w:rsidRPr="00265F28">
        <w:rPr>
          <w:rFonts w:cstheme="minorHAnsi"/>
          <w:b/>
          <w:sz w:val="24"/>
          <w:szCs w:val="24"/>
        </w:rPr>
        <w:t xml:space="preserve">2020 představuje nárůst ceny o 25 % </w:t>
      </w:r>
      <w:r w:rsidRPr="00265F28">
        <w:rPr>
          <w:rFonts w:cstheme="minorHAnsi"/>
          <w:sz w:val="24"/>
          <w:szCs w:val="24"/>
        </w:rPr>
        <w:t>(60 mil. Kč = 100 %)</w:t>
      </w:r>
      <w:r w:rsidRPr="00265F28">
        <w:rPr>
          <w:rFonts w:cstheme="minorHAnsi"/>
          <w:b/>
          <w:sz w:val="24"/>
          <w:szCs w:val="24"/>
        </w:rPr>
        <w:t xml:space="preserve"> a značně tak převyšuje průměrnou míru inflace vyjádřenou průměrným ročním indexem spotřebitelských cen.</w:t>
      </w:r>
    </w:p>
    <w:p w14:paraId="02C530E7" w14:textId="77777777" w:rsidR="0013420E" w:rsidRPr="00265F28" w:rsidRDefault="0013420E" w:rsidP="00265F2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</w:p>
    <w:p w14:paraId="61F1ADB0" w14:textId="729B841C" w:rsidR="00A97B7E" w:rsidRDefault="00E62E00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05868">
        <w:rPr>
          <w:rFonts w:cstheme="minorHAnsi"/>
          <w:b/>
          <w:sz w:val="24"/>
          <w:szCs w:val="24"/>
        </w:rPr>
        <w:t xml:space="preserve">NKÚ porovnával </w:t>
      </w:r>
      <w:r w:rsidR="00D05868" w:rsidRPr="00D05868">
        <w:rPr>
          <w:rFonts w:cstheme="minorHAnsi"/>
          <w:b/>
          <w:sz w:val="24"/>
          <w:szCs w:val="24"/>
        </w:rPr>
        <w:t xml:space="preserve">také </w:t>
      </w:r>
      <w:r w:rsidRPr="00D05868">
        <w:rPr>
          <w:rFonts w:cstheme="minorHAnsi"/>
          <w:b/>
          <w:sz w:val="24"/>
          <w:szCs w:val="24"/>
        </w:rPr>
        <w:t>náklady</w:t>
      </w:r>
      <w:r w:rsidRPr="00265F28">
        <w:rPr>
          <w:rFonts w:cstheme="minorHAnsi"/>
          <w:b/>
          <w:sz w:val="24"/>
          <w:szCs w:val="24"/>
        </w:rPr>
        <w:t xml:space="preserve"> na m</w:t>
      </w:r>
      <w:r w:rsidRPr="00265F28">
        <w:rPr>
          <w:rFonts w:cstheme="minorHAnsi"/>
          <w:b/>
          <w:sz w:val="24"/>
          <w:szCs w:val="24"/>
          <w:vertAlign w:val="superscript"/>
        </w:rPr>
        <w:t>3</w:t>
      </w:r>
      <w:r w:rsidRPr="00265F28">
        <w:rPr>
          <w:rFonts w:cstheme="minorHAnsi"/>
          <w:b/>
          <w:sz w:val="24"/>
          <w:szCs w:val="24"/>
        </w:rPr>
        <w:t xml:space="preserve"> obestavěného prostoru kontrolovaných NS s </w:t>
      </w:r>
      <w:r w:rsidR="00D05868">
        <w:rPr>
          <w:rFonts w:cstheme="minorHAnsi"/>
          <w:b/>
          <w:sz w:val="24"/>
          <w:szCs w:val="24"/>
        </w:rPr>
        <w:t>„</w:t>
      </w:r>
      <w:r w:rsidR="00D05868" w:rsidRPr="004758EC">
        <w:rPr>
          <w:rFonts w:cstheme="minorHAnsi"/>
          <w:b/>
          <w:i/>
          <w:sz w:val="24"/>
          <w:szCs w:val="24"/>
        </w:rPr>
        <w:t>c</w:t>
      </w:r>
      <w:r w:rsidRPr="004758EC">
        <w:rPr>
          <w:rFonts w:cstheme="minorHAnsi"/>
          <w:b/>
          <w:i/>
          <w:sz w:val="24"/>
          <w:szCs w:val="24"/>
        </w:rPr>
        <w:t>enovými ukazateli ve stavebnictví</w:t>
      </w:r>
      <w:r w:rsidR="00D05868">
        <w:rPr>
          <w:rFonts w:cstheme="minorHAnsi"/>
          <w:b/>
          <w:sz w:val="24"/>
          <w:szCs w:val="24"/>
        </w:rPr>
        <w:t>“</w:t>
      </w:r>
      <w:r w:rsidR="00C84C5A" w:rsidRPr="00265F28">
        <w:rPr>
          <w:rFonts w:cstheme="minorHAnsi"/>
          <w:b/>
          <w:sz w:val="24"/>
          <w:szCs w:val="24"/>
        </w:rPr>
        <w:t xml:space="preserve"> </w:t>
      </w:r>
      <w:r w:rsidR="00C84C5A" w:rsidRPr="00265F28">
        <w:rPr>
          <w:rFonts w:cstheme="minorHAnsi"/>
          <w:sz w:val="24"/>
          <w:szCs w:val="24"/>
        </w:rPr>
        <w:t>(</w:t>
      </w:r>
      <w:r w:rsidR="00294957">
        <w:rPr>
          <w:rFonts w:cstheme="minorHAnsi"/>
          <w:sz w:val="24"/>
          <w:szCs w:val="24"/>
        </w:rPr>
        <w:t xml:space="preserve">resp. s </w:t>
      </w:r>
      <w:r w:rsidR="00C84C5A" w:rsidRPr="00265F28">
        <w:rPr>
          <w:rFonts w:cstheme="minorHAnsi"/>
          <w:sz w:val="24"/>
          <w:szCs w:val="24"/>
        </w:rPr>
        <w:t>průměr</w:t>
      </w:r>
      <w:r w:rsidR="00294957">
        <w:rPr>
          <w:rFonts w:cstheme="minorHAnsi"/>
          <w:sz w:val="24"/>
          <w:szCs w:val="24"/>
        </w:rPr>
        <w:t>em</w:t>
      </w:r>
      <w:r w:rsidR="00C84C5A" w:rsidRPr="00265F28">
        <w:rPr>
          <w:rFonts w:cstheme="minorHAnsi"/>
          <w:sz w:val="24"/>
          <w:szCs w:val="24"/>
        </w:rPr>
        <w:t xml:space="preserve"> pro </w:t>
      </w:r>
      <w:r w:rsidR="00D05868">
        <w:rPr>
          <w:rFonts w:cstheme="minorHAnsi"/>
          <w:sz w:val="24"/>
          <w:szCs w:val="24"/>
        </w:rPr>
        <w:t xml:space="preserve">kategorii </w:t>
      </w:r>
      <w:r w:rsidR="00C84C5A" w:rsidRPr="00354B15">
        <w:rPr>
          <w:rFonts w:cstheme="minorHAnsi"/>
          <w:sz w:val="24"/>
          <w:szCs w:val="24"/>
        </w:rPr>
        <w:t>801.4 –</w:t>
      </w:r>
      <w:r w:rsidR="00C84C5A" w:rsidRPr="00265F28">
        <w:rPr>
          <w:rFonts w:cstheme="minorHAnsi"/>
          <w:sz w:val="24"/>
          <w:szCs w:val="24"/>
        </w:rPr>
        <w:t xml:space="preserve"> </w:t>
      </w:r>
      <w:r w:rsidR="00F0180F" w:rsidRPr="004758EC">
        <w:rPr>
          <w:rFonts w:cstheme="minorHAnsi"/>
          <w:i/>
          <w:sz w:val="24"/>
          <w:szCs w:val="24"/>
        </w:rPr>
        <w:t>B</w:t>
      </w:r>
      <w:r w:rsidR="00C84C5A" w:rsidRPr="004758EC">
        <w:rPr>
          <w:rFonts w:cstheme="minorHAnsi"/>
          <w:i/>
          <w:sz w:val="24"/>
          <w:szCs w:val="24"/>
        </w:rPr>
        <w:t>udovy pro vědu, kulturu a osvětu</w:t>
      </w:r>
      <w:r w:rsidR="00C84C5A" w:rsidRPr="00265F28">
        <w:rPr>
          <w:rFonts w:cstheme="minorHAnsi"/>
          <w:sz w:val="24"/>
          <w:szCs w:val="24"/>
        </w:rPr>
        <w:t>)</w:t>
      </w:r>
      <w:r w:rsidRPr="00265F28">
        <w:rPr>
          <w:rStyle w:val="Znakapoznpodarou"/>
          <w:rFonts w:cstheme="minorHAnsi"/>
          <w:sz w:val="24"/>
          <w:szCs w:val="24"/>
        </w:rPr>
        <w:footnoteReference w:id="21"/>
      </w:r>
      <w:r w:rsidR="00A06659" w:rsidRPr="00265F28">
        <w:rPr>
          <w:rFonts w:cstheme="minorHAnsi"/>
          <w:sz w:val="24"/>
          <w:szCs w:val="24"/>
        </w:rPr>
        <w:t xml:space="preserve">. </w:t>
      </w:r>
      <w:r w:rsidR="00C84C5A" w:rsidRPr="00265F28">
        <w:rPr>
          <w:rFonts w:cstheme="minorHAnsi"/>
          <w:sz w:val="24"/>
          <w:szCs w:val="24"/>
        </w:rPr>
        <w:t>Toto p</w:t>
      </w:r>
      <w:r w:rsidR="00A06659" w:rsidRPr="00265F28">
        <w:rPr>
          <w:rFonts w:cstheme="minorHAnsi"/>
          <w:sz w:val="24"/>
          <w:szCs w:val="24"/>
        </w:rPr>
        <w:t>orovnání</w:t>
      </w:r>
      <w:r w:rsidR="00B91CBC" w:rsidRPr="00265F28">
        <w:rPr>
          <w:rFonts w:cstheme="minorHAnsi"/>
          <w:bCs/>
          <w:sz w:val="24"/>
          <w:szCs w:val="24"/>
        </w:rPr>
        <w:t xml:space="preserve"> </w:t>
      </w:r>
      <w:r w:rsidR="00A06659" w:rsidRPr="00265F28">
        <w:rPr>
          <w:rFonts w:cstheme="minorHAnsi"/>
          <w:bCs/>
          <w:sz w:val="24"/>
          <w:szCs w:val="24"/>
        </w:rPr>
        <w:t>provedl u 15 projektů z celkového počtu 28 kontrolovaných projektů</w:t>
      </w:r>
      <w:r w:rsidR="00B91CBC" w:rsidRPr="00265F28">
        <w:rPr>
          <w:rFonts w:cstheme="minorHAnsi"/>
          <w:sz w:val="24"/>
          <w:szCs w:val="24"/>
        </w:rPr>
        <w:t xml:space="preserve"> </w:t>
      </w:r>
      <w:r w:rsidR="00D81352" w:rsidRPr="00265F28">
        <w:rPr>
          <w:rFonts w:cstheme="minorHAnsi"/>
          <w:sz w:val="24"/>
          <w:szCs w:val="24"/>
        </w:rPr>
        <w:t>(viz příloha č.</w:t>
      </w:r>
      <w:r w:rsidR="00C84C5A" w:rsidRPr="00265F28">
        <w:rPr>
          <w:rFonts w:cstheme="minorHAnsi"/>
          <w:sz w:val="24"/>
          <w:szCs w:val="24"/>
        </w:rPr>
        <w:t> </w:t>
      </w:r>
      <w:r w:rsidR="00D81352" w:rsidRPr="00265F28">
        <w:rPr>
          <w:rFonts w:cstheme="minorHAnsi"/>
          <w:sz w:val="24"/>
          <w:szCs w:val="24"/>
        </w:rPr>
        <w:t xml:space="preserve">1). </w:t>
      </w:r>
      <w:r w:rsidR="005B58D9" w:rsidRPr="00265F28">
        <w:rPr>
          <w:rFonts w:cstheme="minorHAnsi"/>
          <w:sz w:val="24"/>
          <w:szCs w:val="24"/>
        </w:rPr>
        <w:t>K porovnání byly použity celkové náklady na stavební objekty bez expozic. Do objemu obestavěného prostoru nebyly započítány přesahy střech</w:t>
      </w:r>
      <w:r w:rsidR="00E87412" w:rsidRPr="00265F28">
        <w:rPr>
          <w:rFonts w:cstheme="minorHAnsi"/>
          <w:sz w:val="24"/>
          <w:szCs w:val="24"/>
        </w:rPr>
        <w:t>.</w:t>
      </w:r>
      <w:r w:rsidR="00B91CBC" w:rsidRPr="00265F28">
        <w:rPr>
          <w:rFonts w:cstheme="minorHAnsi"/>
          <w:sz w:val="24"/>
          <w:szCs w:val="24"/>
        </w:rPr>
        <w:t xml:space="preserve"> </w:t>
      </w:r>
      <w:r w:rsidR="005B58D9" w:rsidRPr="00265F28">
        <w:rPr>
          <w:rFonts w:cstheme="minorHAnsi"/>
          <w:sz w:val="24"/>
          <w:szCs w:val="24"/>
        </w:rPr>
        <w:t xml:space="preserve">Jako základ, </w:t>
      </w:r>
      <w:r w:rsidR="001E4A41">
        <w:rPr>
          <w:rFonts w:cstheme="minorHAnsi"/>
          <w:sz w:val="24"/>
          <w:szCs w:val="24"/>
        </w:rPr>
        <w:br/>
      </w:r>
      <w:r w:rsidR="005B58D9" w:rsidRPr="00265F28">
        <w:rPr>
          <w:rFonts w:cstheme="minorHAnsi"/>
          <w:sz w:val="24"/>
          <w:szCs w:val="24"/>
        </w:rPr>
        <w:t>tj.</w:t>
      </w:r>
      <w:r w:rsidR="001E4A41">
        <w:rPr>
          <w:rFonts w:cstheme="minorHAnsi"/>
          <w:sz w:val="24"/>
          <w:szCs w:val="24"/>
        </w:rPr>
        <w:t xml:space="preserve"> </w:t>
      </w:r>
      <w:r w:rsidR="005B58D9" w:rsidRPr="00265F28">
        <w:rPr>
          <w:rFonts w:cstheme="minorHAnsi"/>
          <w:sz w:val="24"/>
          <w:szCs w:val="24"/>
        </w:rPr>
        <w:t>100 %</w:t>
      </w:r>
      <w:r w:rsidR="00A06659" w:rsidRPr="00265F28">
        <w:rPr>
          <w:rFonts w:cstheme="minorHAnsi"/>
          <w:sz w:val="24"/>
          <w:szCs w:val="24"/>
        </w:rPr>
        <w:t>,</w:t>
      </w:r>
      <w:r w:rsidR="005B58D9" w:rsidRPr="00265F28">
        <w:rPr>
          <w:rFonts w:cstheme="minorHAnsi"/>
          <w:sz w:val="24"/>
          <w:szCs w:val="24"/>
        </w:rPr>
        <w:t xml:space="preserve"> byla brána průměrná jednotková cena obestavěného prostoru dle </w:t>
      </w:r>
      <w:r w:rsidR="00423A68" w:rsidRPr="00265F28">
        <w:rPr>
          <w:rFonts w:cstheme="minorHAnsi"/>
          <w:sz w:val="24"/>
          <w:szCs w:val="24"/>
        </w:rPr>
        <w:t>cenových ukazatelů</w:t>
      </w:r>
      <w:r w:rsidR="00E87412" w:rsidRPr="00265F28">
        <w:rPr>
          <w:rFonts w:cstheme="minorHAnsi"/>
          <w:sz w:val="24"/>
          <w:szCs w:val="24"/>
        </w:rPr>
        <w:t>.</w:t>
      </w:r>
      <w:r w:rsidR="005B58D9" w:rsidRPr="00265F28">
        <w:rPr>
          <w:rFonts w:cstheme="minorHAnsi"/>
          <w:sz w:val="24"/>
          <w:szCs w:val="24"/>
        </w:rPr>
        <w:t xml:space="preserve"> </w:t>
      </w:r>
      <w:r w:rsidR="00B91CBC" w:rsidRPr="00265F28">
        <w:rPr>
          <w:rFonts w:cstheme="minorHAnsi"/>
          <w:sz w:val="24"/>
          <w:szCs w:val="24"/>
        </w:rPr>
        <w:t xml:space="preserve">U čtyř z těchto kontrolovaných projektů byly realizované náklady vyšší než </w:t>
      </w:r>
      <w:r w:rsidR="00294957">
        <w:rPr>
          <w:rFonts w:cstheme="minorHAnsi"/>
          <w:sz w:val="24"/>
          <w:szCs w:val="24"/>
        </w:rPr>
        <w:t>hodnoty dle „</w:t>
      </w:r>
      <w:r w:rsidR="00294957" w:rsidRPr="004758EC">
        <w:rPr>
          <w:rFonts w:cstheme="minorHAnsi"/>
          <w:i/>
          <w:sz w:val="24"/>
          <w:szCs w:val="24"/>
        </w:rPr>
        <w:t>c</w:t>
      </w:r>
      <w:r w:rsidR="00B91CBC" w:rsidRPr="004758EC">
        <w:rPr>
          <w:rFonts w:cstheme="minorHAnsi"/>
          <w:i/>
          <w:sz w:val="24"/>
          <w:szCs w:val="24"/>
        </w:rPr>
        <w:t>enov</w:t>
      </w:r>
      <w:r w:rsidR="00294957" w:rsidRPr="004758EC">
        <w:rPr>
          <w:rFonts w:cstheme="minorHAnsi"/>
          <w:i/>
          <w:sz w:val="24"/>
          <w:szCs w:val="24"/>
        </w:rPr>
        <w:t>ých</w:t>
      </w:r>
      <w:r w:rsidR="00B91CBC" w:rsidRPr="004758EC">
        <w:rPr>
          <w:rFonts w:cstheme="minorHAnsi"/>
          <w:i/>
          <w:sz w:val="24"/>
          <w:szCs w:val="24"/>
        </w:rPr>
        <w:t xml:space="preserve"> ukazatel</w:t>
      </w:r>
      <w:r w:rsidR="00294957" w:rsidRPr="004758EC">
        <w:rPr>
          <w:rFonts w:cstheme="minorHAnsi"/>
          <w:i/>
          <w:sz w:val="24"/>
          <w:szCs w:val="24"/>
        </w:rPr>
        <w:t>ů</w:t>
      </w:r>
      <w:r w:rsidR="00B91CBC" w:rsidRPr="004758EC">
        <w:rPr>
          <w:rFonts w:cstheme="minorHAnsi"/>
          <w:i/>
          <w:sz w:val="24"/>
          <w:szCs w:val="24"/>
        </w:rPr>
        <w:t xml:space="preserve"> ve stavebnictví</w:t>
      </w:r>
      <w:r w:rsidR="00294957">
        <w:rPr>
          <w:rFonts w:cstheme="minorHAnsi"/>
          <w:sz w:val="24"/>
          <w:szCs w:val="24"/>
        </w:rPr>
        <w:t>“</w:t>
      </w:r>
      <w:r w:rsidR="00A6787F" w:rsidRPr="00265F28">
        <w:rPr>
          <w:rFonts w:cstheme="minorHAnsi"/>
          <w:sz w:val="24"/>
          <w:szCs w:val="24"/>
        </w:rPr>
        <w:t xml:space="preserve"> (</w:t>
      </w:r>
      <w:r w:rsidR="00B91CBC" w:rsidRPr="00265F28">
        <w:rPr>
          <w:rFonts w:cstheme="minorHAnsi"/>
          <w:sz w:val="24"/>
          <w:szCs w:val="24"/>
        </w:rPr>
        <w:t>NC Kvilda o</w:t>
      </w:r>
      <w:r w:rsidR="00294957">
        <w:rPr>
          <w:rFonts w:cstheme="minorHAnsi"/>
          <w:sz w:val="24"/>
          <w:szCs w:val="24"/>
        </w:rPr>
        <w:t xml:space="preserve"> </w:t>
      </w:r>
      <w:r w:rsidR="00B91CBC" w:rsidRPr="00265F28">
        <w:rPr>
          <w:rFonts w:cstheme="minorHAnsi"/>
          <w:sz w:val="24"/>
          <w:szCs w:val="24"/>
        </w:rPr>
        <w:t xml:space="preserve">40 %, NC Srní o 23 %, </w:t>
      </w:r>
      <w:r w:rsidR="00294957">
        <w:rPr>
          <w:rFonts w:cstheme="minorHAnsi"/>
          <w:sz w:val="24"/>
          <w:szCs w:val="24"/>
        </w:rPr>
        <w:t>v</w:t>
      </w:r>
      <w:r w:rsidR="00F800BC" w:rsidRPr="00265F28">
        <w:rPr>
          <w:rFonts w:cstheme="minorHAnsi"/>
          <w:sz w:val="24"/>
          <w:szCs w:val="24"/>
        </w:rPr>
        <w:t xml:space="preserve">stupní budova areálu </w:t>
      </w:r>
      <w:r w:rsidR="00B91CBC" w:rsidRPr="00265F28">
        <w:rPr>
          <w:rFonts w:cstheme="minorHAnsi"/>
          <w:sz w:val="24"/>
          <w:szCs w:val="24"/>
        </w:rPr>
        <w:t>Javoříčsk</w:t>
      </w:r>
      <w:r w:rsidR="00F800BC" w:rsidRPr="00265F28">
        <w:rPr>
          <w:rFonts w:cstheme="minorHAnsi"/>
          <w:sz w:val="24"/>
          <w:szCs w:val="24"/>
        </w:rPr>
        <w:t xml:space="preserve">ých </w:t>
      </w:r>
      <w:r w:rsidR="00B91CBC" w:rsidRPr="00265F28">
        <w:rPr>
          <w:rFonts w:cstheme="minorHAnsi"/>
          <w:sz w:val="24"/>
          <w:szCs w:val="24"/>
        </w:rPr>
        <w:t>jeskyn</w:t>
      </w:r>
      <w:r w:rsidR="00F800BC" w:rsidRPr="00265F28">
        <w:rPr>
          <w:rFonts w:cstheme="minorHAnsi"/>
          <w:sz w:val="24"/>
          <w:szCs w:val="24"/>
        </w:rPr>
        <w:t>í</w:t>
      </w:r>
      <w:r w:rsidR="00B91CBC" w:rsidRPr="00265F28">
        <w:rPr>
          <w:rFonts w:cstheme="minorHAnsi"/>
          <w:sz w:val="24"/>
          <w:szCs w:val="24"/>
        </w:rPr>
        <w:t xml:space="preserve"> o</w:t>
      </w:r>
      <w:r w:rsidR="00C84C5A" w:rsidRPr="00265F28">
        <w:rPr>
          <w:rFonts w:cstheme="minorHAnsi"/>
          <w:sz w:val="24"/>
          <w:szCs w:val="24"/>
        </w:rPr>
        <w:t> </w:t>
      </w:r>
      <w:r w:rsidR="00B91CBC" w:rsidRPr="00265F28">
        <w:rPr>
          <w:rFonts w:cstheme="minorHAnsi"/>
          <w:sz w:val="24"/>
          <w:szCs w:val="24"/>
        </w:rPr>
        <w:t>18</w:t>
      </w:r>
      <w:r w:rsidR="00C84C5A" w:rsidRPr="00265F28">
        <w:rPr>
          <w:rFonts w:cstheme="minorHAnsi"/>
          <w:sz w:val="24"/>
          <w:szCs w:val="24"/>
        </w:rPr>
        <w:t> </w:t>
      </w:r>
      <w:r w:rsidR="00B91CBC" w:rsidRPr="00265F28">
        <w:rPr>
          <w:rFonts w:cstheme="minorHAnsi"/>
          <w:sz w:val="24"/>
          <w:szCs w:val="24"/>
        </w:rPr>
        <w:t>%</w:t>
      </w:r>
      <w:r w:rsidR="00B32464" w:rsidRPr="00265F28">
        <w:rPr>
          <w:rStyle w:val="Znakapoznpodarou"/>
          <w:rFonts w:cstheme="minorHAnsi"/>
          <w:sz w:val="24"/>
          <w:szCs w:val="24"/>
        </w:rPr>
        <w:footnoteReference w:id="22"/>
      </w:r>
      <w:r w:rsidR="00B91CBC" w:rsidRPr="00265F28">
        <w:rPr>
          <w:rFonts w:cstheme="minorHAnsi"/>
          <w:sz w:val="24"/>
          <w:szCs w:val="24"/>
        </w:rPr>
        <w:t xml:space="preserve"> a </w:t>
      </w:r>
      <w:r w:rsidR="00F800BC" w:rsidRPr="00265F28">
        <w:rPr>
          <w:rFonts w:cstheme="minorHAnsi"/>
          <w:sz w:val="24"/>
          <w:szCs w:val="24"/>
        </w:rPr>
        <w:t xml:space="preserve">NS </w:t>
      </w:r>
      <w:r w:rsidR="00B91CBC" w:rsidRPr="00265F28">
        <w:rPr>
          <w:rFonts w:cstheme="minorHAnsi"/>
          <w:sz w:val="24"/>
          <w:szCs w:val="24"/>
        </w:rPr>
        <w:t>Chýnovské jeskyně o 3</w:t>
      </w:r>
      <w:r w:rsidR="00242E1C" w:rsidRPr="00265F28">
        <w:rPr>
          <w:rFonts w:cstheme="minorHAnsi"/>
          <w:sz w:val="24"/>
          <w:szCs w:val="24"/>
        </w:rPr>
        <w:t> </w:t>
      </w:r>
      <w:r w:rsidR="00B91CBC" w:rsidRPr="00265F28">
        <w:rPr>
          <w:rFonts w:cstheme="minorHAnsi"/>
          <w:sz w:val="24"/>
          <w:szCs w:val="24"/>
        </w:rPr>
        <w:t>%</w:t>
      </w:r>
      <w:r w:rsidR="00A6787F" w:rsidRPr="00265F28">
        <w:rPr>
          <w:rFonts w:cstheme="minorHAnsi"/>
          <w:sz w:val="24"/>
          <w:szCs w:val="24"/>
        </w:rPr>
        <w:t xml:space="preserve">). </w:t>
      </w:r>
    </w:p>
    <w:p w14:paraId="0FA11362" w14:textId="77777777" w:rsidR="006A28E3" w:rsidRPr="00265F28" w:rsidRDefault="006A28E3" w:rsidP="00265F2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317143EF" w14:textId="77777777" w:rsidR="005F5E9D" w:rsidRDefault="005F5E9D" w:rsidP="006A28E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Z porovnání nákladů na m</w:t>
      </w:r>
      <w:r w:rsidRPr="005F5E9D">
        <w:rPr>
          <w:rFonts w:cstheme="minorHAnsi"/>
          <w:b/>
          <w:bCs/>
          <w:sz w:val="24"/>
          <w:szCs w:val="24"/>
          <w:vertAlign w:val="superscript"/>
        </w:rPr>
        <w:t>3</w:t>
      </w:r>
      <w:r>
        <w:rPr>
          <w:rFonts w:cstheme="minorHAnsi"/>
          <w:b/>
          <w:bCs/>
          <w:sz w:val="24"/>
          <w:szCs w:val="24"/>
        </w:rPr>
        <w:t xml:space="preserve"> obestavěného prostoru</w:t>
      </w:r>
      <w:r w:rsidR="006A28E3" w:rsidRPr="00624E25"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 xml:space="preserve">je zřejmé, že </w:t>
      </w:r>
      <w:r w:rsidR="006A28E3" w:rsidRPr="00624E25">
        <w:rPr>
          <w:rFonts w:cstheme="minorHAnsi"/>
          <w:b/>
          <w:bCs/>
          <w:sz w:val="24"/>
          <w:szCs w:val="24"/>
        </w:rPr>
        <w:t xml:space="preserve">uvedené </w:t>
      </w:r>
      <w:r>
        <w:rPr>
          <w:rFonts w:cstheme="minorHAnsi"/>
          <w:b/>
          <w:bCs/>
          <w:sz w:val="24"/>
          <w:szCs w:val="24"/>
        </w:rPr>
        <w:t xml:space="preserve">čtyři </w:t>
      </w:r>
      <w:r w:rsidR="006A28E3" w:rsidRPr="00624E25">
        <w:rPr>
          <w:rFonts w:cstheme="minorHAnsi"/>
          <w:b/>
          <w:bCs/>
          <w:sz w:val="24"/>
          <w:szCs w:val="24"/>
        </w:rPr>
        <w:t xml:space="preserve">objekty NS </w:t>
      </w:r>
      <w:r>
        <w:rPr>
          <w:rFonts w:cstheme="minorHAnsi"/>
          <w:b/>
          <w:bCs/>
          <w:sz w:val="24"/>
          <w:szCs w:val="24"/>
        </w:rPr>
        <w:t xml:space="preserve">jsou </w:t>
      </w:r>
      <w:r w:rsidR="006A28E3" w:rsidRPr="00624E25">
        <w:rPr>
          <w:rFonts w:cstheme="minorHAnsi"/>
          <w:b/>
          <w:bCs/>
          <w:sz w:val="24"/>
          <w:szCs w:val="24"/>
        </w:rPr>
        <w:t xml:space="preserve">z hlediska stavebních nákladů </w:t>
      </w:r>
      <w:r w:rsidR="006A28E3" w:rsidRPr="00821924">
        <w:rPr>
          <w:rFonts w:cstheme="minorHAnsi"/>
          <w:b/>
          <w:bCs/>
          <w:sz w:val="24"/>
          <w:szCs w:val="24"/>
        </w:rPr>
        <w:t>nadstandardní</w:t>
      </w:r>
      <w:r w:rsidR="00624E25" w:rsidRPr="00821924">
        <w:rPr>
          <w:rFonts w:cstheme="minorHAnsi"/>
          <w:b/>
          <w:bCs/>
          <w:sz w:val="24"/>
          <w:szCs w:val="24"/>
        </w:rPr>
        <w:t xml:space="preserve">. </w:t>
      </w:r>
    </w:p>
    <w:p w14:paraId="6147FD8A" w14:textId="77777777" w:rsidR="00294656" w:rsidRDefault="00294656" w:rsidP="006A28E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1D68F8B" w14:textId="77777777" w:rsidR="00294656" w:rsidRDefault="00294656" w:rsidP="00294656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265F28">
        <w:rPr>
          <w:rFonts w:cstheme="minorHAnsi"/>
          <w:b/>
          <w:sz w:val="24"/>
          <w:szCs w:val="24"/>
        </w:rPr>
        <w:t>MŽP stanovilo v agregované položce NOO maximální výši celkových nákladů za NS/IS bez určení limitu maximálního podílu expozic a stavební části na celkových nákladech. Celková cena za NS/IS tak mohla být vynaložena pouze na financování vnitřních a vnějších expozic. Maximální částka pro vybudování expozic nebyla stanovena. Do NOO rovněž nebylo promítnuto hledisko velikosti a návštěvnosti ZCHÚ uvažovaných pro výstavbu NS či IS ani hledisko, zda se jedná o novou stavbu, rekonstrukci či přístavbu.</w:t>
      </w:r>
    </w:p>
    <w:p w14:paraId="3F4D9D5D" w14:textId="77777777" w:rsidR="00294656" w:rsidRDefault="00294656" w:rsidP="006A28E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1F9AD8C5" w14:textId="61B73EA8" w:rsidR="006A28E3" w:rsidRPr="00977331" w:rsidRDefault="00624E25" w:rsidP="006A28E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977331">
        <w:rPr>
          <w:rFonts w:cstheme="minorHAnsi"/>
          <w:b/>
          <w:bCs/>
          <w:sz w:val="24"/>
          <w:szCs w:val="24"/>
        </w:rPr>
        <w:t>Na základě hodnocení NKÚ vyplývající</w:t>
      </w:r>
      <w:r w:rsidR="00833147">
        <w:rPr>
          <w:rFonts w:cstheme="minorHAnsi"/>
          <w:b/>
          <w:bCs/>
          <w:sz w:val="24"/>
          <w:szCs w:val="24"/>
        </w:rPr>
        <w:t>ch</w:t>
      </w:r>
      <w:r w:rsidRPr="00977331">
        <w:rPr>
          <w:rFonts w:cstheme="minorHAnsi"/>
          <w:b/>
          <w:bCs/>
          <w:sz w:val="24"/>
          <w:szCs w:val="24"/>
        </w:rPr>
        <w:t xml:space="preserve"> z</w:t>
      </w:r>
      <w:r w:rsidR="00833147">
        <w:rPr>
          <w:rFonts w:cstheme="minorHAnsi"/>
          <w:b/>
          <w:bCs/>
          <w:sz w:val="24"/>
          <w:szCs w:val="24"/>
        </w:rPr>
        <w:t xml:space="preserve"> porovnání </w:t>
      </w:r>
      <w:r w:rsidRPr="00977331">
        <w:rPr>
          <w:rFonts w:cstheme="minorHAnsi"/>
          <w:b/>
          <w:bCs/>
          <w:sz w:val="24"/>
          <w:szCs w:val="24"/>
        </w:rPr>
        <w:t>výše uvedených kritérií</w:t>
      </w:r>
      <w:r w:rsidR="00833147">
        <w:rPr>
          <w:rFonts w:cstheme="minorHAnsi"/>
          <w:b/>
          <w:bCs/>
          <w:sz w:val="24"/>
          <w:szCs w:val="24"/>
        </w:rPr>
        <w:t xml:space="preserve"> </w:t>
      </w:r>
      <w:r w:rsidR="00C900F4">
        <w:rPr>
          <w:rFonts w:cstheme="minorHAnsi"/>
          <w:b/>
          <w:bCs/>
          <w:sz w:val="24"/>
          <w:szCs w:val="24"/>
        </w:rPr>
        <w:t xml:space="preserve">je zřejmé, že </w:t>
      </w:r>
      <w:r w:rsidR="00833147">
        <w:rPr>
          <w:rFonts w:cstheme="minorHAnsi"/>
          <w:b/>
          <w:bCs/>
          <w:sz w:val="24"/>
          <w:szCs w:val="24"/>
        </w:rPr>
        <w:t xml:space="preserve">peněžní </w:t>
      </w:r>
      <w:r w:rsidR="00B81E92">
        <w:rPr>
          <w:rFonts w:cstheme="minorHAnsi"/>
          <w:b/>
          <w:bCs/>
          <w:sz w:val="24"/>
          <w:szCs w:val="24"/>
        </w:rPr>
        <w:t xml:space="preserve">prostředky </w:t>
      </w:r>
      <w:r w:rsidRPr="00977331">
        <w:rPr>
          <w:rFonts w:cstheme="minorHAnsi"/>
          <w:b/>
          <w:bCs/>
          <w:sz w:val="24"/>
          <w:szCs w:val="24"/>
        </w:rPr>
        <w:t>na NS jako součást NI</w:t>
      </w:r>
      <w:r w:rsidR="00833147">
        <w:rPr>
          <w:rFonts w:cstheme="minorHAnsi"/>
          <w:b/>
          <w:bCs/>
          <w:sz w:val="24"/>
          <w:szCs w:val="24"/>
        </w:rPr>
        <w:t xml:space="preserve"> </w:t>
      </w:r>
      <w:r w:rsidR="00C900F4">
        <w:rPr>
          <w:rFonts w:cstheme="minorHAnsi"/>
          <w:b/>
          <w:bCs/>
          <w:sz w:val="24"/>
          <w:szCs w:val="24"/>
        </w:rPr>
        <w:t xml:space="preserve">nebyly </w:t>
      </w:r>
      <w:r w:rsidR="00833147">
        <w:rPr>
          <w:rFonts w:cstheme="minorHAnsi"/>
          <w:b/>
          <w:bCs/>
          <w:sz w:val="24"/>
          <w:szCs w:val="24"/>
        </w:rPr>
        <w:t>vynaloženy hospodárně</w:t>
      </w:r>
      <w:r w:rsidRPr="00977331">
        <w:rPr>
          <w:rFonts w:cstheme="minorHAnsi"/>
          <w:b/>
          <w:bCs/>
          <w:sz w:val="24"/>
          <w:szCs w:val="24"/>
        </w:rPr>
        <w:t xml:space="preserve">. </w:t>
      </w:r>
    </w:p>
    <w:p w14:paraId="127ACB32" w14:textId="77777777" w:rsidR="00081B6A" w:rsidRPr="00D50B1F" w:rsidRDefault="00081B6A" w:rsidP="00265F28">
      <w:pPr>
        <w:spacing w:after="0" w:line="240" w:lineRule="auto"/>
        <w:jc w:val="both"/>
        <w:rPr>
          <w:rFonts w:eastAsia="Times New Roman" w:cstheme="minorHAnsi"/>
          <w:b/>
          <w:strike/>
          <w:sz w:val="24"/>
          <w:szCs w:val="24"/>
        </w:rPr>
      </w:pPr>
    </w:p>
    <w:p w14:paraId="0BD1F789" w14:textId="77777777" w:rsidR="00D11543" w:rsidRPr="00265F28" w:rsidRDefault="00002190" w:rsidP="00265F2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4</w:t>
      </w:r>
      <w:r w:rsidR="00BC36B1" w:rsidRPr="00265F28">
        <w:rPr>
          <w:rFonts w:cstheme="minorHAnsi"/>
          <w:b/>
          <w:sz w:val="24"/>
          <w:szCs w:val="24"/>
        </w:rPr>
        <w:t xml:space="preserve">. </w:t>
      </w:r>
      <w:r w:rsidR="00D11543" w:rsidRPr="00265F28">
        <w:rPr>
          <w:rFonts w:cstheme="minorHAnsi"/>
          <w:b/>
          <w:sz w:val="24"/>
          <w:szCs w:val="24"/>
        </w:rPr>
        <w:t>Riziko nedostatku finančních prostředků na krytí provozu návštěvnických středisek</w:t>
      </w:r>
    </w:p>
    <w:p w14:paraId="1112095B" w14:textId="77777777" w:rsidR="00D11543" w:rsidRPr="00265F28" w:rsidRDefault="00D11543" w:rsidP="00265F28">
      <w:pPr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14:paraId="7BFD9F94" w14:textId="77777777" w:rsidR="006D548E" w:rsidRDefault="000D0E9C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904F9">
        <w:rPr>
          <w:rFonts w:cstheme="minorHAnsi"/>
          <w:sz w:val="24"/>
          <w:szCs w:val="24"/>
        </w:rPr>
        <w:t>NKÚ posuzoval financování</w:t>
      </w:r>
      <w:r>
        <w:rPr>
          <w:rFonts w:cstheme="minorHAnsi"/>
          <w:sz w:val="24"/>
          <w:szCs w:val="24"/>
        </w:rPr>
        <w:t xml:space="preserve"> projektů v době udržitelnosti. </w:t>
      </w:r>
      <w:r w:rsidR="00D11543" w:rsidRPr="00265F28">
        <w:rPr>
          <w:rFonts w:cstheme="minorHAnsi"/>
          <w:sz w:val="24"/>
          <w:szCs w:val="24"/>
        </w:rPr>
        <w:t>U kontrolovaných projektů návštěvnických středisek, resp. domů přírody</w:t>
      </w:r>
      <w:r w:rsidR="002904F9">
        <w:rPr>
          <w:rFonts w:cstheme="minorHAnsi"/>
          <w:sz w:val="24"/>
          <w:szCs w:val="24"/>
        </w:rPr>
        <w:t>,</w:t>
      </w:r>
      <w:r w:rsidR="00D11543" w:rsidRPr="00265F28">
        <w:rPr>
          <w:rFonts w:cstheme="minorHAnsi"/>
          <w:sz w:val="24"/>
          <w:szCs w:val="24"/>
        </w:rPr>
        <w:t xml:space="preserve"> byla stanovena lhůta udržitelnosti na 10 let od ukončení realizace. </w:t>
      </w:r>
      <w:r w:rsidR="000D7F7F">
        <w:rPr>
          <w:rFonts w:cstheme="minorHAnsi"/>
          <w:sz w:val="24"/>
          <w:szCs w:val="24"/>
        </w:rPr>
        <w:t>J</w:t>
      </w:r>
      <w:r w:rsidR="00D11543" w:rsidRPr="00265F28">
        <w:rPr>
          <w:rFonts w:cstheme="minorHAnsi"/>
          <w:sz w:val="24"/>
          <w:szCs w:val="24"/>
        </w:rPr>
        <w:t xml:space="preserve">edná </w:t>
      </w:r>
      <w:r w:rsidR="000D7F7F">
        <w:rPr>
          <w:rFonts w:cstheme="minorHAnsi"/>
          <w:sz w:val="24"/>
          <w:szCs w:val="24"/>
        </w:rPr>
        <w:t xml:space="preserve">se </w:t>
      </w:r>
      <w:r w:rsidR="00D11543" w:rsidRPr="00265F28">
        <w:rPr>
          <w:rFonts w:cstheme="minorHAnsi"/>
          <w:sz w:val="24"/>
          <w:szCs w:val="24"/>
        </w:rPr>
        <w:t xml:space="preserve">o projekty ztrátové. </w:t>
      </w:r>
      <w:r w:rsidR="006D548E" w:rsidRPr="00265F28">
        <w:rPr>
          <w:rFonts w:cstheme="minorHAnsi"/>
          <w:sz w:val="24"/>
          <w:szCs w:val="24"/>
        </w:rPr>
        <w:t xml:space="preserve">Zajištění provozu návštěvnických středisek podporovalo MŽP v době udržitelnosti v období </w:t>
      </w:r>
      <w:r w:rsidR="00E87174">
        <w:rPr>
          <w:rFonts w:cstheme="minorHAnsi"/>
          <w:sz w:val="24"/>
          <w:szCs w:val="24"/>
        </w:rPr>
        <w:t xml:space="preserve">let </w:t>
      </w:r>
      <w:r w:rsidR="006D548E" w:rsidRPr="00265F28">
        <w:rPr>
          <w:rFonts w:cstheme="minorHAnsi"/>
          <w:sz w:val="24"/>
          <w:szCs w:val="24"/>
        </w:rPr>
        <w:t>2009</w:t>
      </w:r>
      <w:r w:rsidR="00F74382">
        <w:rPr>
          <w:rFonts w:cstheme="minorHAnsi"/>
          <w:sz w:val="24"/>
          <w:szCs w:val="24"/>
        </w:rPr>
        <w:t>–</w:t>
      </w:r>
      <w:r w:rsidR="006D548E" w:rsidRPr="00265F28">
        <w:rPr>
          <w:rFonts w:cstheme="minorHAnsi"/>
          <w:sz w:val="24"/>
          <w:szCs w:val="24"/>
        </w:rPr>
        <w:t xml:space="preserve">2018 prostřednictvím národního programu 115 160 – </w:t>
      </w:r>
      <w:r w:rsidR="006D548E" w:rsidRPr="004758EC">
        <w:rPr>
          <w:rFonts w:cstheme="minorHAnsi"/>
          <w:i/>
          <w:sz w:val="24"/>
          <w:szCs w:val="24"/>
        </w:rPr>
        <w:t>Podpora obnovy přirozených funkcí krajiny</w:t>
      </w:r>
      <w:r w:rsidR="006D548E" w:rsidRPr="00265F28">
        <w:rPr>
          <w:rFonts w:cstheme="minorHAnsi"/>
          <w:sz w:val="24"/>
          <w:szCs w:val="24"/>
        </w:rPr>
        <w:t>, a to z</w:t>
      </w:r>
      <w:r w:rsidR="001C260D">
        <w:rPr>
          <w:rFonts w:cstheme="minorHAnsi"/>
          <w:sz w:val="24"/>
          <w:szCs w:val="24"/>
        </w:rPr>
        <w:t xml:space="preserve"> </w:t>
      </w:r>
      <w:r w:rsidR="006D548E" w:rsidRPr="00265F28">
        <w:rPr>
          <w:rFonts w:cstheme="minorHAnsi"/>
          <w:sz w:val="24"/>
          <w:szCs w:val="24"/>
        </w:rPr>
        <w:t xml:space="preserve">podprogramu </w:t>
      </w:r>
      <w:r w:rsidR="006D548E" w:rsidRPr="00265F28">
        <w:rPr>
          <w:rFonts w:cstheme="minorHAnsi"/>
          <w:sz w:val="24"/>
          <w:szCs w:val="24"/>
        </w:rPr>
        <w:lastRenderedPageBreak/>
        <w:t>115 162</w:t>
      </w:r>
      <w:r w:rsidR="006D548E" w:rsidRPr="00265F28">
        <w:rPr>
          <w:rStyle w:val="Znakapoznpodarou"/>
          <w:rFonts w:cstheme="minorHAnsi"/>
          <w:sz w:val="24"/>
          <w:szCs w:val="24"/>
        </w:rPr>
        <w:footnoteReference w:id="23"/>
      </w:r>
      <w:r w:rsidR="006D548E" w:rsidRPr="00265F28">
        <w:rPr>
          <w:rFonts w:cstheme="minorHAnsi"/>
          <w:sz w:val="24"/>
          <w:szCs w:val="24"/>
        </w:rPr>
        <w:t>. V</w:t>
      </w:r>
      <w:r w:rsidR="004005A5" w:rsidRPr="00265F28">
        <w:rPr>
          <w:rFonts w:cstheme="minorHAnsi"/>
          <w:sz w:val="24"/>
          <w:szCs w:val="24"/>
        </w:rPr>
        <w:t> </w:t>
      </w:r>
      <w:r w:rsidR="006D548E" w:rsidRPr="00265F28">
        <w:rPr>
          <w:rFonts w:cstheme="minorHAnsi"/>
          <w:sz w:val="24"/>
          <w:szCs w:val="24"/>
        </w:rPr>
        <w:t>dalším období 2019</w:t>
      </w:r>
      <w:r w:rsidR="00F74382">
        <w:rPr>
          <w:rFonts w:cstheme="minorHAnsi"/>
          <w:sz w:val="24"/>
          <w:szCs w:val="24"/>
        </w:rPr>
        <w:t>–</w:t>
      </w:r>
      <w:r w:rsidR="006D548E" w:rsidRPr="00265F28">
        <w:rPr>
          <w:rFonts w:cstheme="minorHAnsi"/>
          <w:sz w:val="24"/>
          <w:szCs w:val="24"/>
        </w:rPr>
        <w:t>2023 je zajištění provozu návštěvnických a</w:t>
      </w:r>
      <w:r w:rsidR="001C260D">
        <w:rPr>
          <w:rFonts w:cstheme="minorHAnsi"/>
          <w:sz w:val="24"/>
          <w:szCs w:val="24"/>
        </w:rPr>
        <w:t xml:space="preserve"> </w:t>
      </w:r>
      <w:r w:rsidR="006D548E" w:rsidRPr="00265F28">
        <w:rPr>
          <w:rFonts w:cstheme="minorHAnsi"/>
          <w:sz w:val="24"/>
          <w:szCs w:val="24"/>
        </w:rPr>
        <w:t xml:space="preserve">informačních středisek financováno z </w:t>
      </w:r>
      <w:r w:rsidR="00E87174" w:rsidRPr="00265F28">
        <w:rPr>
          <w:rFonts w:cstheme="minorHAnsi"/>
          <w:sz w:val="24"/>
          <w:szCs w:val="24"/>
        </w:rPr>
        <w:t>podprogramu 115</w:t>
      </w:r>
      <w:r w:rsidR="00E87174">
        <w:rPr>
          <w:rFonts w:cstheme="minorHAnsi"/>
          <w:sz w:val="24"/>
          <w:szCs w:val="24"/>
        </w:rPr>
        <w:t> </w:t>
      </w:r>
      <w:r w:rsidR="00E87174" w:rsidRPr="00265F28">
        <w:rPr>
          <w:rFonts w:cstheme="minorHAnsi"/>
          <w:sz w:val="24"/>
          <w:szCs w:val="24"/>
        </w:rPr>
        <w:t>172</w:t>
      </w:r>
      <w:r w:rsidR="00E87174">
        <w:rPr>
          <w:rFonts w:cstheme="minorHAnsi"/>
          <w:sz w:val="24"/>
          <w:szCs w:val="24"/>
        </w:rPr>
        <w:t xml:space="preserve"> </w:t>
      </w:r>
      <w:r w:rsidR="006D548E" w:rsidRPr="00265F28">
        <w:rPr>
          <w:rFonts w:cstheme="minorHAnsi"/>
          <w:sz w:val="24"/>
          <w:szCs w:val="24"/>
        </w:rPr>
        <w:t>programu 115 170. Příjemci finančních prostředků mohly být AOPK, správy národních parků a v období 2019</w:t>
      </w:r>
      <w:r w:rsidR="00F74382">
        <w:rPr>
          <w:rFonts w:cstheme="minorHAnsi"/>
          <w:sz w:val="24"/>
          <w:szCs w:val="24"/>
        </w:rPr>
        <w:t>–</w:t>
      </w:r>
      <w:r w:rsidR="006D548E" w:rsidRPr="00265F28">
        <w:rPr>
          <w:rFonts w:cstheme="minorHAnsi"/>
          <w:sz w:val="24"/>
          <w:szCs w:val="24"/>
        </w:rPr>
        <w:t>2023 i S</w:t>
      </w:r>
      <w:r w:rsidR="004005A5" w:rsidRPr="00265F28">
        <w:rPr>
          <w:rFonts w:cstheme="minorHAnsi"/>
          <w:sz w:val="24"/>
          <w:szCs w:val="24"/>
        </w:rPr>
        <w:t>J</w:t>
      </w:r>
      <w:r w:rsidR="006D548E" w:rsidRPr="00265F28">
        <w:rPr>
          <w:rFonts w:cstheme="minorHAnsi"/>
          <w:sz w:val="24"/>
          <w:szCs w:val="24"/>
        </w:rPr>
        <w:t xml:space="preserve"> ČR a kraje. </w:t>
      </w:r>
    </w:p>
    <w:p w14:paraId="4BDFE175" w14:textId="77777777" w:rsidR="00974E0B" w:rsidRPr="00265F28" w:rsidRDefault="00974E0B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6D92689" w14:textId="517B6BD5" w:rsidR="006D548E" w:rsidRDefault="006D548E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Podle NOO činil v obou obdobích maximální příspěvek 480 000 Kč/rok na zajištění provozu návštěvnického střediska a 150 000 Kč/rok na zajištění provozu informačního střediska.</w:t>
      </w:r>
      <w:r w:rsidR="004005A5" w:rsidRPr="00265F28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 xml:space="preserve">Příspěvek </w:t>
      </w:r>
      <w:r w:rsidR="001C260D">
        <w:rPr>
          <w:rFonts w:cstheme="minorHAnsi"/>
          <w:sz w:val="24"/>
          <w:szCs w:val="24"/>
        </w:rPr>
        <w:t>kryje</w:t>
      </w:r>
      <w:r w:rsidRPr="00265F28">
        <w:rPr>
          <w:rFonts w:cstheme="minorHAnsi"/>
          <w:sz w:val="24"/>
          <w:szCs w:val="24"/>
        </w:rPr>
        <w:t xml:space="preserve"> pouze část </w:t>
      </w:r>
      <w:r w:rsidR="001C260D">
        <w:rPr>
          <w:rFonts w:cstheme="minorHAnsi"/>
          <w:sz w:val="24"/>
          <w:szCs w:val="24"/>
        </w:rPr>
        <w:t>celkových</w:t>
      </w:r>
      <w:r w:rsidRPr="00265F28">
        <w:rPr>
          <w:rFonts w:cstheme="minorHAnsi"/>
          <w:sz w:val="24"/>
          <w:szCs w:val="24"/>
        </w:rPr>
        <w:t xml:space="preserve"> nákladů na provoz</w:t>
      </w:r>
      <w:r w:rsidR="00010AAE" w:rsidRPr="00265F28">
        <w:rPr>
          <w:rFonts w:cstheme="minorHAnsi"/>
          <w:sz w:val="24"/>
          <w:szCs w:val="24"/>
        </w:rPr>
        <w:t>.</w:t>
      </w:r>
      <w:r w:rsidRPr="00265F28">
        <w:rPr>
          <w:rFonts w:cstheme="minorHAnsi"/>
          <w:sz w:val="24"/>
          <w:szCs w:val="24"/>
        </w:rPr>
        <w:t xml:space="preserve"> </w:t>
      </w:r>
      <w:r w:rsidR="00010AAE" w:rsidRPr="00265F28">
        <w:rPr>
          <w:rFonts w:cstheme="minorHAnsi"/>
          <w:sz w:val="24"/>
          <w:szCs w:val="24"/>
        </w:rPr>
        <w:t>D</w:t>
      </w:r>
      <w:r w:rsidRPr="00265F28">
        <w:rPr>
          <w:rFonts w:cstheme="minorHAnsi"/>
          <w:sz w:val="24"/>
          <w:szCs w:val="24"/>
        </w:rPr>
        <w:t>le sdělení MŽP se jedná o</w:t>
      </w:r>
      <w:r w:rsidR="00BB242F" w:rsidRPr="00265F28">
        <w:rPr>
          <w:rFonts w:cstheme="minorHAnsi"/>
          <w:sz w:val="24"/>
          <w:szCs w:val="24"/>
        </w:rPr>
        <w:t> </w:t>
      </w:r>
      <w:r w:rsidRPr="00265F28">
        <w:rPr>
          <w:rFonts w:cstheme="minorHAnsi"/>
          <w:sz w:val="24"/>
          <w:szCs w:val="24"/>
        </w:rPr>
        <w:t xml:space="preserve">příspěvek na mzdu lektora a příspěvek na provoz budovy, zejména </w:t>
      </w:r>
      <w:r w:rsidR="00126A3E">
        <w:rPr>
          <w:rFonts w:cstheme="minorHAnsi"/>
          <w:sz w:val="24"/>
          <w:szCs w:val="24"/>
        </w:rPr>
        <w:t xml:space="preserve">na </w:t>
      </w:r>
      <w:r w:rsidRPr="00265F28">
        <w:rPr>
          <w:rFonts w:cstheme="minorHAnsi"/>
          <w:sz w:val="24"/>
          <w:szCs w:val="24"/>
        </w:rPr>
        <w:t>energie a internet.</w:t>
      </w:r>
      <w:r w:rsidR="004005A5" w:rsidRPr="00265F28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 xml:space="preserve">Finanční prostředky poskytuje MŽP prostřednictvím uzavřených smluv formou odměny na provoz návštěvnického/informačního střediska na základě žádosti AOPK a uzavřené smlouvy </w:t>
      </w:r>
      <w:r w:rsidR="002F1074">
        <w:rPr>
          <w:rFonts w:cstheme="minorHAnsi"/>
          <w:sz w:val="24"/>
          <w:szCs w:val="24"/>
        </w:rPr>
        <w:br/>
      </w:r>
      <w:r w:rsidRPr="00265F28">
        <w:rPr>
          <w:rFonts w:cstheme="minorHAnsi"/>
          <w:sz w:val="24"/>
          <w:szCs w:val="24"/>
        </w:rPr>
        <w:t>o</w:t>
      </w:r>
      <w:r w:rsidR="002F1074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 xml:space="preserve">zajištění provozu mezi AOPK a provozovatelem návštěvnického/informačního střediska. AOPK hradí provozovatelům formou dotace část provozních nákladů. </w:t>
      </w:r>
      <w:r w:rsidR="00B91CBC" w:rsidRPr="00265F28">
        <w:rPr>
          <w:rFonts w:cstheme="minorHAnsi"/>
          <w:sz w:val="24"/>
          <w:szCs w:val="24"/>
        </w:rPr>
        <w:t xml:space="preserve">Příspěvek AOPK pokrývá průměrně 20 % </w:t>
      </w:r>
      <w:r w:rsidR="002856BA">
        <w:rPr>
          <w:rFonts w:cstheme="minorHAnsi"/>
          <w:sz w:val="24"/>
          <w:szCs w:val="24"/>
        </w:rPr>
        <w:t xml:space="preserve">provozních </w:t>
      </w:r>
      <w:r w:rsidR="00B91CBC" w:rsidRPr="00265F28">
        <w:rPr>
          <w:rFonts w:cstheme="minorHAnsi"/>
          <w:sz w:val="24"/>
          <w:szCs w:val="24"/>
        </w:rPr>
        <w:t>nákladů</w:t>
      </w:r>
      <w:r w:rsidR="00EF5C8C" w:rsidRPr="00265F28">
        <w:rPr>
          <w:rStyle w:val="Znakapoznpodarou"/>
          <w:rFonts w:cstheme="minorHAnsi"/>
          <w:sz w:val="24"/>
          <w:szCs w:val="24"/>
        </w:rPr>
        <w:footnoteReference w:id="24"/>
      </w:r>
      <w:r w:rsidR="00B91CBC" w:rsidRPr="00265F28">
        <w:rPr>
          <w:rFonts w:cstheme="minorHAnsi"/>
          <w:sz w:val="24"/>
          <w:szCs w:val="24"/>
        </w:rPr>
        <w:t xml:space="preserve"> a zbytek zdrojů si provozovatelé musí získat z</w:t>
      </w:r>
      <w:r w:rsidR="004005A5" w:rsidRPr="00265F28">
        <w:rPr>
          <w:rFonts w:cstheme="minorHAnsi"/>
          <w:sz w:val="24"/>
          <w:szCs w:val="24"/>
        </w:rPr>
        <w:t> </w:t>
      </w:r>
      <w:r w:rsidR="00B91CBC" w:rsidRPr="00265F28">
        <w:rPr>
          <w:rFonts w:cstheme="minorHAnsi"/>
          <w:sz w:val="24"/>
          <w:szCs w:val="24"/>
        </w:rPr>
        <w:t>jiných zdrojů (vlastní zdroje, příspěvky zakladatelů, příspěvky od krajů, granty apod.).</w:t>
      </w:r>
      <w:r w:rsidR="00B91CBC" w:rsidRPr="00265F28">
        <w:rPr>
          <w:rFonts w:cstheme="minorHAnsi"/>
          <w:b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>Dalšími příjmy</w:t>
      </w:r>
      <w:r w:rsidR="004E0657">
        <w:rPr>
          <w:rFonts w:cstheme="minorHAnsi"/>
          <w:sz w:val="24"/>
          <w:szCs w:val="24"/>
        </w:rPr>
        <w:t xml:space="preserve">, které </w:t>
      </w:r>
      <w:r w:rsidR="004E0657" w:rsidRPr="00265F28">
        <w:rPr>
          <w:rFonts w:cstheme="minorHAnsi"/>
          <w:sz w:val="24"/>
          <w:szCs w:val="24"/>
        </w:rPr>
        <w:t>kryjí zhruba 30 % nákladů na provoz DP včetně mezd</w:t>
      </w:r>
      <w:r w:rsidR="004E0657">
        <w:rPr>
          <w:rFonts w:cstheme="minorHAnsi"/>
          <w:sz w:val="24"/>
          <w:szCs w:val="24"/>
        </w:rPr>
        <w:t xml:space="preserve">, </w:t>
      </w:r>
      <w:r w:rsidRPr="00265F28">
        <w:rPr>
          <w:rFonts w:cstheme="minorHAnsi"/>
          <w:sz w:val="24"/>
          <w:szCs w:val="24"/>
        </w:rPr>
        <w:t>jsou zejména příjmy ze vstupného do expozic, na programy a akce, z parkovného, povolenek k</w:t>
      </w:r>
      <w:r w:rsidR="008A4117">
        <w:rPr>
          <w:rFonts w:cstheme="minorHAnsi"/>
          <w:sz w:val="24"/>
          <w:szCs w:val="24"/>
        </w:rPr>
        <w:t xml:space="preserve"> </w:t>
      </w:r>
      <w:r w:rsidRPr="00265F28">
        <w:rPr>
          <w:rFonts w:cstheme="minorHAnsi"/>
          <w:sz w:val="24"/>
          <w:szCs w:val="24"/>
        </w:rPr>
        <w:t xml:space="preserve">fotografování, tržeb z doplňkového prodeje regionálních produktů, </w:t>
      </w:r>
      <w:r w:rsidR="002856BA">
        <w:rPr>
          <w:rFonts w:cstheme="minorHAnsi"/>
          <w:sz w:val="24"/>
          <w:szCs w:val="24"/>
        </w:rPr>
        <w:t xml:space="preserve">prodeje </w:t>
      </w:r>
      <w:r w:rsidRPr="00265F28">
        <w:rPr>
          <w:rFonts w:cstheme="minorHAnsi"/>
          <w:sz w:val="24"/>
          <w:szCs w:val="24"/>
        </w:rPr>
        <w:t xml:space="preserve">upomínkových předmětů, publikací, příp. pronájmu prostor. </w:t>
      </w:r>
    </w:p>
    <w:p w14:paraId="33A8383A" w14:textId="77777777" w:rsidR="004E0657" w:rsidRPr="00265F28" w:rsidRDefault="004E0657" w:rsidP="00265F2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5781D678" w14:textId="77777777" w:rsidR="000D0E9C" w:rsidRPr="00D646A2" w:rsidRDefault="00B91CBC" w:rsidP="000D0E9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081490">
        <w:rPr>
          <w:rFonts w:cstheme="minorHAnsi"/>
          <w:sz w:val="24"/>
          <w:szCs w:val="24"/>
        </w:rPr>
        <w:t>AOPK nemá přístup k účetnictví</w:t>
      </w:r>
      <w:r w:rsidRPr="00265F28">
        <w:rPr>
          <w:rFonts w:cstheme="minorHAnsi"/>
          <w:sz w:val="24"/>
          <w:szCs w:val="24"/>
        </w:rPr>
        <w:t xml:space="preserve"> jednotlivých provozovatelů a dostává od nich každoročně tyto informace </w:t>
      </w:r>
      <w:r w:rsidR="00081490">
        <w:rPr>
          <w:rFonts w:cstheme="minorHAnsi"/>
          <w:sz w:val="24"/>
          <w:szCs w:val="24"/>
        </w:rPr>
        <w:t xml:space="preserve">prostřednictvím </w:t>
      </w:r>
      <w:r w:rsidRPr="00265F28">
        <w:rPr>
          <w:rFonts w:cstheme="minorHAnsi"/>
          <w:sz w:val="24"/>
          <w:szCs w:val="24"/>
        </w:rPr>
        <w:t xml:space="preserve">jejich výročních zpráv a </w:t>
      </w:r>
      <w:r w:rsidR="00081490">
        <w:rPr>
          <w:rFonts w:cstheme="minorHAnsi"/>
          <w:sz w:val="24"/>
          <w:szCs w:val="24"/>
        </w:rPr>
        <w:t>v</w:t>
      </w:r>
      <w:r w:rsidRPr="00265F28">
        <w:rPr>
          <w:rFonts w:cstheme="minorHAnsi"/>
          <w:sz w:val="24"/>
          <w:szCs w:val="24"/>
        </w:rPr>
        <w:t>ýkaz</w:t>
      </w:r>
      <w:r w:rsidR="00081490">
        <w:rPr>
          <w:rFonts w:cstheme="minorHAnsi"/>
          <w:sz w:val="24"/>
          <w:szCs w:val="24"/>
        </w:rPr>
        <w:t>ů</w:t>
      </w:r>
      <w:r w:rsidRPr="00265F28">
        <w:rPr>
          <w:rFonts w:cstheme="minorHAnsi"/>
          <w:sz w:val="24"/>
          <w:szCs w:val="24"/>
        </w:rPr>
        <w:t xml:space="preserve"> činnosti vždy k 31.</w:t>
      </w:r>
      <w:r w:rsidR="006D548E" w:rsidRPr="00265F28">
        <w:rPr>
          <w:rFonts w:cstheme="minorHAnsi"/>
          <w:sz w:val="24"/>
          <w:szCs w:val="24"/>
        </w:rPr>
        <w:t> </w:t>
      </w:r>
      <w:r w:rsidRPr="00265F28">
        <w:rPr>
          <w:rFonts w:cstheme="minorHAnsi"/>
          <w:sz w:val="24"/>
          <w:szCs w:val="24"/>
        </w:rPr>
        <w:t>1. následujícího roku v souladu s uzavřenými provozními smlouvami.</w:t>
      </w:r>
      <w:r w:rsidR="006D548E" w:rsidRPr="00265F28">
        <w:rPr>
          <w:rFonts w:cstheme="minorHAnsi"/>
          <w:sz w:val="24"/>
          <w:szCs w:val="24"/>
        </w:rPr>
        <w:t xml:space="preserve"> Ve výkazu jsou uvedeny </w:t>
      </w:r>
      <w:r w:rsidR="00050F0E">
        <w:rPr>
          <w:rFonts w:cstheme="minorHAnsi"/>
          <w:sz w:val="24"/>
          <w:szCs w:val="24"/>
        </w:rPr>
        <w:t>výdaje</w:t>
      </w:r>
      <w:r w:rsidR="006D548E" w:rsidRPr="00265F28">
        <w:rPr>
          <w:rFonts w:cstheme="minorHAnsi"/>
          <w:sz w:val="24"/>
          <w:szCs w:val="24"/>
        </w:rPr>
        <w:t xml:space="preserve"> na provoz domu přírody a příjmy za činnost dle smlouvy o zajištění provozu. </w:t>
      </w:r>
      <w:r w:rsidR="000D0E9C" w:rsidRPr="00D646A2">
        <w:rPr>
          <w:rFonts w:cstheme="minorHAnsi"/>
          <w:sz w:val="24"/>
          <w:szCs w:val="24"/>
        </w:rPr>
        <w:t>NKÚ doporučuje upřesnit ve smlouvách obsah výkazu tak, aby bylo jednoznačné, že provozovatel vykazuje všechny příjmy a vý</w:t>
      </w:r>
      <w:r w:rsidR="00D646A2">
        <w:rPr>
          <w:rFonts w:cstheme="minorHAnsi"/>
          <w:sz w:val="24"/>
          <w:szCs w:val="24"/>
        </w:rPr>
        <w:t>daje</w:t>
      </w:r>
      <w:r w:rsidR="000D0E9C" w:rsidRPr="00D646A2">
        <w:rPr>
          <w:rFonts w:cstheme="minorHAnsi"/>
          <w:sz w:val="24"/>
          <w:szCs w:val="24"/>
        </w:rPr>
        <w:t xml:space="preserve"> spojené s konkrétním domem přírody, např. </w:t>
      </w:r>
      <w:r w:rsidR="00081490">
        <w:rPr>
          <w:rFonts w:cstheme="minorHAnsi"/>
          <w:sz w:val="24"/>
          <w:szCs w:val="24"/>
        </w:rPr>
        <w:t xml:space="preserve">i </w:t>
      </w:r>
      <w:r w:rsidR="000D0E9C" w:rsidRPr="00D646A2">
        <w:rPr>
          <w:rFonts w:cstheme="minorHAnsi"/>
          <w:sz w:val="24"/>
          <w:szCs w:val="24"/>
        </w:rPr>
        <w:t xml:space="preserve">další dotace </w:t>
      </w:r>
      <w:r w:rsidR="00081490">
        <w:rPr>
          <w:rFonts w:cstheme="minorHAnsi"/>
          <w:sz w:val="24"/>
          <w:szCs w:val="24"/>
        </w:rPr>
        <w:t xml:space="preserve">od </w:t>
      </w:r>
      <w:r w:rsidR="000D0E9C" w:rsidRPr="00D646A2">
        <w:rPr>
          <w:rFonts w:cstheme="minorHAnsi"/>
          <w:sz w:val="24"/>
          <w:szCs w:val="24"/>
        </w:rPr>
        <w:t xml:space="preserve">obcí či krajů </w:t>
      </w:r>
      <w:r w:rsidR="00081490">
        <w:rPr>
          <w:rFonts w:cstheme="minorHAnsi"/>
          <w:sz w:val="24"/>
          <w:szCs w:val="24"/>
        </w:rPr>
        <w:t>nebo</w:t>
      </w:r>
      <w:r w:rsidR="000D0E9C" w:rsidRPr="00D646A2">
        <w:rPr>
          <w:rFonts w:cstheme="minorHAnsi"/>
          <w:sz w:val="24"/>
          <w:szCs w:val="24"/>
        </w:rPr>
        <w:t xml:space="preserve"> jiných dárců.</w:t>
      </w:r>
    </w:p>
    <w:p w14:paraId="2B0DABC9" w14:textId="77777777" w:rsidR="006D548E" w:rsidRPr="00265F28" w:rsidRDefault="006D548E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68410F7" w14:textId="77777777" w:rsidR="00A42A4E" w:rsidRDefault="00E43D52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265F28">
        <w:rPr>
          <w:rFonts w:cstheme="minorHAnsi"/>
          <w:b/>
          <w:sz w:val="24"/>
          <w:szCs w:val="24"/>
        </w:rPr>
        <w:t xml:space="preserve">NKÚ provedl porovnání </w:t>
      </w:r>
      <w:r w:rsidR="006D548E" w:rsidRPr="00265F28">
        <w:rPr>
          <w:rFonts w:cstheme="minorHAnsi"/>
          <w:b/>
          <w:sz w:val="24"/>
          <w:szCs w:val="24"/>
        </w:rPr>
        <w:t xml:space="preserve">celkových </w:t>
      </w:r>
      <w:r w:rsidRPr="00265F28">
        <w:rPr>
          <w:rFonts w:cstheme="minorHAnsi"/>
          <w:b/>
          <w:sz w:val="24"/>
          <w:szCs w:val="24"/>
        </w:rPr>
        <w:t>ročních nákladů na provoz vybraných osmi DP/NS/</w:t>
      </w:r>
      <w:r w:rsidR="00A7261E">
        <w:rPr>
          <w:rFonts w:cstheme="minorHAnsi"/>
          <w:b/>
          <w:sz w:val="24"/>
          <w:szCs w:val="24"/>
        </w:rPr>
        <w:t>NC/</w:t>
      </w:r>
      <w:r w:rsidRPr="00265F28">
        <w:rPr>
          <w:rFonts w:cstheme="minorHAnsi"/>
          <w:b/>
          <w:sz w:val="24"/>
          <w:szCs w:val="24"/>
        </w:rPr>
        <w:t>IS</w:t>
      </w:r>
      <w:r w:rsidRPr="00265F28">
        <w:rPr>
          <w:rStyle w:val="Znakapoznpodarou"/>
          <w:rFonts w:cstheme="minorHAnsi"/>
          <w:b/>
          <w:sz w:val="24"/>
          <w:szCs w:val="24"/>
        </w:rPr>
        <w:footnoteReference w:id="25"/>
      </w:r>
      <w:r w:rsidRPr="00265F28">
        <w:rPr>
          <w:rFonts w:cstheme="minorHAnsi"/>
          <w:b/>
          <w:sz w:val="24"/>
          <w:szCs w:val="24"/>
        </w:rPr>
        <w:t xml:space="preserve"> </w:t>
      </w:r>
      <w:r w:rsidR="00C41927">
        <w:rPr>
          <w:rFonts w:cstheme="minorHAnsi"/>
          <w:b/>
          <w:sz w:val="24"/>
          <w:szCs w:val="24"/>
        </w:rPr>
        <w:t>s</w:t>
      </w:r>
      <w:r w:rsidRPr="00265F28">
        <w:rPr>
          <w:rFonts w:cstheme="minorHAnsi"/>
          <w:b/>
          <w:sz w:val="24"/>
          <w:szCs w:val="24"/>
        </w:rPr>
        <w:t> celkov</w:t>
      </w:r>
      <w:r w:rsidR="00C41927">
        <w:rPr>
          <w:rFonts w:cstheme="minorHAnsi"/>
          <w:b/>
          <w:sz w:val="24"/>
          <w:szCs w:val="24"/>
        </w:rPr>
        <w:t>ým</w:t>
      </w:r>
      <w:r w:rsidRPr="00265F28">
        <w:rPr>
          <w:rFonts w:cstheme="minorHAnsi"/>
          <w:b/>
          <w:sz w:val="24"/>
          <w:szCs w:val="24"/>
        </w:rPr>
        <w:t xml:space="preserve"> počt</w:t>
      </w:r>
      <w:r w:rsidR="00C41927">
        <w:rPr>
          <w:rFonts w:cstheme="minorHAnsi"/>
          <w:b/>
          <w:sz w:val="24"/>
          <w:szCs w:val="24"/>
        </w:rPr>
        <w:t>em</w:t>
      </w:r>
      <w:r w:rsidRPr="00265F28">
        <w:rPr>
          <w:rFonts w:cstheme="minorHAnsi"/>
          <w:b/>
          <w:sz w:val="24"/>
          <w:szCs w:val="24"/>
        </w:rPr>
        <w:t xml:space="preserve"> návštěvníků </w:t>
      </w:r>
      <w:r w:rsidR="00A7261E">
        <w:rPr>
          <w:rFonts w:cstheme="minorHAnsi"/>
          <w:b/>
          <w:sz w:val="24"/>
          <w:szCs w:val="24"/>
        </w:rPr>
        <w:t>uvedených</w:t>
      </w:r>
      <w:r w:rsidRPr="00265F28">
        <w:rPr>
          <w:rFonts w:cstheme="minorHAnsi"/>
          <w:b/>
          <w:sz w:val="24"/>
          <w:szCs w:val="24"/>
        </w:rPr>
        <w:t xml:space="preserve"> DP/NS/</w:t>
      </w:r>
      <w:r w:rsidR="00A7261E">
        <w:rPr>
          <w:rFonts w:cstheme="minorHAnsi"/>
          <w:b/>
          <w:sz w:val="24"/>
          <w:szCs w:val="24"/>
        </w:rPr>
        <w:t>NC/</w:t>
      </w:r>
      <w:r w:rsidRPr="00265F28">
        <w:rPr>
          <w:rFonts w:cstheme="minorHAnsi"/>
          <w:b/>
          <w:sz w:val="24"/>
          <w:szCs w:val="24"/>
        </w:rPr>
        <w:t>IS za roky 2016, 2017, 2018 a 2019.</w:t>
      </w:r>
      <w:r w:rsidRPr="00265F28">
        <w:rPr>
          <w:rFonts w:cstheme="minorHAnsi"/>
          <w:sz w:val="24"/>
          <w:szCs w:val="24"/>
        </w:rPr>
        <w:t xml:space="preserve"> V roce 2016 činil celk</w:t>
      </w:r>
      <w:r w:rsidR="006D548E" w:rsidRPr="00265F28">
        <w:rPr>
          <w:rFonts w:cstheme="minorHAnsi"/>
          <w:sz w:val="24"/>
          <w:szCs w:val="24"/>
        </w:rPr>
        <w:t xml:space="preserve">ový </w:t>
      </w:r>
      <w:r w:rsidRPr="00265F28">
        <w:rPr>
          <w:rFonts w:cstheme="minorHAnsi"/>
          <w:sz w:val="24"/>
          <w:szCs w:val="24"/>
        </w:rPr>
        <w:t>počet návštěvníků 554 tis., v roce 2019 navštívilo uvedené DP/NS/IS</w:t>
      </w:r>
      <w:r w:rsidR="00C41927">
        <w:rPr>
          <w:rFonts w:cstheme="minorHAnsi"/>
          <w:sz w:val="24"/>
          <w:szCs w:val="24"/>
        </w:rPr>
        <w:t>/NC</w:t>
      </w:r>
      <w:r w:rsidRPr="00265F28">
        <w:rPr>
          <w:rFonts w:cstheme="minorHAnsi"/>
          <w:sz w:val="24"/>
          <w:szCs w:val="24"/>
        </w:rPr>
        <w:t xml:space="preserve"> 451 tis. turistů. Náklady na provoz všech osmi </w:t>
      </w:r>
      <w:r w:rsidR="00C41927">
        <w:rPr>
          <w:rFonts w:cstheme="minorHAnsi"/>
          <w:sz w:val="24"/>
          <w:szCs w:val="24"/>
        </w:rPr>
        <w:t xml:space="preserve">návštěvnických zařízení </w:t>
      </w:r>
      <w:r w:rsidRPr="00265F28">
        <w:rPr>
          <w:rFonts w:cstheme="minorHAnsi"/>
          <w:sz w:val="24"/>
          <w:szCs w:val="24"/>
        </w:rPr>
        <w:t xml:space="preserve">v roce 2016 činily 13,4 mil. Kč a v roce 2019 vzrostly </w:t>
      </w:r>
      <w:r w:rsidR="00985755" w:rsidRPr="00265F28">
        <w:rPr>
          <w:rFonts w:cstheme="minorHAnsi"/>
          <w:sz w:val="24"/>
          <w:szCs w:val="24"/>
        </w:rPr>
        <w:t xml:space="preserve">na </w:t>
      </w:r>
      <w:r w:rsidRPr="00265F28">
        <w:rPr>
          <w:rFonts w:cstheme="minorHAnsi"/>
          <w:sz w:val="24"/>
          <w:szCs w:val="24"/>
        </w:rPr>
        <w:t xml:space="preserve">17,3 mil. Kč. Průměrné provozní náklady na </w:t>
      </w:r>
      <w:r w:rsidR="00985755" w:rsidRPr="00265F28">
        <w:rPr>
          <w:rFonts w:cstheme="minorHAnsi"/>
          <w:sz w:val="24"/>
          <w:szCs w:val="24"/>
        </w:rPr>
        <w:t xml:space="preserve">jednoho </w:t>
      </w:r>
      <w:r w:rsidRPr="00265F28">
        <w:rPr>
          <w:rFonts w:cstheme="minorHAnsi"/>
          <w:sz w:val="24"/>
          <w:szCs w:val="24"/>
        </w:rPr>
        <w:t>návštěvníka vybraných NS se v letech 201</w:t>
      </w:r>
      <w:r w:rsidR="009A478F" w:rsidRPr="00265F28">
        <w:rPr>
          <w:rFonts w:cstheme="minorHAnsi"/>
          <w:sz w:val="24"/>
          <w:szCs w:val="24"/>
        </w:rPr>
        <w:t>6</w:t>
      </w:r>
      <w:r w:rsidRPr="00265F28">
        <w:rPr>
          <w:rFonts w:cstheme="minorHAnsi"/>
          <w:sz w:val="24"/>
          <w:szCs w:val="24"/>
        </w:rPr>
        <w:t>, 201</w:t>
      </w:r>
      <w:r w:rsidR="009A478F" w:rsidRPr="00265F28">
        <w:rPr>
          <w:rFonts w:cstheme="minorHAnsi"/>
          <w:sz w:val="24"/>
          <w:szCs w:val="24"/>
        </w:rPr>
        <w:t>7</w:t>
      </w:r>
      <w:r w:rsidR="00DD1D2C" w:rsidRPr="00265F28">
        <w:rPr>
          <w:rFonts w:cstheme="minorHAnsi"/>
          <w:sz w:val="24"/>
          <w:szCs w:val="24"/>
        </w:rPr>
        <w:t>,</w:t>
      </w:r>
      <w:r w:rsidRPr="00265F28">
        <w:rPr>
          <w:rFonts w:cstheme="minorHAnsi"/>
          <w:sz w:val="24"/>
          <w:szCs w:val="24"/>
        </w:rPr>
        <w:t xml:space="preserve"> 201</w:t>
      </w:r>
      <w:r w:rsidR="009A478F" w:rsidRPr="00265F28">
        <w:rPr>
          <w:rFonts w:cstheme="minorHAnsi"/>
          <w:sz w:val="24"/>
          <w:szCs w:val="24"/>
        </w:rPr>
        <w:t>8</w:t>
      </w:r>
      <w:r w:rsidRPr="00265F28">
        <w:rPr>
          <w:rFonts w:cstheme="minorHAnsi"/>
          <w:sz w:val="24"/>
          <w:szCs w:val="24"/>
        </w:rPr>
        <w:t xml:space="preserve"> a 201</w:t>
      </w:r>
      <w:r w:rsidR="009A478F" w:rsidRPr="00265F28">
        <w:rPr>
          <w:rFonts w:cstheme="minorHAnsi"/>
          <w:sz w:val="24"/>
          <w:szCs w:val="24"/>
        </w:rPr>
        <w:t>9</w:t>
      </w:r>
      <w:r w:rsidRPr="00265F28">
        <w:rPr>
          <w:rFonts w:cstheme="minorHAnsi"/>
          <w:sz w:val="24"/>
          <w:szCs w:val="24"/>
        </w:rPr>
        <w:t xml:space="preserve"> zvyšovaly. </w:t>
      </w:r>
    </w:p>
    <w:p w14:paraId="538BB07E" w14:textId="77777777" w:rsidR="00692BAA" w:rsidRPr="00265F28" w:rsidRDefault="00692BAA" w:rsidP="00265F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0FEA6AB" w14:textId="77777777" w:rsidR="00B0319F" w:rsidRDefault="00E43D52" w:rsidP="00F67BD9">
      <w:pPr>
        <w:keepNext/>
        <w:autoSpaceDE w:val="0"/>
        <w:autoSpaceDN w:val="0"/>
        <w:adjustRightInd w:val="0"/>
        <w:spacing w:after="60"/>
        <w:jc w:val="both"/>
        <w:rPr>
          <w:rFonts w:cstheme="minorHAnsi"/>
          <w:bCs/>
          <w:sz w:val="24"/>
          <w:szCs w:val="24"/>
        </w:rPr>
      </w:pPr>
      <w:r w:rsidRPr="00265F28">
        <w:rPr>
          <w:rFonts w:cstheme="minorHAnsi"/>
          <w:bCs/>
          <w:sz w:val="24"/>
          <w:szCs w:val="24"/>
        </w:rPr>
        <w:lastRenderedPageBreak/>
        <w:t xml:space="preserve">Graf č. </w:t>
      </w:r>
      <w:r w:rsidR="00887E6D" w:rsidRPr="00265F28">
        <w:rPr>
          <w:rFonts w:cstheme="minorHAnsi"/>
          <w:bCs/>
          <w:sz w:val="24"/>
          <w:szCs w:val="24"/>
        </w:rPr>
        <w:t>4</w:t>
      </w:r>
      <w:r w:rsidRPr="00265F28">
        <w:rPr>
          <w:rFonts w:cstheme="minorHAnsi"/>
          <w:bCs/>
          <w:sz w:val="24"/>
          <w:szCs w:val="24"/>
        </w:rPr>
        <w:t xml:space="preserve">: Počty návštěvníků a náklady na provoz </w:t>
      </w:r>
      <w:r w:rsidR="00F866A0">
        <w:rPr>
          <w:rFonts w:cstheme="minorHAnsi"/>
          <w:bCs/>
          <w:sz w:val="24"/>
          <w:szCs w:val="24"/>
        </w:rPr>
        <w:t xml:space="preserve">vybraných </w:t>
      </w:r>
      <w:r w:rsidRPr="00265F28">
        <w:rPr>
          <w:rFonts w:cstheme="minorHAnsi"/>
          <w:bCs/>
          <w:sz w:val="24"/>
          <w:szCs w:val="24"/>
        </w:rPr>
        <w:t xml:space="preserve">NS </w:t>
      </w:r>
      <w:r w:rsidR="00F866A0">
        <w:rPr>
          <w:rFonts w:cstheme="minorHAnsi"/>
          <w:bCs/>
          <w:sz w:val="24"/>
          <w:szCs w:val="24"/>
        </w:rPr>
        <w:t xml:space="preserve">v letech </w:t>
      </w:r>
      <w:r w:rsidRPr="00265F28">
        <w:rPr>
          <w:rFonts w:cstheme="minorHAnsi"/>
          <w:bCs/>
          <w:sz w:val="24"/>
          <w:szCs w:val="24"/>
        </w:rPr>
        <w:t>2016</w:t>
      </w:r>
      <w:r w:rsidR="00F74382">
        <w:rPr>
          <w:rFonts w:cstheme="minorHAnsi"/>
          <w:bCs/>
          <w:sz w:val="24"/>
          <w:szCs w:val="24"/>
        </w:rPr>
        <w:t>–</w:t>
      </w:r>
      <w:r w:rsidRPr="00265F28">
        <w:rPr>
          <w:rFonts w:cstheme="minorHAnsi"/>
          <w:bCs/>
          <w:sz w:val="24"/>
          <w:szCs w:val="24"/>
        </w:rPr>
        <w:t>2019</w:t>
      </w:r>
    </w:p>
    <w:p w14:paraId="344CC03E" w14:textId="77777777" w:rsidR="00BB242F" w:rsidRPr="00265F28" w:rsidRDefault="003F4E18" w:rsidP="003F4E18">
      <w:pPr>
        <w:keepNext/>
        <w:autoSpaceDE w:val="0"/>
        <w:autoSpaceDN w:val="0"/>
        <w:adjustRightInd w:val="0"/>
        <w:spacing w:after="60"/>
        <w:jc w:val="both"/>
        <w:rPr>
          <w:rFonts w:cs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0216C80" wp14:editId="3D4C32A8">
            <wp:extent cx="5715000" cy="2390775"/>
            <wp:effectExtent l="0" t="0" r="0" b="9525"/>
            <wp:docPr id="3" name="Graf 3">
              <a:extLst xmlns:a="http://schemas.openxmlformats.org/drawingml/2006/main">
                <a:ext uri="{FF2B5EF4-FFF2-40B4-BE49-F238E27FC236}">
                  <a16:creationId xmlns:a16="http://schemas.microsoft.com/office/drawing/2014/main" id="{7F99520A-AE18-4E17-B850-4022209D00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F77E75B" w14:textId="77777777" w:rsidR="00E92FB5" w:rsidRDefault="00E92FB5" w:rsidP="00E92FB5">
      <w:pPr>
        <w:spacing w:after="0" w:line="240" w:lineRule="auto"/>
        <w:jc w:val="both"/>
        <w:rPr>
          <w:rFonts w:cstheme="minorHAnsi"/>
          <w:i/>
          <w:sz w:val="20"/>
          <w:szCs w:val="20"/>
        </w:rPr>
      </w:pPr>
      <w:r w:rsidRPr="00E92FB5">
        <w:rPr>
          <w:rFonts w:cstheme="minorHAnsi"/>
          <w:i/>
          <w:sz w:val="20"/>
          <w:szCs w:val="20"/>
        </w:rPr>
        <w:t xml:space="preserve">Zdroj: vypracoval NKÚ dle podkladů </w:t>
      </w:r>
      <w:r>
        <w:rPr>
          <w:rFonts w:cstheme="minorHAnsi"/>
          <w:i/>
          <w:sz w:val="20"/>
          <w:szCs w:val="20"/>
        </w:rPr>
        <w:t>SNPŠ a AOPK</w:t>
      </w:r>
      <w:r w:rsidR="00F866A0">
        <w:rPr>
          <w:rFonts w:cstheme="minorHAnsi"/>
          <w:i/>
          <w:sz w:val="20"/>
          <w:szCs w:val="20"/>
        </w:rPr>
        <w:t>.</w:t>
      </w:r>
    </w:p>
    <w:p w14:paraId="35F39049" w14:textId="77777777" w:rsidR="00265F28" w:rsidRPr="00265F28" w:rsidRDefault="00265F28" w:rsidP="00487992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5BF30EAB" w14:textId="6B134B53" w:rsidR="00036183" w:rsidRPr="00D646A2" w:rsidRDefault="00BB242F" w:rsidP="00F67BD9">
      <w:pPr>
        <w:spacing w:line="240" w:lineRule="auto"/>
        <w:jc w:val="both"/>
        <w:rPr>
          <w:rFonts w:cstheme="minorHAnsi"/>
        </w:rPr>
      </w:pPr>
      <w:r w:rsidRPr="00265F28">
        <w:rPr>
          <w:rFonts w:cstheme="minorHAnsi"/>
          <w:b/>
          <w:sz w:val="24"/>
          <w:szCs w:val="24"/>
        </w:rPr>
        <w:t>Dle NKÚ existuje riziko</w:t>
      </w:r>
      <w:r w:rsidR="00692BAA">
        <w:rPr>
          <w:rFonts w:cstheme="minorHAnsi"/>
          <w:b/>
          <w:sz w:val="24"/>
          <w:szCs w:val="24"/>
        </w:rPr>
        <w:t xml:space="preserve"> </w:t>
      </w:r>
      <w:r w:rsidR="00C900F4">
        <w:rPr>
          <w:rFonts w:cstheme="minorHAnsi"/>
          <w:b/>
          <w:sz w:val="24"/>
          <w:szCs w:val="24"/>
        </w:rPr>
        <w:t xml:space="preserve">pro </w:t>
      </w:r>
      <w:r w:rsidR="00692BAA">
        <w:rPr>
          <w:rFonts w:cstheme="minorHAnsi"/>
          <w:b/>
          <w:sz w:val="24"/>
          <w:szCs w:val="24"/>
        </w:rPr>
        <w:t>udržitelnost</w:t>
      </w:r>
      <w:r w:rsidR="001E3A88">
        <w:rPr>
          <w:rFonts w:cstheme="minorHAnsi"/>
          <w:b/>
          <w:sz w:val="24"/>
          <w:szCs w:val="24"/>
        </w:rPr>
        <w:t xml:space="preserve"> projektů.</w:t>
      </w:r>
      <w:r w:rsidRPr="00265F28">
        <w:rPr>
          <w:rFonts w:cstheme="minorHAnsi"/>
          <w:b/>
          <w:sz w:val="24"/>
          <w:szCs w:val="24"/>
        </w:rPr>
        <w:t xml:space="preserve"> </w:t>
      </w:r>
      <w:r w:rsidR="00A97B7E" w:rsidRPr="000D7763">
        <w:rPr>
          <w:rFonts w:cstheme="minorHAnsi"/>
          <w:b/>
          <w:sz w:val="24"/>
          <w:szCs w:val="24"/>
        </w:rPr>
        <w:t xml:space="preserve">Projekty </w:t>
      </w:r>
      <w:r w:rsidR="00833147">
        <w:rPr>
          <w:rFonts w:cstheme="minorHAnsi"/>
          <w:b/>
          <w:sz w:val="24"/>
          <w:szCs w:val="24"/>
        </w:rPr>
        <w:t xml:space="preserve">jsou nastaveny jako udržitelné, ale jejich udržitelnost je závislá </w:t>
      </w:r>
      <w:r w:rsidR="00036183">
        <w:rPr>
          <w:rFonts w:cstheme="minorHAnsi"/>
          <w:b/>
          <w:sz w:val="24"/>
          <w:szCs w:val="24"/>
        </w:rPr>
        <w:t>na poskytování státní dotace na jejich provoz</w:t>
      </w:r>
      <w:r w:rsidR="00833147">
        <w:rPr>
          <w:rFonts w:cstheme="minorHAnsi"/>
          <w:b/>
          <w:sz w:val="24"/>
          <w:szCs w:val="24"/>
        </w:rPr>
        <w:t>, neboť byly schváleny jako ztrátové</w:t>
      </w:r>
      <w:r w:rsidR="00467245">
        <w:rPr>
          <w:rFonts w:cstheme="minorHAnsi"/>
          <w:b/>
          <w:sz w:val="24"/>
          <w:szCs w:val="24"/>
        </w:rPr>
        <w:t>.</w:t>
      </w:r>
    </w:p>
    <w:p w14:paraId="1686A145" w14:textId="77777777" w:rsidR="00F0180F" w:rsidRDefault="00F0180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45E5A42A" w14:textId="77777777" w:rsidR="000F561B" w:rsidRPr="00265F28" w:rsidRDefault="000F561B" w:rsidP="00487992">
      <w:pPr>
        <w:spacing w:after="0" w:line="240" w:lineRule="auto"/>
        <w:rPr>
          <w:rFonts w:cstheme="minorHAnsi"/>
          <w:b/>
          <w:sz w:val="24"/>
          <w:szCs w:val="24"/>
        </w:rPr>
      </w:pPr>
      <w:r w:rsidRPr="00265F28">
        <w:rPr>
          <w:rFonts w:cstheme="minorHAnsi"/>
          <w:b/>
          <w:sz w:val="24"/>
          <w:szCs w:val="24"/>
        </w:rPr>
        <w:lastRenderedPageBreak/>
        <w:t>Seznam použitých zkratek</w:t>
      </w:r>
    </w:p>
    <w:p w14:paraId="15D7BFC5" w14:textId="77777777" w:rsidR="000F561B" w:rsidRPr="00265F28" w:rsidRDefault="000F561B" w:rsidP="00487992">
      <w:pPr>
        <w:tabs>
          <w:tab w:val="left" w:pos="4395"/>
        </w:tabs>
        <w:spacing w:after="0" w:line="240" w:lineRule="auto"/>
        <w:rPr>
          <w:rFonts w:cstheme="minorHAnsi"/>
          <w:sz w:val="24"/>
          <w:szCs w:val="24"/>
        </w:rPr>
      </w:pPr>
    </w:p>
    <w:p w14:paraId="10E49A3F" w14:textId="77777777" w:rsidR="000F561B" w:rsidRDefault="000F561B" w:rsidP="004758EC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AOPK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Agentura ochrany přírody a krajiny České republiky</w:t>
      </w:r>
    </w:p>
    <w:p w14:paraId="2CFE26C6" w14:textId="77777777" w:rsidR="001F19F5" w:rsidRPr="00265F28" w:rsidRDefault="001F19F5" w:rsidP="004758EC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CZV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83144A"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>elkové způsobilé výdaje</w:t>
      </w:r>
    </w:p>
    <w:p w14:paraId="2D224323" w14:textId="77777777" w:rsidR="000F561B" w:rsidRDefault="000F561B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ČKAIT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Česká komora autorizovaných inženýrů a techniků</w:t>
      </w:r>
    </w:p>
    <w:p w14:paraId="16765AF4" w14:textId="77777777" w:rsidR="007921CB" w:rsidRDefault="007921CB">
      <w:pPr>
        <w:pStyle w:val="Odstavecseseznamem"/>
        <w:tabs>
          <w:tab w:val="left" w:pos="2127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ČR</w:t>
      </w:r>
      <w:r>
        <w:rPr>
          <w:rFonts w:cstheme="minorHAnsi"/>
          <w:sz w:val="24"/>
          <w:szCs w:val="24"/>
        </w:rPr>
        <w:tab/>
        <w:t>Česká republika</w:t>
      </w:r>
    </w:p>
    <w:p w14:paraId="558BEFD2" w14:textId="77777777" w:rsidR="00490EAA" w:rsidRPr="00265F28" w:rsidRDefault="00490EAA" w:rsidP="004758EC">
      <w:pPr>
        <w:pStyle w:val="Odstavecseseznamem"/>
        <w:tabs>
          <w:tab w:val="left" w:pos="2127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ČSOP</w:t>
      </w:r>
      <w:r>
        <w:rPr>
          <w:rFonts w:cstheme="minorHAnsi"/>
          <w:sz w:val="24"/>
          <w:szCs w:val="24"/>
        </w:rPr>
        <w:tab/>
      </w:r>
      <w:r w:rsidRPr="00490EAA">
        <w:rPr>
          <w:rFonts w:cstheme="minorHAnsi"/>
          <w:sz w:val="24"/>
          <w:szCs w:val="24"/>
        </w:rPr>
        <w:t>Česk</w:t>
      </w:r>
      <w:r>
        <w:rPr>
          <w:rFonts w:cstheme="minorHAnsi"/>
          <w:sz w:val="24"/>
          <w:szCs w:val="24"/>
        </w:rPr>
        <w:t>ý</w:t>
      </w:r>
      <w:r w:rsidRPr="00490EAA">
        <w:rPr>
          <w:rFonts w:cstheme="minorHAnsi"/>
          <w:sz w:val="24"/>
          <w:szCs w:val="24"/>
        </w:rPr>
        <w:t xml:space="preserve"> svaz ochránců přírody</w:t>
      </w:r>
    </w:p>
    <w:p w14:paraId="747C396E" w14:textId="77777777" w:rsidR="000F561B" w:rsidRPr="00265F28" w:rsidRDefault="000F561B" w:rsidP="004758EC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ČSÚ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Český statistický úřad</w:t>
      </w:r>
    </w:p>
    <w:p w14:paraId="5CB4319D" w14:textId="77777777" w:rsidR="000F561B" w:rsidRPr="00265F28" w:rsidRDefault="000F561B" w:rsidP="004758EC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DP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dům přírody</w:t>
      </w:r>
    </w:p>
    <w:p w14:paraId="07E0293B" w14:textId="77777777" w:rsidR="000F561B" w:rsidRPr="00265F28" w:rsidRDefault="000F561B" w:rsidP="004758EC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DPH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daň z přidané hodnoty</w:t>
      </w:r>
    </w:p>
    <w:p w14:paraId="3D9A8411" w14:textId="77777777" w:rsidR="000F561B" w:rsidRPr="00265F28" w:rsidRDefault="000F561B" w:rsidP="004758EC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EK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Evropská komise</w:t>
      </w:r>
    </w:p>
    <w:p w14:paraId="6BC94C86" w14:textId="77777777" w:rsidR="000F561B" w:rsidRPr="00265F28" w:rsidRDefault="000F561B" w:rsidP="004758EC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ESI fondy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="00B4563E">
        <w:rPr>
          <w:rFonts w:cstheme="minorHAnsi"/>
          <w:sz w:val="24"/>
          <w:szCs w:val="24"/>
        </w:rPr>
        <w:t>e</w:t>
      </w:r>
      <w:r w:rsidRPr="00265F28">
        <w:rPr>
          <w:rFonts w:cstheme="minorHAnsi"/>
          <w:sz w:val="24"/>
          <w:szCs w:val="24"/>
        </w:rPr>
        <w:t>vropské strukturální a investiční fondy</w:t>
      </w:r>
    </w:p>
    <w:p w14:paraId="2489B468" w14:textId="77777777" w:rsidR="000F561B" w:rsidRPr="00265F28" w:rsidRDefault="000F561B" w:rsidP="004758EC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EU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Evropská unie</w:t>
      </w:r>
    </w:p>
    <w:p w14:paraId="51DAB9D8" w14:textId="77777777" w:rsidR="000F561B" w:rsidRPr="00265F28" w:rsidRDefault="000F561B" w:rsidP="004758EC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EVL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evropsky významná lokalita</w:t>
      </w:r>
    </w:p>
    <w:p w14:paraId="4F1878EC" w14:textId="77777777" w:rsidR="000F561B" w:rsidRPr="00265F28" w:rsidRDefault="000F561B" w:rsidP="004758EC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CHKO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chráněná krajinná oblast</w:t>
      </w:r>
    </w:p>
    <w:p w14:paraId="78E3CD53" w14:textId="77777777" w:rsidR="000F561B" w:rsidRPr="00265F28" w:rsidRDefault="000F561B" w:rsidP="004758EC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IC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informační centrum</w:t>
      </w:r>
    </w:p>
    <w:p w14:paraId="5648CFF4" w14:textId="77777777" w:rsidR="000F561B" w:rsidRDefault="000F561B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IS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informační středisko</w:t>
      </w:r>
    </w:p>
    <w:p w14:paraId="425EA592" w14:textId="77777777" w:rsidR="0051673C" w:rsidRPr="00265F28" w:rsidRDefault="0051673C" w:rsidP="004758EC">
      <w:pPr>
        <w:pStyle w:val="Odstavecseseznamem"/>
        <w:tabs>
          <w:tab w:val="left" w:pos="142"/>
          <w:tab w:val="left" w:pos="2127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</w:t>
      </w:r>
      <w:r>
        <w:rPr>
          <w:rFonts w:cstheme="minorHAnsi"/>
          <w:sz w:val="24"/>
          <w:szCs w:val="24"/>
        </w:rPr>
        <w:tab/>
        <w:t>kontrolní akce Nejvyššího kontrolního úřadu</w:t>
      </w:r>
    </w:p>
    <w:p w14:paraId="4402BB63" w14:textId="77777777" w:rsidR="000F561B" w:rsidRPr="007921CB" w:rsidRDefault="000F561B" w:rsidP="004758EC">
      <w:pPr>
        <w:pStyle w:val="Odstavecseseznamem"/>
        <w:tabs>
          <w:tab w:val="left" w:pos="142"/>
        </w:tabs>
        <w:spacing w:after="60" w:line="240" w:lineRule="auto"/>
        <w:ind w:left="2127" w:hanging="2127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MS2014+</w:t>
      </w:r>
      <w:r w:rsidRPr="00265F28">
        <w:rPr>
          <w:rFonts w:cstheme="minorHAnsi"/>
          <w:sz w:val="24"/>
          <w:szCs w:val="24"/>
        </w:rPr>
        <w:tab/>
      </w:r>
      <w:r w:rsidR="007921CB" w:rsidRPr="0051673C">
        <w:rPr>
          <w:rFonts w:cstheme="minorHAnsi"/>
          <w:sz w:val="24"/>
          <w:szCs w:val="24"/>
        </w:rPr>
        <w:t xml:space="preserve">monitorovací systém evropských strukturálních a investičních fondů pro </w:t>
      </w:r>
      <w:r w:rsidRPr="007921CB">
        <w:rPr>
          <w:rFonts w:cstheme="minorHAnsi"/>
          <w:sz w:val="24"/>
          <w:szCs w:val="24"/>
        </w:rPr>
        <w:t>programové období 2014</w:t>
      </w:r>
      <w:r w:rsidR="00F74382" w:rsidRPr="007921CB">
        <w:rPr>
          <w:rFonts w:cstheme="minorHAnsi"/>
          <w:sz w:val="24"/>
          <w:szCs w:val="24"/>
        </w:rPr>
        <w:t>–</w:t>
      </w:r>
      <w:r w:rsidRPr="007921CB">
        <w:rPr>
          <w:rFonts w:cstheme="minorHAnsi"/>
          <w:sz w:val="24"/>
          <w:szCs w:val="24"/>
        </w:rPr>
        <w:t>2020</w:t>
      </w:r>
    </w:p>
    <w:p w14:paraId="37DBADA4" w14:textId="77777777" w:rsidR="000F561B" w:rsidRPr="00265F28" w:rsidRDefault="000F561B" w:rsidP="004758EC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MMR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Ministerstvo pro místní rozvoj</w:t>
      </w:r>
    </w:p>
    <w:p w14:paraId="01A13CE8" w14:textId="77777777" w:rsidR="000F561B" w:rsidRPr="00265F28" w:rsidRDefault="000F561B" w:rsidP="004758EC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MŽP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Ministerstvo životního prostředí</w:t>
      </w:r>
    </w:p>
    <w:p w14:paraId="21AA38F8" w14:textId="77777777" w:rsidR="000F561B" w:rsidRPr="00265F28" w:rsidRDefault="000F561B" w:rsidP="004758EC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NC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návštěvnické centrum</w:t>
      </w:r>
    </w:p>
    <w:p w14:paraId="1A584DC6" w14:textId="77777777" w:rsidR="000F561B" w:rsidRPr="00265F28" w:rsidRDefault="000F561B" w:rsidP="004758EC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NI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návštěvnická infrastruktura</w:t>
      </w:r>
    </w:p>
    <w:p w14:paraId="48AC7571" w14:textId="77777777" w:rsidR="000F561B" w:rsidRPr="00265F28" w:rsidRDefault="000F561B" w:rsidP="004758EC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NKÚ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Nejvyšší kontrolní úřad</w:t>
      </w:r>
    </w:p>
    <w:p w14:paraId="1B223D58" w14:textId="77777777" w:rsidR="000F561B" w:rsidRPr="00265F28" w:rsidRDefault="000F561B" w:rsidP="004758EC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NOO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náklady obvyklých opatření</w:t>
      </w:r>
    </w:p>
    <w:p w14:paraId="0B980721" w14:textId="77777777" w:rsidR="000F561B" w:rsidRPr="00265F28" w:rsidRDefault="000F561B" w:rsidP="004758EC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NP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národní park</w:t>
      </w:r>
    </w:p>
    <w:p w14:paraId="62562C44" w14:textId="77777777" w:rsidR="000F561B" w:rsidRPr="00265F28" w:rsidRDefault="000F561B" w:rsidP="004758EC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NPP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národní přírodní památka</w:t>
      </w:r>
    </w:p>
    <w:p w14:paraId="1EED1E26" w14:textId="77777777" w:rsidR="000F561B" w:rsidRPr="00265F28" w:rsidRDefault="000F561B" w:rsidP="004758EC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NPR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národní přírodní rezervace</w:t>
      </w:r>
    </w:p>
    <w:p w14:paraId="09AA4B6F" w14:textId="77777777" w:rsidR="000F561B" w:rsidRDefault="000F561B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NPŠ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Národní park Šumava</w:t>
      </w:r>
    </w:p>
    <w:p w14:paraId="651C9A91" w14:textId="77777777" w:rsidR="00490EAA" w:rsidRPr="00265F28" w:rsidRDefault="00490EAA" w:rsidP="004758EC">
      <w:pPr>
        <w:pStyle w:val="Odstavecseseznamem"/>
        <w:tabs>
          <w:tab w:val="left" w:pos="142"/>
          <w:tab w:val="left" w:pos="2127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NPÚ</w:t>
      </w:r>
      <w:r>
        <w:rPr>
          <w:rFonts w:cstheme="minorHAnsi"/>
          <w:sz w:val="24"/>
          <w:szCs w:val="24"/>
        </w:rPr>
        <w:tab/>
        <w:t>Národní památkový ústav</w:t>
      </w:r>
    </w:p>
    <w:p w14:paraId="1562A430" w14:textId="77777777" w:rsidR="000F561B" w:rsidRPr="00265F28" w:rsidRDefault="000F561B" w:rsidP="004758EC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 xml:space="preserve">NS 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návštěvnické středisko</w:t>
      </w:r>
    </w:p>
    <w:p w14:paraId="0441946A" w14:textId="77777777" w:rsidR="000F561B" w:rsidRDefault="000F561B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OP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oblast podpory (OPŽP 2007</w:t>
      </w:r>
      <w:r w:rsidR="00F74382">
        <w:rPr>
          <w:rFonts w:cstheme="minorHAnsi"/>
          <w:sz w:val="24"/>
          <w:szCs w:val="24"/>
        </w:rPr>
        <w:t>–</w:t>
      </w:r>
      <w:r w:rsidRPr="00265F28">
        <w:rPr>
          <w:rFonts w:cstheme="minorHAnsi"/>
          <w:sz w:val="24"/>
          <w:szCs w:val="24"/>
        </w:rPr>
        <w:t>2013)</w:t>
      </w:r>
    </w:p>
    <w:p w14:paraId="62E76B37" w14:textId="77777777" w:rsidR="007A709F" w:rsidRPr="00265F28" w:rsidRDefault="007A709F" w:rsidP="004758EC">
      <w:pPr>
        <w:pStyle w:val="Odstavecseseznamem"/>
        <w:tabs>
          <w:tab w:val="left" w:pos="142"/>
          <w:tab w:val="left" w:pos="2127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o.p.s.</w:t>
      </w:r>
      <w:r>
        <w:rPr>
          <w:rFonts w:cstheme="minorHAnsi"/>
          <w:sz w:val="24"/>
          <w:szCs w:val="24"/>
        </w:rPr>
        <w:tab/>
        <w:t>obecně prospěšná společnost</w:t>
      </w:r>
    </w:p>
    <w:p w14:paraId="63090C79" w14:textId="77777777" w:rsidR="000F561B" w:rsidRPr="00265F28" w:rsidRDefault="000F561B" w:rsidP="004758EC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OPŽP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="00B4563E">
        <w:rPr>
          <w:rFonts w:cstheme="minorHAnsi"/>
          <w:sz w:val="24"/>
          <w:szCs w:val="24"/>
        </w:rPr>
        <w:t>o</w:t>
      </w:r>
      <w:r w:rsidRPr="00265F28">
        <w:rPr>
          <w:rFonts w:cstheme="minorHAnsi"/>
          <w:sz w:val="24"/>
          <w:szCs w:val="24"/>
        </w:rPr>
        <w:t xml:space="preserve">perační program </w:t>
      </w:r>
      <w:r w:rsidRPr="004758EC">
        <w:rPr>
          <w:rFonts w:cstheme="minorHAnsi"/>
          <w:i/>
          <w:sz w:val="24"/>
          <w:szCs w:val="24"/>
        </w:rPr>
        <w:t>Životní prostředí</w:t>
      </w:r>
    </w:p>
    <w:p w14:paraId="6D306295" w14:textId="77777777" w:rsidR="000F561B" w:rsidRPr="00265F28" w:rsidRDefault="000F561B" w:rsidP="004758EC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OSN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Organizace spojených národů</w:t>
      </w:r>
    </w:p>
    <w:p w14:paraId="7442EC28" w14:textId="77777777" w:rsidR="000F561B" w:rsidRPr="00265F28" w:rsidRDefault="00B4563E" w:rsidP="004758EC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</w:t>
      </w:r>
      <w:r w:rsidR="000F561B" w:rsidRPr="00265F28">
        <w:rPr>
          <w:rFonts w:cstheme="minorHAnsi"/>
          <w:sz w:val="24"/>
          <w:szCs w:val="24"/>
        </w:rPr>
        <w:t>SS</w:t>
      </w:r>
      <w:r w:rsidR="000F561B" w:rsidRPr="00265F28">
        <w:rPr>
          <w:rFonts w:cstheme="minorHAnsi"/>
          <w:sz w:val="24"/>
          <w:szCs w:val="24"/>
        </w:rPr>
        <w:tab/>
      </w:r>
      <w:r w:rsidR="000F561B" w:rsidRPr="00265F28">
        <w:rPr>
          <w:rFonts w:cstheme="minorHAnsi"/>
          <w:sz w:val="24"/>
          <w:szCs w:val="24"/>
        </w:rPr>
        <w:tab/>
      </w:r>
      <w:r w:rsidR="000F561B" w:rsidRPr="00265F28">
        <w:rPr>
          <w:rFonts w:cstheme="minorHAnsi"/>
          <w:sz w:val="24"/>
          <w:szCs w:val="24"/>
        </w:rPr>
        <w:tab/>
        <w:t>organizační složka státu</w:t>
      </w:r>
    </w:p>
    <w:p w14:paraId="466AA873" w14:textId="77777777" w:rsidR="00A42A4E" w:rsidRPr="00265F28" w:rsidRDefault="00A42A4E" w:rsidP="00F67BD9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proofErr w:type="spellStart"/>
      <w:r w:rsidRPr="00265F28">
        <w:rPr>
          <w:rFonts w:cstheme="minorHAnsi"/>
          <w:sz w:val="24"/>
          <w:szCs w:val="24"/>
        </w:rPr>
        <w:t>p.o</w:t>
      </w:r>
      <w:proofErr w:type="spellEnd"/>
      <w:r w:rsidRPr="00265F28">
        <w:rPr>
          <w:rFonts w:cstheme="minorHAnsi"/>
          <w:sz w:val="24"/>
          <w:szCs w:val="24"/>
        </w:rPr>
        <w:t>.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příspěvková organizace</w:t>
      </w:r>
    </w:p>
    <w:p w14:paraId="04CD2F9A" w14:textId="77777777" w:rsidR="000F561B" w:rsidRPr="00265F28" w:rsidRDefault="000F561B" w:rsidP="00F67BD9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PO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prioritní osa</w:t>
      </w:r>
    </w:p>
    <w:p w14:paraId="4EA7E908" w14:textId="77777777" w:rsidR="000F561B" w:rsidRPr="00C900F4" w:rsidRDefault="000F561B" w:rsidP="00F67BD9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C900F4">
        <w:rPr>
          <w:rFonts w:cstheme="minorHAnsi"/>
          <w:sz w:val="24"/>
          <w:szCs w:val="24"/>
        </w:rPr>
        <w:t>POPFK</w:t>
      </w:r>
      <w:r w:rsidRPr="00C900F4">
        <w:rPr>
          <w:rFonts w:cstheme="minorHAnsi"/>
          <w:sz w:val="24"/>
          <w:szCs w:val="24"/>
        </w:rPr>
        <w:tab/>
      </w:r>
      <w:r w:rsidRPr="00C900F4">
        <w:rPr>
          <w:rFonts w:cstheme="minorHAnsi"/>
          <w:sz w:val="24"/>
          <w:szCs w:val="24"/>
        </w:rPr>
        <w:tab/>
      </w:r>
      <w:r w:rsidRPr="00C900F4">
        <w:rPr>
          <w:rFonts w:cstheme="minorHAnsi"/>
          <w:sz w:val="24"/>
          <w:szCs w:val="24"/>
        </w:rPr>
        <w:tab/>
      </w:r>
      <w:r w:rsidR="00B4563E" w:rsidRPr="00C900F4">
        <w:rPr>
          <w:rFonts w:cstheme="minorHAnsi"/>
          <w:sz w:val="24"/>
          <w:szCs w:val="24"/>
        </w:rPr>
        <w:t xml:space="preserve">program 115 172 – </w:t>
      </w:r>
      <w:r w:rsidRPr="00C900F4">
        <w:rPr>
          <w:rFonts w:cstheme="minorHAnsi"/>
          <w:i/>
          <w:sz w:val="24"/>
          <w:szCs w:val="24"/>
        </w:rPr>
        <w:t>Podpora obnovy přirozených funkcí krajiny</w:t>
      </w:r>
    </w:p>
    <w:p w14:paraId="1AA3B9B1" w14:textId="77777777" w:rsidR="000F561B" w:rsidRPr="00265F28" w:rsidRDefault="000F561B" w:rsidP="00F67BD9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lastRenderedPageBreak/>
        <w:t>PP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přírodní památka</w:t>
      </w:r>
    </w:p>
    <w:p w14:paraId="1617705A" w14:textId="77777777" w:rsidR="000F561B" w:rsidRPr="00265F28" w:rsidRDefault="000F561B" w:rsidP="00F67BD9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PR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přírodní rezervace</w:t>
      </w:r>
    </w:p>
    <w:p w14:paraId="1C3DF740" w14:textId="77777777" w:rsidR="000F561B" w:rsidRPr="00265F28" w:rsidRDefault="000F561B" w:rsidP="00F67BD9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ŘO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="00B4563E">
        <w:rPr>
          <w:rFonts w:cstheme="minorHAnsi"/>
          <w:sz w:val="24"/>
          <w:szCs w:val="24"/>
        </w:rPr>
        <w:t>ř</w:t>
      </w:r>
      <w:r w:rsidRPr="00265F28">
        <w:rPr>
          <w:rFonts w:cstheme="minorHAnsi"/>
          <w:sz w:val="24"/>
          <w:szCs w:val="24"/>
        </w:rPr>
        <w:t>íd</w:t>
      </w:r>
      <w:r w:rsidR="00B4563E">
        <w:rPr>
          <w:rFonts w:cstheme="minorHAnsi"/>
          <w:sz w:val="24"/>
          <w:szCs w:val="24"/>
        </w:rPr>
        <w:t>i</w:t>
      </w:r>
      <w:r w:rsidRPr="00265F28">
        <w:rPr>
          <w:rFonts w:cstheme="minorHAnsi"/>
          <w:sz w:val="24"/>
          <w:szCs w:val="24"/>
        </w:rPr>
        <w:t>cí orgán</w:t>
      </w:r>
    </w:p>
    <w:p w14:paraId="104321D4" w14:textId="77777777" w:rsidR="000F561B" w:rsidRPr="00265F28" w:rsidRDefault="000F561B" w:rsidP="00F67BD9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SC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specifický cíl (OPŽP 2014</w:t>
      </w:r>
      <w:r w:rsidR="00F74382">
        <w:rPr>
          <w:rFonts w:cstheme="minorHAnsi"/>
          <w:sz w:val="24"/>
          <w:szCs w:val="24"/>
        </w:rPr>
        <w:t>–</w:t>
      </w:r>
      <w:r w:rsidRPr="00265F28">
        <w:rPr>
          <w:rFonts w:cstheme="minorHAnsi"/>
          <w:sz w:val="24"/>
          <w:szCs w:val="24"/>
        </w:rPr>
        <w:t>2020)</w:t>
      </w:r>
    </w:p>
    <w:p w14:paraId="7A7571BE" w14:textId="77777777" w:rsidR="007A709F" w:rsidRPr="00265F28" w:rsidRDefault="000F561B" w:rsidP="00F67BD9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SDO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souhrn doporučených opatření</w:t>
      </w:r>
    </w:p>
    <w:p w14:paraId="06997AEA" w14:textId="77777777" w:rsidR="000F561B" w:rsidRPr="00265F28" w:rsidRDefault="000F561B" w:rsidP="00F67BD9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SFŽP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Státní fond životního prostředí České republiky</w:t>
      </w:r>
    </w:p>
    <w:p w14:paraId="490D2445" w14:textId="77777777" w:rsidR="000F561B" w:rsidRDefault="000F561B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SJ ČR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Správa jeskyní České republiky</w:t>
      </w:r>
    </w:p>
    <w:p w14:paraId="18354CED" w14:textId="77777777" w:rsidR="007A709F" w:rsidRPr="00265F28" w:rsidRDefault="007A709F" w:rsidP="00F67BD9">
      <w:pPr>
        <w:pStyle w:val="Odstavecseseznamem"/>
        <w:tabs>
          <w:tab w:val="left" w:pos="142"/>
          <w:tab w:val="left" w:pos="2127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SOD</w:t>
      </w:r>
      <w:r>
        <w:rPr>
          <w:rFonts w:cstheme="minorHAnsi"/>
          <w:sz w:val="24"/>
          <w:szCs w:val="24"/>
        </w:rPr>
        <w:tab/>
        <w:t>smlouva o dílo</w:t>
      </w:r>
    </w:p>
    <w:p w14:paraId="4FD4DC1D" w14:textId="77777777" w:rsidR="000F561B" w:rsidRPr="00265F28" w:rsidRDefault="000F561B" w:rsidP="00F67BD9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proofErr w:type="spellStart"/>
      <w:r w:rsidRPr="00265F28">
        <w:rPr>
          <w:rFonts w:cstheme="minorHAnsi"/>
          <w:sz w:val="24"/>
          <w:szCs w:val="24"/>
        </w:rPr>
        <w:t>s.p</w:t>
      </w:r>
      <w:proofErr w:type="spellEnd"/>
      <w:r w:rsidRPr="00265F28">
        <w:rPr>
          <w:rFonts w:cstheme="minorHAnsi"/>
          <w:sz w:val="24"/>
          <w:szCs w:val="24"/>
        </w:rPr>
        <w:t>.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státní podnik</w:t>
      </w:r>
    </w:p>
    <w:p w14:paraId="340D3155" w14:textId="77777777" w:rsidR="000F561B" w:rsidRPr="00265F28" w:rsidRDefault="000F561B" w:rsidP="00F67BD9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SNPŠ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Správa Národního parku Šumava</w:t>
      </w:r>
    </w:p>
    <w:p w14:paraId="792A59D3" w14:textId="77777777" w:rsidR="00F67BD9" w:rsidRDefault="00F67BD9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T.</w:t>
      </w:r>
      <w:r w:rsidR="003262E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j.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3262EE">
        <w:rPr>
          <w:rFonts w:cstheme="minorHAnsi"/>
          <w:sz w:val="24"/>
          <w:szCs w:val="24"/>
        </w:rPr>
        <w:t>t</w:t>
      </w:r>
      <w:r>
        <w:rPr>
          <w:rFonts w:cstheme="minorHAnsi"/>
          <w:sz w:val="24"/>
          <w:szCs w:val="24"/>
        </w:rPr>
        <w:t>echnická jednotka</w:t>
      </w:r>
    </w:p>
    <w:p w14:paraId="68C4EC96" w14:textId="77777777" w:rsidR="000F561B" w:rsidRPr="00265F28" w:rsidRDefault="000F561B" w:rsidP="004758EC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 w:rsidRPr="00265F28">
        <w:rPr>
          <w:rFonts w:cstheme="minorHAnsi"/>
          <w:sz w:val="24"/>
          <w:szCs w:val="24"/>
        </w:rPr>
        <w:t>ZCHÚ</w:t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</w:r>
      <w:r w:rsidRPr="00265F28">
        <w:rPr>
          <w:rFonts w:cstheme="minorHAnsi"/>
          <w:sz w:val="24"/>
          <w:szCs w:val="24"/>
        </w:rPr>
        <w:tab/>
        <w:t>zvláště chráněné území</w:t>
      </w:r>
    </w:p>
    <w:p w14:paraId="65B516EC" w14:textId="77777777" w:rsidR="00C31D22" w:rsidRDefault="00C31D22">
      <w:pPr>
        <w:pStyle w:val="Odstavecseseznamem"/>
        <w:tabs>
          <w:tab w:val="left" w:pos="142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ZRN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základní rozpočtové náklady</w:t>
      </w:r>
    </w:p>
    <w:p w14:paraId="6F3D532B" w14:textId="77777777" w:rsidR="007A709F" w:rsidRPr="004E3622" w:rsidRDefault="007A709F" w:rsidP="004758EC">
      <w:pPr>
        <w:pStyle w:val="Odstavecseseznamem"/>
        <w:tabs>
          <w:tab w:val="left" w:pos="142"/>
          <w:tab w:val="left" w:pos="2127"/>
        </w:tabs>
        <w:spacing w:after="60" w:line="240" w:lineRule="auto"/>
        <w:ind w:left="0"/>
        <w:contextualSpacing w:val="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z.s</w:t>
      </w:r>
      <w:proofErr w:type="spellEnd"/>
      <w:r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ab/>
        <w:t>zapsaný spolek</w:t>
      </w:r>
    </w:p>
    <w:p w14:paraId="1EAC86FE" w14:textId="77777777" w:rsidR="00794342" w:rsidRDefault="00794342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BC3872D" w14:textId="77777777" w:rsidR="00DC24F6" w:rsidRDefault="00DC24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725BF6E" w14:textId="77777777" w:rsidR="003E4127" w:rsidRPr="004C01AA" w:rsidRDefault="003E4127" w:rsidP="003E4127">
      <w:pPr>
        <w:spacing w:line="240" w:lineRule="auto"/>
        <w:rPr>
          <w:rFonts w:cstheme="minorHAnsi"/>
          <w:sz w:val="24"/>
          <w:szCs w:val="24"/>
        </w:rPr>
      </w:pPr>
      <w:r w:rsidRPr="004C01AA">
        <w:rPr>
          <w:rFonts w:cstheme="minorHAnsi"/>
          <w:sz w:val="24"/>
          <w:szCs w:val="24"/>
        </w:rPr>
        <w:lastRenderedPageBreak/>
        <w:t xml:space="preserve">Příloha č. 1 </w:t>
      </w:r>
    </w:p>
    <w:p w14:paraId="7E2DE95A" w14:textId="77777777" w:rsidR="003E4127" w:rsidRPr="00202207" w:rsidRDefault="00127490" w:rsidP="00202207">
      <w:pPr>
        <w:spacing w:line="240" w:lineRule="auto"/>
        <w:rPr>
          <w:rFonts w:cstheme="minorHAnsi"/>
        </w:rPr>
      </w:pPr>
      <w:r w:rsidRPr="00F57A79">
        <w:rPr>
          <w:rFonts w:cstheme="minorHAnsi"/>
          <w:b/>
        </w:rPr>
        <w:t>Porovnání jednotkové ceny obestavěného prostoru vybudovaných návštěvnických středisek s průměrnými cenami dl</w:t>
      </w:r>
      <w:r>
        <w:rPr>
          <w:rFonts w:cstheme="minorHAnsi"/>
          <w:b/>
        </w:rPr>
        <w:t>e stavebních standardů</w:t>
      </w:r>
    </w:p>
    <w:tbl>
      <w:tblPr>
        <w:tblStyle w:val="Mkatabulky"/>
        <w:tblpPr w:leftFromText="141" w:rightFromText="141" w:vertAnchor="page" w:horzAnchor="margin" w:tblpY="2493"/>
        <w:tblW w:w="9180" w:type="dxa"/>
        <w:tblLayout w:type="fixed"/>
        <w:tblLook w:val="04A0" w:firstRow="1" w:lastRow="0" w:firstColumn="1" w:lastColumn="0" w:noHBand="0" w:noVBand="1"/>
      </w:tblPr>
      <w:tblGrid>
        <w:gridCol w:w="1555"/>
        <w:gridCol w:w="1134"/>
        <w:gridCol w:w="883"/>
        <w:gridCol w:w="709"/>
        <w:gridCol w:w="2693"/>
        <w:gridCol w:w="851"/>
        <w:gridCol w:w="1355"/>
      </w:tblGrid>
      <w:tr w:rsidR="009C7FE8" w:rsidRPr="008857A6" w14:paraId="525CC096" w14:textId="77777777" w:rsidTr="00B81E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tcMar>
              <w:left w:w="28" w:type="dxa"/>
              <w:right w:w="28" w:type="dxa"/>
            </w:tcMar>
            <w:vAlign w:val="center"/>
            <w:hideMark/>
          </w:tcPr>
          <w:p w14:paraId="425E0E6B" w14:textId="77777777" w:rsidR="009C7FE8" w:rsidRPr="008857A6" w:rsidRDefault="009C7FE8" w:rsidP="0012749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857A6">
              <w:rPr>
                <w:rFonts w:cstheme="minorHAnsi"/>
                <w:b/>
                <w:sz w:val="16"/>
                <w:szCs w:val="16"/>
              </w:rPr>
              <w:t>Název 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tcMar>
              <w:left w:w="28" w:type="dxa"/>
              <w:right w:w="28" w:type="dxa"/>
            </w:tcMar>
            <w:vAlign w:val="center"/>
            <w:hideMark/>
          </w:tcPr>
          <w:p w14:paraId="2D5BE7ED" w14:textId="77777777" w:rsidR="009C7FE8" w:rsidRDefault="009C7FE8" w:rsidP="0012749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857A6">
              <w:rPr>
                <w:rFonts w:cstheme="minorHAnsi"/>
                <w:b/>
                <w:sz w:val="16"/>
                <w:szCs w:val="16"/>
              </w:rPr>
              <w:t>ZRN bez DPH*</w:t>
            </w:r>
          </w:p>
          <w:p w14:paraId="39DD4CC2" w14:textId="77777777" w:rsidR="00B0572E" w:rsidRPr="008857A6" w:rsidRDefault="00B0572E" w:rsidP="0012749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(v Kč)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tcMar>
              <w:left w:w="28" w:type="dxa"/>
              <w:right w:w="28" w:type="dxa"/>
            </w:tcMar>
            <w:vAlign w:val="center"/>
            <w:hideMark/>
          </w:tcPr>
          <w:p w14:paraId="79D68A43" w14:textId="77777777" w:rsidR="009C7FE8" w:rsidRPr="008857A6" w:rsidRDefault="00F95467" w:rsidP="0012749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O</w:t>
            </w:r>
            <w:r w:rsidR="009C7FE8" w:rsidRPr="008857A6">
              <w:rPr>
                <w:rFonts w:cstheme="minorHAnsi"/>
                <w:b/>
                <w:sz w:val="16"/>
                <w:szCs w:val="16"/>
              </w:rPr>
              <w:t>bestavěný prostor*</w:t>
            </w:r>
          </w:p>
          <w:p w14:paraId="368319BC" w14:textId="77777777" w:rsidR="009C7FE8" w:rsidRPr="00F96037" w:rsidRDefault="00B0572E" w:rsidP="0012749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(v </w:t>
            </w:r>
            <w:r w:rsidR="009C7FE8" w:rsidRPr="008857A6">
              <w:rPr>
                <w:rFonts w:cstheme="minorHAnsi"/>
                <w:b/>
                <w:sz w:val="16"/>
                <w:szCs w:val="16"/>
              </w:rPr>
              <w:t>m</w:t>
            </w:r>
            <w:r w:rsidR="009C7FE8" w:rsidRPr="008857A6">
              <w:rPr>
                <w:rFonts w:cstheme="minorHAnsi"/>
                <w:b/>
                <w:sz w:val="16"/>
                <w:szCs w:val="16"/>
                <w:vertAlign w:val="superscript"/>
              </w:rPr>
              <w:t>3</w:t>
            </w:r>
            <w:r>
              <w:rPr>
                <w:rFonts w:cstheme="minorHAnsi"/>
                <w:b/>
                <w:sz w:val="16"/>
                <w:szCs w:val="16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tcMar>
              <w:left w:w="28" w:type="dxa"/>
              <w:right w:w="28" w:type="dxa"/>
            </w:tcMar>
            <w:vAlign w:val="center"/>
            <w:hideMark/>
          </w:tcPr>
          <w:p w14:paraId="5E7F22A1" w14:textId="77777777" w:rsidR="009C7FE8" w:rsidRPr="008857A6" w:rsidRDefault="009C7FE8" w:rsidP="0012749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857A6">
              <w:rPr>
                <w:rFonts w:cstheme="minorHAnsi"/>
                <w:b/>
                <w:sz w:val="16"/>
                <w:szCs w:val="16"/>
              </w:rPr>
              <w:t>Rok podpisu SOD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tcMar>
              <w:left w:w="28" w:type="dxa"/>
              <w:right w:w="28" w:type="dxa"/>
            </w:tcMar>
            <w:vAlign w:val="center"/>
            <w:hideMark/>
          </w:tcPr>
          <w:p w14:paraId="4E605274" w14:textId="77777777" w:rsidR="009C7FE8" w:rsidRPr="008857A6" w:rsidRDefault="009C7FE8" w:rsidP="0012749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857A6">
              <w:rPr>
                <w:rFonts w:cstheme="minorHAnsi"/>
                <w:b/>
                <w:sz w:val="16"/>
                <w:szCs w:val="16"/>
              </w:rPr>
              <w:t>Typ stavby*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tcMar>
              <w:left w:w="28" w:type="dxa"/>
              <w:right w:w="28" w:type="dxa"/>
            </w:tcMar>
            <w:vAlign w:val="center"/>
            <w:hideMark/>
          </w:tcPr>
          <w:p w14:paraId="60480F6B" w14:textId="77777777" w:rsidR="009C7FE8" w:rsidRPr="000B6344" w:rsidRDefault="009C7FE8" w:rsidP="00127490">
            <w:pPr>
              <w:jc w:val="center"/>
              <w:rPr>
                <w:rFonts w:cstheme="minorHAnsi"/>
                <w:b/>
                <w:sz w:val="16"/>
                <w:szCs w:val="16"/>
                <w:vertAlign w:val="superscript"/>
              </w:rPr>
            </w:pPr>
            <w:r w:rsidRPr="000B6344">
              <w:rPr>
                <w:rFonts w:cstheme="minorHAnsi"/>
                <w:b/>
                <w:sz w:val="16"/>
                <w:szCs w:val="16"/>
              </w:rPr>
              <w:t>ZRN</w:t>
            </w:r>
          </w:p>
          <w:p w14:paraId="47846F8F" w14:textId="77777777" w:rsidR="009C7FE8" w:rsidRPr="000B6344" w:rsidRDefault="009C7FE8" w:rsidP="0012749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0B6344">
              <w:rPr>
                <w:rFonts w:cstheme="minorHAnsi"/>
                <w:b/>
                <w:sz w:val="16"/>
                <w:szCs w:val="16"/>
              </w:rPr>
              <w:t>v</w:t>
            </w:r>
            <w:r>
              <w:rPr>
                <w:rFonts w:cstheme="minorHAnsi"/>
                <w:b/>
                <w:sz w:val="16"/>
                <w:szCs w:val="16"/>
              </w:rPr>
              <w:t> </w:t>
            </w:r>
            <w:r w:rsidRPr="000B6344">
              <w:rPr>
                <w:rFonts w:cstheme="minorHAnsi"/>
                <w:b/>
                <w:sz w:val="16"/>
                <w:szCs w:val="16"/>
              </w:rPr>
              <w:t>Kč</w:t>
            </w:r>
            <w:r>
              <w:rPr>
                <w:rFonts w:cstheme="minorHAnsi"/>
                <w:b/>
                <w:sz w:val="16"/>
                <w:szCs w:val="16"/>
              </w:rPr>
              <w:t>/m</w:t>
            </w:r>
            <w:r w:rsidRPr="000B6344">
              <w:rPr>
                <w:rFonts w:cstheme="minorHAnsi"/>
                <w:b/>
                <w:sz w:val="16"/>
                <w:szCs w:val="16"/>
                <w:vertAlign w:val="superscript"/>
              </w:rPr>
              <w:t>3</w:t>
            </w:r>
          </w:p>
          <w:p w14:paraId="3EB8AC2C" w14:textId="77777777" w:rsidR="009C7FE8" w:rsidRPr="008857A6" w:rsidRDefault="009C7FE8" w:rsidP="0012749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(% překroč</w:t>
            </w:r>
            <w:proofErr w:type="gramStart"/>
            <w:r w:rsidRPr="008857A6">
              <w:rPr>
                <w:rFonts w:cstheme="minorHAnsi"/>
                <w:sz w:val="16"/>
                <w:szCs w:val="16"/>
              </w:rPr>
              <w:t>.)</w:t>
            </w:r>
            <w:r>
              <w:rPr>
                <w:rFonts w:cstheme="minorHAnsi"/>
                <w:sz w:val="16"/>
                <w:szCs w:val="16"/>
              </w:rPr>
              <w:t>*</w:t>
            </w:r>
            <w:proofErr w:type="gramEnd"/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tcMar>
              <w:left w:w="28" w:type="dxa"/>
              <w:right w:w="28" w:type="dxa"/>
            </w:tcMar>
            <w:vAlign w:val="center"/>
            <w:hideMark/>
          </w:tcPr>
          <w:p w14:paraId="4DB1EB0D" w14:textId="77777777" w:rsidR="009C7FE8" w:rsidRDefault="009C7FE8" w:rsidP="0012749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857A6">
              <w:rPr>
                <w:rFonts w:cstheme="minorHAnsi"/>
                <w:b/>
                <w:sz w:val="16"/>
                <w:szCs w:val="16"/>
              </w:rPr>
              <w:t xml:space="preserve">Jednotková cena obestavěného prostoru dle </w:t>
            </w:r>
            <w:r w:rsidR="00F95467">
              <w:rPr>
                <w:rFonts w:cstheme="minorHAnsi"/>
                <w:b/>
                <w:sz w:val="16"/>
                <w:szCs w:val="16"/>
              </w:rPr>
              <w:t>c</w:t>
            </w:r>
            <w:r>
              <w:rPr>
                <w:rFonts w:cstheme="minorHAnsi"/>
                <w:b/>
                <w:sz w:val="16"/>
                <w:szCs w:val="16"/>
              </w:rPr>
              <w:t>en. ukazatelů</w:t>
            </w:r>
            <w:r w:rsidRPr="008857A6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="00F74382">
              <w:rPr>
                <w:rFonts w:cstheme="minorHAnsi"/>
                <w:b/>
                <w:sz w:val="16"/>
                <w:szCs w:val="16"/>
              </w:rPr>
              <w:t>–</w:t>
            </w:r>
            <w:r w:rsidRPr="008857A6">
              <w:rPr>
                <w:rFonts w:cstheme="minorHAnsi"/>
                <w:b/>
                <w:sz w:val="16"/>
                <w:szCs w:val="16"/>
              </w:rPr>
              <w:t xml:space="preserve"> průměr</w:t>
            </w:r>
          </w:p>
          <w:p w14:paraId="3D932E1C" w14:textId="77777777" w:rsidR="00B0572E" w:rsidRPr="008857A6" w:rsidRDefault="00B0572E" w:rsidP="0012749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(v Kč)</w:t>
            </w:r>
          </w:p>
        </w:tc>
      </w:tr>
      <w:tr w:rsidR="009C7FE8" w:rsidRPr="008857A6" w14:paraId="7F3F01E4" w14:textId="77777777" w:rsidTr="00B81E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52138" w14:textId="77777777" w:rsidR="009C7FE8" w:rsidRPr="008857A6" w:rsidRDefault="009C7FE8" w:rsidP="00B81E81">
            <w:pPr>
              <w:ind w:left="-57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DP Poodří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83C4F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1 860 753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E69CF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402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DEC23" w14:textId="77777777" w:rsidR="009C7FE8" w:rsidRPr="008857A6" w:rsidRDefault="009C7FE8" w:rsidP="004758E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2013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8CE8E" w14:textId="77777777" w:rsidR="009C7FE8" w:rsidRPr="008857A6" w:rsidRDefault="009C7FE8" w:rsidP="00127490">
            <w:pPr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Přístavba – zděná a krytá nízkým krovem s valbou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9279B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4 629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12F44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7 306</w:t>
            </w:r>
          </w:p>
        </w:tc>
      </w:tr>
      <w:tr w:rsidR="009C7FE8" w:rsidRPr="008857A6" w14:paraId="2D2A2599" w14:textId="77777777" w:rsidTr="00B81E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87EE4" w14:textId="77777777" w:rsidR="009C7FE8" w:rsidRPr="008857A6" w:rsidRDefault="009C7FE8" w:rsidP="00B81E81">
            <w:pPr>
              <w:ind w:left="-57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DP Českého lesa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8BC6F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8 810 853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1AC5E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1 537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E54E9" w14:textId="77777777" w:rsidR="009C7FE8" w:rsidRPr="008857A6" w:rsidRDefault="009C7FE8" w:rsidP="004758E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2013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C426B" w14:textId="77777777" w:rsidR="009C7FE8" w:rsidRPr="008857A6" w:rsidRDefault="009C7FE8" w:rsidP="00127490">
            <w:pPr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 xml:space="preserve">Rekonstrukce (bývalé pošty) </w:t>
            </w:r>
            <w:r w:rsidR="00F74382">
              <w:rPr>
                <w:rFonts w:cstheme="minorHAnsi"/>
                <w:sz w:val="16"/>
                <w:szCs w:val="16"/>
              </w:rPr>
              <w:t>–</w:t>
            </w:r>
            <w:r w:rsidRPr="008857A6">
              <w:rPr>
                <w:rFonts w:cstheme="minorHAnsi"/>
                <w:sz w:val="16"/>
                <w:szCs w:val="16"/>
              </w:rPr>
              <w:t xml:space="preserve"> vložen výtah a nové schodiště, dispoziční úpravy – nové hygienické zázemí, nové sítě, zateplení střešního pláště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CB932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5 733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98116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7 306</w:t>
            </w:r>
          </w:p>
        </w:tc>
      </w:tr>
      <w:tr w:rsidR="009C7FE8" w:rsidRPr="008857A6" w14:paraId="3747C693" w14:textId="77777777" w:rsidTr="00B81E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13B0B" w14:textId="77777777" w:rsidR="009C7FE8" w:rsidRPr="008857A6" w:rsidRDefault="009C7FE8" w:rsidP="00B81E81">
            <w:pPr>
              <w:ind w:left="-57" w:right="-135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DP Česk</w:t>
            </w:r>
            <w:r w:rsidR="00B0572E">
              <w:rPr>
                <w:rFonts w:cstheme="minorHAnsi"/>
                <w:sz w:val="16"/>
                <w:szCs w:val="16"/>
              </w:rPr>
              <w:t>ého</w:t>
            </w:r>
            <w:r w:rsidRPr="008857A6">
              <w:rPr>
                <w:rFonts w:cstheme="minorHAnsi"/>
                <w:sz w:val="16"/>
                <w:szCs w:val="16"/>
              </w:rPr>
              <w:t xml:space="preserve"> ráj</w:t>
            </w:r>
            <w:r w:rsidR="00B0572E">
              <w:rPr>
                <w:rFonts w:cstheme="minorHAnsi"/>
                <w:sz w:val="16"/>
                <w:szCs w:val="16"/>
              </w:rPr>
              <w:t>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2F460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15 228 480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60FD8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3 390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AACCF" w14:textId="77777777" w:rsidR="009C7FE8" w:rsidRPr="008857A6" w:rsidRDefault="009C7FE8" w:rsidP="004758E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2015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444C9" w14:textId="77777777" w:rsidR="009C7FE8" w:rsidRPr="008857A6" w:rsidRDefault="009C7FE8" w:rsidP="00127490">
            <w:pPr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 xml:space="preserve">Rekonstrukce (bývalé školy) </w:t>
            </w:r>
            <w:r w:rsidR="00F74382">
              <w:rPr>
                <w:rFonts w:cstheme="minorHAnsi"/>
                <w:sz w:val="16"/>
                <w:szCs w:val="16"/>
              </w:rPr>
              <w:t>–</w:t>
            </w:r>
            <w:r w:rsidRPr="008857A6">
              <w:rPr>
                <w:rFonts w:cstheme="minorHAnsi"/>
                <w:sz w:val="16"/>
                <w:szCs w:val="16"/>
              </w:rPr>
              <w:t xml:space="preserve"> výměna stávajících dřevěných konstrukcí stropů za nové </w:t>
            </w:r>
            <w:proofErr w:type="spellStart"/>
            <w:r w:rsidRPr="008857A6">
              <w:rPr>
                <w:rFonts w:cstheme="minorHAnsi"/>
                <w:sz w:val="16"/>
                <w:szCs w:val="16"/>
              </w:rPr>
              <w:t>plechobetonové</w:t>
            </w:r>
            <w:proofErr w:type="spellEnd"/>
            <w:r w:rsidRPr="008857A6">
              <w:rPr>
                <w:rFonts w:cstheme="minorHAnsi"/>
                <w:sz w:val="16"/>
                <w:szCs w:val="16"/>
              </w:rPr>
              <w:t xml:space="preserve"> stropní desky podporované ocelovými nosníky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FA6B8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5 310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9033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7 482</w:t>
            </w:r>
          </w:p>
        </w:tc>
      </w:tr>
      <w:tr w:rsidR="009C7FE8" w:rsidRPr="008857A6" w14:paraId="079F5244" w14:textId="77777777" w:rsidTr="00B81E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9D6C5" w14:textId="77777777" w:rsidR="009C7FE8" w:rsidRPr="008857A6" w:rsidRDefault="009C7FE8" w:rsidP="00B81E81">
            <w:pPr>
              <w:ind w:left="-57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Natura park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13229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32 702 890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E2CA1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5 700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2FF3E" w14:textId="77777777" w:rsidR="009C7FE8" w:rsidRPr="008857A6" w:rsidRDefault="009C7FE8" w:rsidP="004758E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2014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6D6CC" w14:textId="77777777" w:rsidR="009C7FE8" w:rsidRPr="008857A6" w:rsidRDefault="009C7FE8" w:rsidP="00127490">
            <w:pPr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Novostavba – suterén: železobetonový monolit, 1. a 2. NP dřevostavba z masivních desek z lepeného dřeva v kombinaci s ocelovými nosníky pro zajištění dostatečné tuhosti visutých tubusů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B31D0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5 737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2F35E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7 382</w:t>
            </w:r>
          </w:p>
        </w:tc>
      </w:tr>
      <w:tr w:rsidR="009C7FE8" w:rsidRPr="008857A6" w14:paraId="2DF686A2" w14:textId="77777777" w:rsidTr="00B81E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3AA96" w14:textId="77777777" w:rsidR="009C7FE8" w:rsidRPr="008857A6" w:rsidRDefault="009C7FE8" w:rsidP="00B81E81">
            <w:pPr>
              <w:ind w:left="-57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Naučná stezka S rytířem na Blaník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3F298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5 590 334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E6A3E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832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E88C3" w14:textId="77777777" w:rsidR="009C7FE8" w:rsidRPr="008857A6" w:rsidRDefault="009C7FE8" w:rsidP="004758E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2013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1A28A" w14:textId="77777777" w:rsidR="009C7FE8" w:rsidRPr="008857A6" w:rsidRDefault="009C7FE8" w:rsidP="00127490">
            <w:pPr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Novostavba: objekt budovaný sroubením obvodových stěn 1. NP z opracovaných masivních dřevěných trámů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57228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6 719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94345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7 306</w:t>
            </w:r>
          </w:p>
        </w:tc>
      </w:tr>
      <w:tr w:rsidR="009C7FE8" w:rsidRPr="008857A6" w14:paraId="50B29712" w14:textId="77777777" w:rsidTr="00B81E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7C326" w14:textId="77777777" w:rsidR="009C7FE8" w:rsidRPr="008857A6" w:rsidRDefault="009C7FE8" w:rsidP="00B81E81">
            <w:pPr>
              <w:ind w:left="-57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Vodní dům – návštěvnické středisko EVL Želivka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681E4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22 143 164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1CFB0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3 000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94DD5" w14:textId="77777777" w:rsidR="009C7FE8" w:rsidRPr="008857A6" w:rsidRDefault="009C7FE8" w:rsidP="0015479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2014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BB560" w14:textId="77777777" w:rsidR="009C7FE8" w:rsidRPr="008857A6" w:rsidRDefault="009C7FE8" w:rsidP="00127490">
            <w:pPr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Novostavba: stavba má železobetonovou nosnou konstrukci, prosklené stěny, zastropení stavby železobetonovou deskou s trámy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A2247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7 381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1E81D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7 382</w:t>
            </w:r>
          </w:p>
        </w:tc>
      </w:tr>
      <w:tr w:rsidR="009C7FE8" w:rsidRPr="008857A6" w14:paraId="215677EF" w14:textId="77777777" w:rsidTr="00B81E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E5A7503" w14:textId="77777777" w:rsidR="009C7FE8" w:rsidRPr="008857A6" w:rsidRDefault="009C7FE8" w:rsidP="00B81E81">
            <w:pPr>
              <w:ind w:left="-57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NC Srní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F47EE60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24</w:t>
            </w:r>
            <w:r w:rsidR="00992C34">
              <w:rPr>
                <w:rFonts w:cstheme="minorHAnsi"/>
                <w:sz w:val="16"/>
                <w:szCs w:val="16"/>
              </w:rPr>
              <w:t> </w:t>
            </w:r>
            <w:r w:rsidRPr="008857A6">
              <w:rPr>
                <w:rFonts w:cstheme="minorHAnsi"/>
                <w:sz w:val="16"/>
                <w:szCs w:val="16"/>
              </w:rPr>
              <w:t>713</w:t>
            </w:r>
            <w:r w:rsidR="00992C34">
              <w:rPr>
                <w:rFonts w:cstheme="minorHAnsi"/>
                <w:sz w:val="16"/>
                <w:szCs w:val="16"/>
              </w:rPr>
              <w:t xml:space="preserve"> </w:t>
            </w:r>
            <w:r w:rsidRPr="008857A6">
              <w:rPr>
                <w:rFonts w:cstheme="minorHAnsi"/>
                <w:sz w:val="16"/>
                <w:szCs w:val="16"/>
              </w:rPr>
              <w:t>684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25909D23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2 745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37E90D66" w14:textId="77777777" w:rsidR="009C7FE8" w:rsidRPr="008857A6" w:rsidRDefault="009C7FE8" w:rsidP="0015479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2013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2B3D90D" w14:textId="77777777" w:rsidR="009C7FE8" w:rsidRPr="008857A6" w:rsidRDefault="009C7FE8" w:rsidP="00127490">
            <w:pPr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Konstrukčně se jedná o kombinaci železobetonových konstrukcí (stěny, stropy 1.PP) a zděných konstrukcí (nadzemní podlaží)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89A76C7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9 003</w:t>
            </w:r>
          </w:p>
          <w:p w14:paraId="68CB8CD4" w14:textId="4C863500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 xml:space="preserve">(23 </w:t>
            </w:r>
            <w:proofErr w:type="gramStart"/>
            <w:r w:rsidRPr="008857A6">
              <w:rPr>
                <w:rFonts w:cstheme="minorHAnsi"/>
                <w:sz w:val="16"/>
                <w:szCs w:val="16"/>
              </w:rPr>
              <w:t>%)*</w:t>
            </w:r>
            <w:proofErr w:type="gramEnd"/>
            <w:r w:rsidR="00B81E81" w:rsidRPr="008857A6">
              <w:rPr>
                <w:rFonts w:cstheme="minorHAnsi"/>
                <w:sz w:val="16"/>
                <w:szCs w:val="16"/>
              </w:rPr>
              <w:t>*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3E69E5E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7 306</w:t>
            </w:r>
          </w:p>
        </w:tc>
      </w:tr>
      <w:tr w:rsidR="009C7FE8" w:rsidRPr="008857A6" w14:paraId="71E68E80" w14:textId="77777777" w:rsidTr="00B81E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D43C200" w14:textId="77777777" w:rsidR="009C7FE8" w:rsidRPr="008857A6" w:rsidRDefault="009C7FE8" w:rsidP="00B81E81">
            <w:pPr>
              <w:ind w:left="-57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NC Kvilda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B7639FC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28 083 546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19B7D66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2 745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526677B" w14:textId="77777777" w:rsidR="009C7FE8" w:rsidRPr="008857A6" w:rsidRDefault="009C7FE8" w:rsidP="0015479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2013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D5CA0B7" w14:textId="77777777" w:rsidR="009C7FE8" w:rsidRPr="008857A6" w:rsidRDefault="009C7FE8" w:rsidP="00127490">
            <w:pPr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Konstrukčně se jedná o kombinaci železobetonových konstrukcí (stěny, stropy 1.PP) a zděných konstrukcí (nadzemní podlaží)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58E7947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10 231</w:t>
            </w:r>
          </w:p>
          <w:p w14:paraId="15CF68BF" w14:textId="71A11A98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 xml:space="preserve">(40 </w:t>
            </w:r>
            <w:proofErr w:type="gramStart"/>
            <w:r w:rsidRPr="008857A6">
              <w:rPr>
                <w:rFonts w:cstheme="minorHAnsi"/>
                <w:sz w:val="16"/>
                <w:szCs w:val="16"/>
              </w:rPr>
              <w:t>%)*</w:t>
            </w:r>
            <w:proofErr w:type="gramEnd"/>
            <w:r w:rsidR="00B81E81" w:rsidRPr="008857A6">
              <w:rPr>
                <w:rFonts w:cstheme="minorHAnsi"/>
                <w:sz w:val="16"/>
                <w:szCs w:val="16"/>
              </w:rPr>
              <w:t>*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50F21398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7 306</w:t>
            </w:r>
          </w:p>
        </w:tc>
      </w:tr>
      <w:tr w:rsidR="009C7FE8" w:rsidRPr="008857A6" w14:paraId="603F3078" w14:textId="77777777" w:rsidTr="00B81E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5AE00" w14:textId="77777777" w:rsidR="009C7FE8" w:rsidRPr="008857A6" w:rsidRDefault="009C7FE8" w:rsidP="00B81E81">
            <w:pPr>
              <w:ind w:left="-57" w:right="-135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DP Moravského krasu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063F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50 277 171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98D55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9 750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FC5AE" w14:textId="77777777" w:rsidR="009C7FE8" w:rsidRPr="008857A6" w:rsidRDefault="009C7FE8" w:rsidP="0015479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2012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F68D9" w14:textId="77777777" w:rsidR="009C7FE8" w:rsidRPr="008857A6" w:rsidRDefault="009C7FE8" w:rsidP="00127490">
            <w:pPr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 xml:space="preserve">Novostavba: </w:t>
            </w:r>
            <w:proofErr w:type="spellStart"/>
            <w:r w:rsidRPr="008857A6">
              <w:rPr>
                <w:rFonts w:cstheme="minorHAnsi"/>
                <w:sz w:val="16"/>
                <w:szCs w:val="16"/>
              </w:rPr>
              <w:t>dřevo-ocelová-železobetonová</w:t>
            </w:r>
            <w:proofErr w:type="spellEnd"/>
            <w:r w:rsidRPr="008857A6">
              <w:rPr>
                <w:rFonts w:cstheme="minorHAnsi"/>
                <w:sz w:val="16"/>
                <w:szCs w:val="16"/>
              </w:rPr>
              <w:t xml:space="preserve"> stavba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60EFF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5 156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0F05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7 455</w:t>
            </w:r>
          </w:p>
        </w:tc>
      </w:tr>
      <w:tr w:rsidR="009C7FE8" w:rsidRPr="008857A6" w14:paraId="2F4C3A5E" w14:textId="77777777" w:rsidTr="00B81E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5CF5" w14:textId="77777777" w:rsidR="009C7FE8" w:rsidRPr="008857A6" w:rsidRDefault="009C7FE8" w:rsidP="00B81E81">
            <w:pPr>
              <w:ind w:left="-57" w:right="-135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DP Litovelského Pomoraví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1C64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6 641 888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7E5B1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1 010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3AE70" w14:textId="77777777" w:rsidR="009C7FE8" w:rsidRPr="008857A6" w:rsidRDefault="009C7FE8" w:rsidP="0015479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2012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D12F" w14:textId="77777777" w:rsidR="009C7FE8" w:rsidRPr="008857A6" w:rsidRDefault="009C7FE8" w:rsidP="00127490">
            <w:pPr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Novostavba: dřevostavba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D163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6 576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DB097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7 455</w:t>
            </w:r>
          </w:p>
        </w:tc>
      </w:tr>
      <w:tr w:rsidR="009C7FE8" w:rsidRPr="008857A6" w14:paraId="718BB32C" w14:textId="77777777" w:rsidTr="00B81E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7F3C1" w14:textId="77777777" w:rsidR="009C7FE8" w:rsidRPr="008857A6" w:rsidRDefault="009C7FE8" w:rsidP="00B81E81">
            <w:pPr>
              <w:ind w:left="-57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DP Žďárských vrchů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EF128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16 758 596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64E4A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3 061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66705" w14:textId="77777777" w:rsidR="009C7FE8" w:rsidRPr="008857A6" w:rsidRDefault="009C7FE8" w:rsidP="0015479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AE14B" w14:textId="77777777" w:rsidR="009C7FE8" w:rsidRPr="008857A6" w:rsidRDefault="009C7FE8" w:rsidP="00127490">
            <w:pPr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Rekonstrukce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1AFC0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5 474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0063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8 154</w:t>
            </w:r>
          </w:p>
        </w:tc>
      </w:tr>
      <w:tr w:rsidR="009C7FE8" w:rsidRPr="008857A6" w14:paraId="07414A0A" w14:textId="77777777" w:rsidTr="00B81E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59DB1" w14:textId="77777777" w:rsidR="009C7FE8" w:rsidRPr="008857A6" w:rsidRDefault="009C7FE8" w:rsidP="00B81E81">
            <w:pPr>
              <w:ind w:left="-57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Vstupní budova areálu Punkevních jeskyní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F48C6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35 710 873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7939E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3 875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6FD5F" w14:textId="77777777" w:rsidR="009C7FE8" w:rsidRPr="008857A6" w:rsidRDefault="009C7FE8" w:rsidP="0015479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2014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311B6" w14:textId="77777777" w:rsidR="009C7FE8" w:rsidRPr="008857A6" w:rsidRDefault="009C7FE8" w:rsidP="00127490">
            <w:pPr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Železobetonová konstrukce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B31AE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9 216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DD3C1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10 270</w:t>
            </w:r>
          </w:p>
        </w:tc>
      </w:tr>
      <w:tr w:rsidR="009C7FE8" w:rsidRPr="008857A6" w14:paraId="0037F26F" w14:textId="77777777" w:rsidTr="00B81E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EC21A93" w14:textId="0B3FF69B" w:rsidR="009C7FE8" w:rsidRPr="008857A6" w:rsidRDefault="009C7FE8" w:rsidP="00B81E81">
            <w:pPr>
              <w:ind w:left="-57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Vstupní budova areálu Javoříčských jeskyní</w:t>
            </w:r>
            <w:r>
              <w:rPr>
                <w:rFonts w:cstheme="minorHAnsi"/>
                <w:sz w:val="16"/>
                <w:szCs w:val="16"/>
              </w:rPr>
              <w:t>**</w:t>
            </w:r>
            <w:r w:rsidR="00B81E81" w:rsidRPr="00B81E81">
              <w:rPr>
                <w:rFonts w:cstheme="minorHAnsi"/>
                <w:sz w:val="16"/>
                <w:szCs w:val="16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27827B68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10 584 0839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53C4FDF3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1 966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74F43D2" w14:textId="77777777" w:rsidR="009C7FE8" w:rsidRPr="008857A6" w:rsidRDefault="009C7FE8" w:rsidP="0015479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2014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46E9A262" w14:textId="77777777" w:rsidR="009C7FE8" w:rsidRPr="008857A6" w:rsidRDefault="009C7FE8" w:rsidP="00127490">
            <w:pPr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Zděná konstrukce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C07744E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 xml:space="preserve">5 385 </w:t>
            </w:r>
          </w:p>
          <w:p w14:paraId="15057AA1" w14:textId="6C4AA3D8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 xml:space="preserve">(18 </w:t>
            </w:r>
            <w:proofErr w:type="gramStart"/>
            <w:r w:rsidRPr="008857A6">
              <w:rPr>
                <w:rFonts w:cstheme="minorHAnsi"/>
                <w:sz w:val="16"/>
                <w:szCs w:val="16"/>
              </w:rPr>
              <w:t>%)*</w:t>
            </w:r>
            <w:proofErr w:type="gramEnd"/>
            <w:r w:rsidR="00B81E81" w:rsidRPr="008857A6">
              <w:rPr>
                <w:rFonts w:cstheme="minorHAnsi"/>
                <w:sz w:val="16"/>
                <w:szCs w:val="16"/>
              </w:rPr>
              <w:t>*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E3E1F00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4 550</w:t>
            </w:r>
          </w:p>
        </w:tc>
      </w:tr>
      <w:tr w:rsidR="009C7FE8" w:rsidRPr="008857A6" w14:paraId="5AD2BA41" w14:textId="77777777" w:rsidTr="00B81E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D5C3EF9" w14:textId="77777777" w:rsidR="009C7FE8" w:rsidRPr="008857A6" w:rsidRDefault="009C7FE8" w:rsidP="00B81E81">
            <w:pPr>
              <w:ind w:left="-57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NS Chýnovské jeskyně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56E8CE91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6 809 157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3C497F7F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1 134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6AACF769" w14:textId="77777777" w:rsidR="009C7FE8" w:rsidRPr="008857A6" w:rsidRDefault="009C7FE8" w:rsidP="0015479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089C73E7" w14:textId="77777777" w:rsidR="009C7FE8" w:rsidRPr="008857A6" w:rsidRDefault="009C7FE8" w:rsidP="00127490">
            <w:pPr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Zděná konstrukce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51728F3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6 004</w:t>
            </w:r>
          </w:p>
          <w:p w14:paraId="148AEFC9" w14:textId="067C8258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 xml:space="preserve">(3 </w:t>
            </w:r>
            <w:proofErr w:type="gramStart"/>
            <w:r w:rsidRPr="008857A6">
              <w:rPr>
                <w:rFonts w:cstheme="minorHAnsi"/>
                <w:sz w:val="16"/>
                <w:szCs w:val="16"/>
              </w:rPr>
              <w:t>%)*</w:t>
            </w:r>
            <w:proofErr w:type="gramEnd"/>
            <w:r w:rsidR="00B81E81" w:rsidRPr="008857A6">
              <w:rPr>
                <w:rFonts w:cstheme="minorHAnsi"/>
                <w:sz w:val="16"/>
                <w:szCs w:val="16"/>
              </w:rPr>
              <w:t>*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311DAF16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5 855</w:t>
            </w:r>
          </w:p>
        </w:tc>
      </w:tr>
      <w:tr w:rsidR="009C7FE8" w:rsidRPr="008857A6" w14:paraId="3B179FE9" w14:textId="77777777" w:rsidTr="00B81E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03298" w14:textId="77777777" w:rsidR="009C7FE8" w:rsidRPr="008857A6" w:rsidRDefault="009C7FE8" w:rsidP="00B81E81">
            <w:pPr>
              <w:ind w:left="-57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NS DP Koněprusy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1C908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46 683 743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A339D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7 500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AE3AF" w14:textId="77777777" w:rsidR="009C7FE8" w:rsidRPr="008857A6" w:rsidRDefault="009C7FE8" w:rsidP="00154793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2020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D554A" w14:textId="77777777" w:rsidR="009C7FE8" w:rsidRPr="008857A6" w:rsidRDefault="009C7FE8" w:rsidP="00127490">
            <w:pPr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Železobetonová konstrukce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DD1E0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6 225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9379E" w14:textId="77777777" w:rsidR="009C7FE8" w:rsidRPr="008857A6" w:rsidRDefault="009C7FE8" w:rsidP="00127490">
            <w:pPr>
              <w:jc w:val="right"/>
              <w:rPr>
                <w:rFonts w:cstheme="minorHAnsi"/>
                <w:sz w:val="16"/>
                <w:szCs w:val="16"/>
              </w:rPr>
            </w:pPr>
            <w:r w:rsidRPr="008857A6">
              <w:rPr>
                <w:rFonts w:cstheme="minorHAnsi"/>
                <w:sz w:val="16"/>
                <w:szCs w:val="16"/>
              </w:rPr>
              <w:t>13 210</w:t>
            </w:r>
          </w:p>
        </w:tc>
      </w:tr>
    </w:tbl>
    <w:p w14:paraId="145E7CB2" w14:textId="77777777" w:rsidR="003E4127" w:rsidRDefault="003E4127" w:rsidP="00B81E81">
      <w:pPr>
        <w:spacing w:after="0" w:line="240" w:lineRule="auto"/>
        <w:ind w:left="510" w:hanging="510"/>
        <w:jc w:val="both"/>
        <w:rPr>
          <w:rFonts w:cstheme="minorHAnsi"/>
          <w:sz w:val="18"/>
          <w:szCs w:val="18"/>
        </w:rPr>
      </w:pPr>
      <w:r w:rsidRPr="00D03F9A">
        <w:rPr>
          <w:rFonts w:cstheme="minorHAnsi"/>
          <w:sz w:val="18"/>
          <w:szCs w:val="18"/>
        </w:rPr>
        <w:t xml:space="preserve">Zdroj: </w:t>
      </w:r>
      <w:r w:rsidR="00B0572E">
        <w:rPr>
          <w:rFonts w:cstheme="minorHAnsi"/>
          <w:sz w:val="18"/>
          <w:szCs w:val="18"/>
        </w:rPr>
        <w:tab/>
      </w:r>
      <w:r w:rsidR="007B7D63">
        <w:rPr>
          <w:rFonts w:cstheme="minorHAnsi"/>
          <w:sz w:val="18"/>
          <w:szCs w:val="18"/>
        </w:rPr>
        <w:t>„</w:t>
      </w:r>
      <w:r w:rsidR="007B7D63" w:rsidRPr="00154793">
        <w:rPr>
          <w:rFonts w:cstheme="minorHAnsi"/>
          <w:i/>
          <w:sz w:val="18"/>
          <w:szCs w:val="18"/>
        </w:rPr>
        <w:t>c</w:t>
      </w:r>
      <w:r w:rsidRPr="00154793">
        <w:rPr>
          <w:rFonts w:cstheme="minorHAnsi"/>
          <w:i/>
          <w:sz w:val="18"/>
          <w:szCs w:val="18"/>
        </w:rPr>
        <w:t>enové ukazatele ve stavebnictví</w:t>
      </w:r>
      <w:r w:rsidR="007B7D63">
        <w:rPr>
          <w:rFonts w:cstheme="minorHAnsi"/>
          <w:sz w:val="18"/>
          <w:szCs w:val="18"/>
        </w:rPr>
        <w:t>“</w:t>
      </w:r>
      <w:r w:rsidRPr="00D03F9A">
        <w:rPr>
          <w:rFonts w:cstheme="minorHAnsi"/>
          <w:sz w:val="18"/>
          <w:szCs w:val="18"/>
        </w:rPr>
        <w:t xml:space="preserve"> pro příslušné roky </w:t>
      </w:r>
      <w:r w:rsidRPr="00E443E4">
        <w:rPr>
          <w:rFonts w:cstheme="minorHAnsi"/>
          <w:sz w:val="18"/>
          <w:szCs w:val="18"/>
        </w:rPr>
        <w:t xml:space="preserve">(801.4 – </w:t>
      </w:r>
      <w:r w:rsidRPr="00154793">
        <w:rPr>
          <w:rFonts w:cstheme="minorHAnsi"/>
          <w:i/>
          <w:sz w:val="18"/>
          <w:szCs w:val="18"/>
        </w:rPr>
        <w:t>Budovy pro vědu, kulturu a osvětu</w:t>
      </w:r>
      <w:r w:rsidR="00F74382">
        <w:rPr>
          <w:rFonts w:cstheme="minorHAnsi"/>
          <w:sz w:val="18"/>
          <w:szCs w:val="18"/>
        </w:rPr>
        <w:t xml:space="preserve"> </w:t>
      </w:r>
      <w:r w:rsidR="00F74382">
        <w:rPr>
          <w:rFonts w:cstheme="minorHAnsi"/>
          <w:sz w:val="24"/>
          <w:szCs w:val="24"/>
        </w:rPr>
        <w:t>–</w:t>
      </w:r>
      <w:r w:rsidR="00F74382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průměr</w:t>
      </w:r>
      <w:r w:rsidRPr="00E443E4">
        <w:rPr>
          <w:rFonts w:cstheme="minorHAnsi"/>
          <w:sz w:val="18"/>
          <w:szCs w:val="18"/>
        </w:rPr>
        <w:t>), smlouv</w:t>
      </w:r>
      <w:r w:rsidR="007B7D63">
        <w:rPr>
          <w:rFonts w:cstheme="minorHAnsi"/>
          <w:sz w:val="18"/>
          <w:szCs w:val="18"/>
        </w:rPr>
        <w:t>y</w:t>
      </w:r>
      <w:r w:rsidRPr="00E443E4">
        <w:rPr>
          <w:rFonts w:cstheme="minorHAnsi"/>
          <w:sz w:val="18"/>
          <w:szCs w:val="18"/>
        </w:rPr>
        <w:t xml:space="preserve"> o</w:t>
      </w:r>
      <w:r>
        <w:rPr>
          <w:rFonts w:cstheme="minorHAnsi"/>
          <w:sz w:val="18"/>
          <w:szCs w:val="18"/>
        </w:rPr>
        <w:t> </w:t>
      </w:r>
      <w:r w:rsidRPr="00E443E4">
        <w:rPr>
          <w:rFonts w:cstheme="minorHAnsi"/>
          <w:sz w:val="18"/>
          <w:szCs w:val="18"/>
        </w:rPr>
        <w:t>dílo,</w:t>
      </w:r>
      <w:r>
        <w:rPr>
          <w:rFonts w:cstheme="minorHAnsi"/>
          <w:sz w:val="18"/>
          <w:szCs w:val="18"/>
        </w:rPr>
        <w:t xml:space="preserve"> </w:t>
      </w:r>
      <w:r w:rsidRPr="00E443E4">
        <w:rPr>
          <w:rFonts w:cstheme="minorHAnsi"/>
          <w:sz w:val="18"/>
          <w:szCs w:val="18"/>
        </w:rPr>
        <w:t>projektov</w:t>
      </w:r>
      <w:r w:rsidR="007B7D63">
        <w:rPr>
          <w:rFonts w:cstheme="minorHAnsi"/>
          <w:sz w:val="18"/>
          <w:szCs w:val="18"/>
        </w:rPr>
        <w:t>é</w:t>
      </w:r>
      <w:r w:rsidRPr="00E443E4">
        <w:rPr>
          <w:rFonts w:cstheme="minorHAnsi"/>
          <w:sz w:val="18"/>
          <w:szCs w:val="18"/>
        </w:rPr>
        <w:t xml:space="preserve"> dokumentace, vlastní výpočty</w:t>
      </w:r>
      <w:r w:rsidR="007B7D63">
        <w:rPr>
          <w:rFonts w:cstheme="minorHAnsi"/>
          <w:sz w:val="18"/>
          <w:szCs w:val="18"/>
        </w:rPr>
        <w:t xml:space="preserve"> NKÚ.</w:t>
      </w:r>
    </w:p>
    <w:p w14:paraId="07E28458" w14:textId="77777777" w:rsidR="003E4127" w:rsidRDefault="003E4127" w:rsidP="00B81E81">
      <w:pPr>
        <w:spacing w:after="0" w:line="240" w:lineRule="auto"/>
        <w:ind w:left="340" w:hanging="340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*</w:t>
      </w:r>
      <w:r w:rsidR="00F67BD9">
        <w:rPr>
          <w:rFonts w:cstheme="minorHAnsi"/>
          <w:sz w:val="18"/>
          <w:szCs w:val="18"/>
        </w:rPr>
        <w:t xml:space="preserve"> </w:t>
      </w:r>
      <w:r w:rsidR="003262EE">
        <w:rPr>
          <w:rFonts w:cstheme="minorHAnsi"/>
          <w:sz w:val="18"/>
          <w:szCs w:val="18"/>
        </w:rPr>
        <w:tab/>
      </w:r>
      <w:r w:rsidR="00F67BD9">
        <w:rPr>
          <w:rFonts w:cstheme="minorHAnsi"/>
          <w:sz w:val="18"/>
          <w:szCs w:val="18"/>
        </w:rPr>
        <w:t>Vztaženo k hlavnímu stavebnímu objektu NS</w:t>
      </w:r>
      <w:r w:rsidR="003262EE">
        <w:rPr>
          <w:rFonts w:cstheme="minorHAnsi"/>
          <w:sz w:val="18"/>
          <w:szCs w:val="18"/>
        </w:rPr>
        <w:t>.</w:t>
      </w:r>
    </w:p>
    <w:p w14:paraId="63596F85" w14:textId="77777777" w:rsidR="00B81E81" w:rsidRDefault="00F67BD9" w:rsidP="00B81E81">
      <w:pPr>
        <w:spacing w:after="0" w:line="240" w:lineRule="auto"/>
        <w:ind w:left="340" w:hanging="340"/>
        <w:jc w:val="both"/>
        <w:rPr>
          <w:rFonts w:cstheme="minorHAnsi"/>
          <w:sz w:val="18"/>
          <w:szCs w:val="18"/>
        </w:rPr>
      </w:pPr>
      <w:r w:rsidRPr="00695F08">
        <w:rPr>
          <w:rFonts w:cstheme="minorHAnsi"/>
          <w:sz w:val="18"/>
          <w:szCs w:val="18"/>
        </w:rPr>
        <w:t>**</w:t>
      </w:r>
      <w:r>
        <w:rPr>
          <w:rFonts w:cstheme="minorHAnsi"/>
          <w:sz w:val="18"/>
          <w:szCs w:val="18"/>
        </w:rPr>
        <w:t xml:space="preserve"> </w:t>
      </w:r>
      <w:r w:rsidR="003262EE"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>Překročení jednotkové ceny v %</w:t>
      </w:r>
      <w:bookmarkStart w:id="7" w:name="_Hlk96423110"/>
      <w:r w:rsidR="00B81E81">
        <w:rPr>
          <w:rFonts w:cstheme="minorHAnsi"/>
          <w:sz w:val="18"/>
          <w:szCs w:val="18"/>
        </w:rPr>
        <w:t>.</w:t>
      </w:r>
      <w:r w:rsidR="00300AA7">
        <w:rPr>
          <w:rFonts w:cstheme="minorHAnsi"/>
          <w:sz w:val="18"/>
          <w:szCs w:val="18"/>
        </w:rPr>
        <w:t xml:space="preserve"> </w:t>
      </w:r>
    </w:p>
    <w:p w14:paraId="17FBE8FB" w14:textId="6B7CD8C5" w:rsidR="00B0572E" w:rsidRPr="00487992" w:rsidRDefault="00B81E81" w:rsidP="00B81E81">
      <w:pPr>
        <w:spacing w:after="0" w:line="240" w:lineRule="auto"/>
        <w:ind w:left="340" w:hanging="340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*** </w:t>
      </w:r>
      <w:r>
        <w:rPr>
          <w:rFonts w:cstheme="minorHAnsi"/>
          <w:sz w:val="18"/>
          <w:szCs w:val="18"/>
        </w:rPr>
        <w:tab/>
        <w:t>U</w:t>
      </w:r>
      <w:r w:rsidR="003E4127" w:rsidRPr="00695F08">
        <w:rPr>
          <w:rFonts w:cstheme="minorHAnsi"/>
          <w:sz w:val="18"/>
          <w:szCs w:val="18"/>
        </w:rPr>
        <w:t xml:space="preserve"> </w:t>
      </w:r>
      <w:r w:rsidR="00F95467">
        <w:rPr>
          <w:rFonts w:cstheme="minorHAnsi"/>
          <w:sz w:val="18"/>
          <w:szCs w:val="18"/>
        </w:rPr>
        <w:t>p</w:t>
      </w:r>
      <w:r w:rsidR="003E4127" w:rsidRPr="00695F08">
        <w:rPr>
          <w:rFonts w:cstheme="minorHAnsi"/>
          <w:sz w:val="18"/>
          <w:szCs w:val="18"/>
        </w:rPr>
        <w:t xml:space="preserve">rojektu </w:t>
      </w:r>
      <w:r w:rsidR="003E4127" w:rsidRPr="00154793">
        <w:rPr>
          <w:rFonts w:cstheme="minorHAnsi"/>
          <w:i/>
          <w:sz w:val="18"/>
          <w:szCs w:val="18"/>
        </w:rPr>
        <w:t>Vstupní budova objektu Javoříčských jeskyní</w:t>
      </w:r>
      <w:r w:rsidR="003E4127" w:rsidRPr="00695F08">
        <w:rPr>
          <w:rFonts w:cstheme="minorHAnsi"/>
          <w:sz w:val="18"/>
          <w:szCs w:val="18"/>
        </w:rPr>
        <w:t xml:space="preserve"> byl standard překročen o</w:t>
      </w:r>
      <w:r>
        <w:rPr>
          <w:rFonts w:cstheme="minorHAnsi"/>
          <w:sz w:val="18"/>
          <w:szCs w:val="18"/>
        </w:rPr>
        <w:t> </w:t>
      </w:r>
      <w:r w:rsidR="003E4127" w:rsidRPr="00695F08">
        <w:rPr>
          <w:rFonts w:cstheme="minorHAnsi"/>
          <w:sz w:val="18"/>
          <w:szCs w:val="18"/>
        </w:rPr>
        <w:t>836</w:t>
      </w:r>
      <w:r>
        <w:rPr>
          <w:rFonts w:cstheme="minorHAnsi"/>
          <w:sz w:val="18"/>
          <w:szCs w:val="18"/>
        </w:rPr>
        <w:t> </w:t>
      </w:r>
      <w:r w:rsidR="003E4127" w:rsidRPr="00695F08">
        <w:rPr>
          <w:rFonts w:cstheme="minorHAnsi"/>
          <w:sz w:val="18"/>
          <w:szCs w:val="18"/>
        </w:rPr>
        <w:t>Kč/m</w:t>
      </w:r>
      <w:r w:rsidR="003E4127" w:rsidRPr="00695F08">
        <w:rPr>
          <w:rFonts w:cstheme="minorHAnsi"/>
          <w:sz w:val="18"/>
          <w:szCs w:val="18"/>
          <w:vertAlign w:val="superscript"/>
        </w:rPr>
        <w:t>3</w:t>
      </w:r>
      <w:r w:rsidR="003E4127" w:rsidRPr="00695F08">
        <w:rPr>
          <w:rFonts w:cstheme="minorHAnsi"/>
          <w:sz w:val="18"/>
          <w:szCs w:val="18"/>
        </w:rPr>
        <w:t xml:space="preserve">, tj. o 18 %. Součástí stavby bylo rovněž vybudování </w:t>
      </w:r>
      <w:r w:rsidR="003E4127" w:rsidRPr="00695F08">
        <w:rPr>
          <w:rFonts w:cstheme="minorHAnsi"/>
          <w:sz w:val="18"/>
          <w:szCs w:val="18"/>
          <w:lang w:eastAsia="cs-CZ"/>
        </w:rPr>
        <w:t>předsazeného zastřešeného podloubí podél celého vstupního objektu. Jedná se o užitnou plochu o celkové výměře 120 m</w:t>
      </w:r>
      <w:r w:rsidR="003E4127" w:rsidRPr="00695F08">
        <w:rPr>
          <w:rFonts w:cstheme="minorHAnsi"/>
          <w:sz w:val="18"/>
          <w:szCs w:val="18"/>
          <w:vertAlign w:val="superscript"/>
          <w:lang w:eastAsia="cs-CZ"/>
        </w:rPr>
        <w:t>2</w:t>
      </w:r>
      <w:r w:rsidR="003E4127" w:rsidRPr="00695F08">
        <w:rPr>
          <w:rFonts w:cstheme="minorHAnsi"/>
          <w:sz w:val="18"/>
          <w:szCs w:val="18"/>
          <w:lang w:eastAsia="cs-CZ"/>
        </w:rPr>
        <w:t>. Tento prostor nebyl při výpočtu zahrnut do obestavěného prostoru NS, přestože je s ním úzce provázán. Tato skutečnost mohla ovlivnit hodnotu výpočtu provedeného NKÚ</w:t>
      </w:r>
      <w:bookmarkEnd w:id="7"/>
      <w:r w:rsidR="00F95467">
        <w:rPr>
          <w:rFonts w:cstheme="minorHAnsi"/>
          <w:sz w:val="18"/>
          <w:szCs w:val="18"/>
          <w:lang w:eastAsia="cs-CZ"/>
        </w:rPr>
        <w:t>.</w:t>
      </w:r>
    </w:p>
    <w:p w14:paraId="3625A3D3" w14:textId="77777777" w:rsidR="00154793" w:rsidRDefault="00154793" w:rsidP="008175A6">
      <w:pPr>
        <w:pStyle w:val="Default"/>
        <w:rPr>
          <w:rFonts w:asciiTheme="minorHAnsi" w:hAnsiTheme="minorHAnsi" w:cstheme="minorHAnsi"/>
          <w:color w:val="auto"/>
        </w:rPr>
      </w:pPr>
    </w:p>
    <w:p w14:paraId="516F0247" w14:textId="77777777" w:rsidR="00B81E81" w:rsidRDefault="00B81E81">
      <w:pPr>
        <w:rPr>
          <w:rFonts w:cstheme="minorHAnsi"/>
          <w:sz w:val="24"/>
          <w:szCs w:val="24"/>
        </w:rPr>
      </w:pPr>
      <w:r>
        <w:rPr>
          <w:rFonts w:cstheme="minorHAnsi"/>
        </w:rPr>
        <w:br w:type="page"/>
      </w:r>
    </w:p>
    <w:p w14:paraId="5D0AA9CC" w14:textId="36A0C9EB" w:rsidR="008175A6" w:rsidRDefault="008175A6" w:rsidP="008175A6">
      <w:pPr>
        <w:pStyle w:val="Defaul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lastRenderedPageBreak/>
        <w:t xml:space="preserve">Příloha č. 2 </w:t>
      </w:r>
    </w:p>
    <w:p w14:paraId="7D20D045" w14:textId="77777777" w:rsidR="00487992" w:rsidRPr="00202207" w:rsidRDefault="00487992" w:rsidP="008175A6">
      <w:pPr>
        <w:pStyle w:val="Default"/>
        <w:rPr>
          <w:rFonts w:asciiTheme="minorHAnsi" w:hAnsiTheme="minorHAnsi" w:cstheme="minorHAnsi"/>
          <w:color w:val="auto"/>
        </w:rPr>
      </w:pPr>
    </w:p>
    <w:p w14:paraId="6EE2ED1C" w14:textId="77777777" w:rsidR="008175A6" w:rsidRPr="008175A6" w:rsidRDefault="008175A6" w:rsidP="008175A6">
      <w:pPr>
        <w:pStyle w:val="Default"/>
        <w:rPr>
          <w:color w:val="auto"/>
        </w:rPr>
      </w:pPr>
      <w:r w:rsidRPr="008175A6">
        <w:rPr>
          <w:iCs/>
        </w:rPr>
        <w:t xml:space="preserve">Tabulka č. 1: Přehled otevřených </w:t>
      </w:r>
      <w:r w:rsidR="00F96037">
        <w:rPr>
          <w:iCs/>
        </w:rPr>
        <w:t>d</w:t>
      </w:r>
      <w:r w:rsidRPr="008175A6">
        <w:rPr>
          <w:iCs/>
        </w:rPr>
        <w:t xml:space="preserve">omů přírody a </w:t>
      </w:r>
      <w:r w:rsidR="00F96037">
        <w:rPr>
          <w:iCs/>
        </w:rPr>
        <w:t>i</w:t>
      </w:r>
      <w:r w:rsidRPr="008175A6">
        <w:rPr>
          <w:iCs/>
        </w:rPr>
        <w:t>nformačních středisek k 31. 7. 2021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"/>
        <w:gridCol w:w="1541"/>
        <w:gridCol w:w="2145"/>
        <w:gridCol w:w="2640"/>
        <w:gridCol w:w="2316"/>
      </w:tblGrid>
      <w:tr w:rsidR="00C76B12" w:rsidRPr="009A0E0D" w14:paraId="4E165475" w14:textId="77777777" w:rsidTr="00625A1A">
        <w:trPr>
          <w:trHeight w:val="110"/>
          <w:jc w:val="center"/>
        </w:trPr>
        <w:tc>
          <w:tcPr>
            <w:tcW w:w="420" w:type="dxa"/>
            <w:shd w:val="clear" w:color="auto" w:fill="E5F1FF"/>
          </w:tcPr>
          <w:p w14:paraId="12AF49BB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E5F1FF"/>
          </w:tcPr>
          <w:p w14:paraId="69AC3677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Název ZCHÚ </w:t>
            </w:r>
          </w:p>
        </w:tc>
        <w:tc>
          <w:tcPr>
            <w:tcW w:w="2145" w:type="dxa"/>
            <w:shd w:val="clear" w:color="auto" w:fill="E5F1FF"/>
          </w:tcPr>
          <w:p w14:paraId="0EB26187" w14:textId="77777777" w:rsidR="008175A6" w:rsidRPr="0056343C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56343C">
              <w:rPr>
                <w:rFonts w:cstheme="minorHAnsi"/>
                <w:b/>
                <w:color w:val="000000"/>
                <w:sz w:val="20"/>
                <w:szCs w:val="20"/>
              </w:rPr>
              <w:t xml:space="preserve">Název DP/IS </w:t>
            </w:r>
          </w:p>
        </w:tc>
        <w:tc>
          <w:tcPr>
            <w:tcW w:w="2640" w:type="dxa"/>
            <w:shd w:val="clear" w:color="auto" w:fill="E5F1FF"/>
          </w:tcPr>
          <w:p w14:paraId="6C5439E7" w14:textId="77777777" w:rsidR="008175A6" w:rsidRPr="0056343C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56343C">
              <w:rPr>
                <w:rFonts w:cstheme="minorHAnsi"/>
                <w:b/>
                <w:color w:val="000000"/>
                <w:sz w:val="20"/>
                <w:szCs w:val="20"/>
              </w:rPr>
              <w:t xml:space="preserve">Provozovatel </w:t>
            </w:r>
          </w:p>
        </w:tc>
        <w:tc>
          <w:tcPr>
            <w:tcW w:w="0" w:type="auto"/>
            <w:shd w:val="clear" w:color="auto" w:fill="E5F1FF"/>
          </w:tcPr>
          <w:p w14:paraId="763E4628" w14:textId="77777777" w:rsidR="008175A6" w:rsidRPr="0056343C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56343C">
              <w:rPr>
                <w:rFonts w:cstheme="minorHAnsi"/>
                <w:b/>
                <w:color w:val="000000"/>
                <w:sz w:val="20"/>
                <w:szCs w:val="20"/>
              </w:rPr>
              <w:t xml:space="preserve">Vlastník </w:t>
            </w:r>
          </w:p>
        </w:tc>
      </w:tr>
      <w:tr w:rsidR="00C76B12" w:rsidRPr="009A0E0D" w14:paraId="25DF521A" w14:textId="77777777" w:rsidTr="00625A1A">
        <w:trPr>
          <w:trHeight w:val="377"/>
          <w:jc w:val="center"/>
        </w:trPr>
        <w:tc>
          <w:tcPr>
            <w:tcW w:w="420" w:type="dxa"/>
          </w:tcPr>
          <w:p w14:paraId="49B2E3F2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6EDF93C7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CHKO Třeboňsko </w:t>
            </w:r>
          </w:p>
        </w:tc>
        <w:tc>
          <w:tcPr>
            <w:tcW w:w="2145" w:type="dxa"/>
          </w:tcPr>
          <w:p w14:paraId="12352378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DP Třeboňska </w:t>
            </w:r>
          </w:p>
        </w:tc>
        <w:tc>
          <w:tcPr>
            <w:tcW w:w="2640" w:type="dxa"/>
          </w:tcPr>
          <w:p w14:paraId="1B9E74E8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Město Třeboň </w:t>
            </w:r>
          </w:p>
        </w:tc>
        <w:tc>
          <w:tcPr>
            <w:tcW w:w="0" w:type="auto"/>
          </w:tcPr>
          <w:p w14:paraId="28F7B89B" w14:textId="77777777" w:rsidR="00F96037" w:rsidRDefault="008175A6" w:rsidP="00154793">
            <w:pPr>
              <w:autoSpaceDE w:val="0"/>
              <w:autoSpaceDN w:val="0"/>
              <w:adjustRightInd w:val="0"/>
              <w:spacing w:after="0" w:line="240" w:lineRule="auto"/>
              <w:ind w:right="-116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Město Třeboň </w:t>
            </w:r>
            <w:r w:rsidR="00F74382">
              <w:rPr>
                <w:rFonts w:cstheme="minorHAnsi"/>
                <w:color w:val="000000"/>
                <w:sz w:val="20"/>
                <w:szCs w:val="20"/>
              </w:rPr>
              <w:t>–</w:t>
            </w: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 expozice</w:t>
            </w:r>
            <w:r w:rsidR="00F96037">
              <w:rPr>
                <w:rFonts w:cstheme="minorHAnsi"/>
                <w:color w:val="000000"/>
                <w:sz w:val="20"/>
                <w:szCs w:val="20"/>
              </w:rPr>
              <w:t>,</w:t>
            </w:r>
          </w:p>
          <w:p w14:paraId="4271E15C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NPÚ – státní zámek </w:t>
            </w:r>
          </w:p>
        </w:tc>
      </w:tr>
      <w:tr w:rsidR="00C76B12" w:rsidRPr="009A0E0D" w14:paraId="55E7F561" w14:textId="77777777" w:rsidTr="00625A1A">
        <w:trPr>
          <w:trHeight w:val="244"/>
          <w:jc w:val="center"/>
        </w:trPr>
        <w:tc>
          <w:tcPr>
            <w:tcW w:w="420" w:type="dxa"/>
          </w:tcPr>
          <w:p w14:paraId="035D7475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33496B25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CHKO Slavkovský les </w:t>
            </w:r>
          </w:p>
        </w:tc>
        <w:tc>
          <w:tcPr>
            <w:tcW w:w="2145" w:type="dxa"/>
          </w:tcPr>
          <w:p w14:paraId="22A03E97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DP Slavkovského lesa </w:t>
            </w:r>
          </w:p>
        </w:tc>
        <w:tc>
          <w:tcPr>
            <w:tcW w:w="2640" w:type="dxa"/>
          </w:tcPr>
          <w:p w14:paraId="788DD9A7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>Lesy ČR</w:t>
            </w:r>
            <w:r w:rsidR="005524D2">
              <w:rPr>
                <w:rFonts w:cstheme="minorHAnsi"/>
                <w:color w:val="000000"/>
                <w:sz w:val="20"/>
                <w:szCs w:val="20"/>
              </w:rPr>
              <w:t>,</w:t>
            </w: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 s. p. </w:t>
            </w:r>
          </w:p>
        </w:tc>
        <w:tc>
          <w:tcPr>
            <w:tcW w:w="0" w:type="auto"/>
          </w:tcPr>
          <w:p w14:paraId="74E3E1B6" w14:textId="77777777" w:rsidR="00F96037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Lesy ČR </w:t>
            </w:r>
            <w:r w:rsidR="00F74382">
              <w:rPr>
                <w:rFonts w:cstheme="minorHAnsi"/>
                <w:color w:val="000000"/>
                <w:sz w:val="20"/>
                <w:szCs w:val="20"/>
              </w:rPr>
              <w:t>–</w:t>
            </w: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 objekt</w:t>
            </w:r>
            <w:r w:rsidR="00F96037">
              <w:rPr>
                <w:rFonts w:cstheme="minorHAnsi"/>
                <w:color w:val="000000"/>
                <w:sz w:val="20"/>
                <w:szCs w:val="20"/>
              </w:rPr>
              <w:t>,</w:t>
            </w:r>
          </w:p>
          <w:p w14:paraId="655701AB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AOPK </w:t>
            </w:r>
            <w:r w:rsidR="00F74382">
              <w:rPr>
                <w:rFonts w:cstheme="minorHAnsi"/>
                <w:color w:val="000000"/>
                <w:sz w:val="20"/>
                <w:szCs w:val="20"/>
              </w:rPr>
              <w:t>–</w:t>
            </w: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 expozice </w:t>
            </w:r>
          </w:p>
        </w:tc>
      </w:tr>
      <w:tr w:rsidR="00C76B12" w:rsidRPr="009A0E0D" w14:paraId="56D5A4FA" w14:textId="77777777" w:rsidTr="00625A1A">
        <w:trPr>
          <w:trHeight w:val="244"/>
          <w:jc w:val="center"/>
        </w:trPr>
        <w:tc>
          <w:tcPr>
            <w:tcW w:w="420" w:type="dxa"/>
          </w:tcPr>
          <w:p w14:paraId="3EBD7888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05C5E1A3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CHKO Poodří </w:t>
            </w:r>
          </w:p>
        </w:tc>
        <w:tc>
          <w:tcPr>
            <w:tcW w:w="2145" w:type="dxa"/>
          </w:tcPr>
          <w:p w14:paraId="136DD0BB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DP Poodří </w:t>
            </w:r>
          </w:p>
        </w:tc>
        <w:tc>
          <w:tcPr>
            <w:tcW w:w="2640" w:type="dxa"/>
          </w:tcPr>
          <w:p w14:paraId="76ED5758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ČSOP Nový Jičín </w:t>
            </w:r>
          </w:p>
        </w:tc>
        <w:tc>
          <w:tcPr>
            <w:tcW w:w="0" w:type="auto"/>
          </w:tcPr>
          <w:p w14:paraId="0A3CBAC4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ČSOP Nový Jičín </w:t>
            </w:r>
          </w:p>
        </w:tc>
      </w:tr>
      <w:tr w:rsidR="00C76B12" w:rsidRPr="009A0E0D" w14:paraId="4887155F" w14:textId="77777777" w:rsidTr="00625A1A">
        <w:trPr>
          <w:trHeight w:val="513"/>
          <w:jc w:val="center"/>
        </w:trPr>
        <w:tc>
          <w:tcPr>
            <w:tcW w:w="420" w:type="dxa"/>
          </w:tcPr>
          <w:p w14:paraId="5D26F85D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3B12F70E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CHKO Litovelské Pomoraví </w:t>
            </w:r>
          </w:p>
        </w:tc>
        <w:tc>
          <w:tcPr>
            <w:tcW w:w="2145" w:type="dxa"/>
          </w:tcPr>
          <w:p w14:paraId="619CA3CF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DP Litovelského Pomoraví </w:t>
            </w:r>
          </w:p>
        </w:tc>
        <w:tc>
          <w:tcPr>
            <w:tcW w:w="2640" w:type="dxa"/>
          </w:tcPr>
          <w:p w14:paraId="5145203A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9A0E0D">
              <w:rPr>
                <w:rFonts w:cstheme="minorHAnsi"/>
                <w:color w:val="000000"/>
                <w:sz w:val="20"/>
                <w:szCs w:val="20"/>
              </w:rPr>
              <w:t>Sluňákov</w:t>
            </w:r>
            <w:proofErr w:type="spellEnd"/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 – centrum ekologických aktivit</w:t>
            </w:r>
            <w:r w:rsidR="00C76B12">
              <w:rPr>
                <w:rFonts w:cstheme="minorHAnsi"/>
                <w:color w:val="000000"/>
                <w:sz w:val="20"/>
                <w:szCs w:val="20"/>
              </w:rPr>
              <w:t xml:space="preserve"> města Olomouce</w:t>
            </w: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, o.p.s. </w:t>
            </w:r>
          </w:p>
        </w:tc>
        <w:tc>
          <w:tcPr>
            <w:tcW w:w="0" w:type="auto"/>
          </w:tcPr>
          <w:p w14:paraId="63F23DB7" w14:textId="77777777" w:rsidR="00F96037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Město Olomouc </w:t>
            </w:r>
            <w:r w:rsidR="00F74382">
              <w:rPr>
                <w:rFonts w:cstheme="minorHAnsi"/>
                <w:color w:val="000000"/>
                <w:sz w:val="20"/>
                <w:szCs w:val="20"/>
              </w:rPr>
              <w:t>–</w:t>
            </w: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 objekt</w:t>
            </w:r>
            <w:r w:rsidR="00F96037">
              <w:rPr>
                <w:rFonts w:cstheme="minorHAnsi"/>
                <w:color w:val="000000"/>
                <w:sz w:val="20"/>
                <w:szCs w:val="20"/>
              </w:rPr>
              <w:t>,</w:t>
            </w:r>
          </w:p>
          <w:p w14:paraId="5F367DDB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AOPK – venkovní expozice vč. pozemků </w:t>
            </w:r>
          </w:p>
        </w:tc>
      </w:tr>
      <w:tr w:rsidR="00C76B12" w:rsidRPr="009A0E0D" w14:paraId="0AB7F17D" w14:textId="77777777" w:rsidTr="00625A1A">
        <w:trPr>
          <w:trHeight w:val="110"/>
          <w:jc w:val="center"/>
        </w:trPr>
        <w:tc>
          <w:tcPr>
            <w:tcW w:w="420" w:type="dxa"/>
          </w:tcPr>
          <w:p w14:paraId="014BBD0D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51A03F8A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CHKO Blaník </w:t>
            </w:r>
          </w:p>
        </w:tc>
        <w:tc>
          <w:tcPr>
            <w:tcW w:w="2145" w:type="dxa"/>
          </w:tcPr>
          <w:p w14:paraId="0BB2643C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DP Blaníku </w:t>
            </w:r>
          </w:p>
        </w:tc>
        <w:tc>
          <w:tcPr>
            <w:tcW w:w="2640" w:type="dxa"/>
          </w:tcPr>
          <w:p w14:paraId="55BBFB3B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ČSOP Vlašim </w:t>
            </w:r>
          </w:p>
        </w:tc>
        <w:tc>
          <w:tcPr>
            <w:tcW w:w="0" w:type="auto"/>
          </w:tcPr>
          <w:p w14:paraId="27A1F16F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ČSOP Vlašim </w:t>
            </w:r>
          </w:p>
        </w:tc>
      </w:tr>
      <w:tr w:rsidR="00C76B12" w:rsidRPr="009A0E0D" w14:paraId="0C72DC8B" w14:textId="77777777" w:rsidTr="00625A1A">
        <w:trPr>
          <w:trHeight w:val="379"/>
          <w:jc w:val="center"/>
        </w:trPr>
        <w:tc>
          <w:tcPr>
            <w:tcW w:w="420" w:type="dxa"/>
          </w:tcPr>
          <w:p w14:paraId="4DB80ACC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14:paraId="28830B67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CHKO Moravský kras </w:t>
            </w:r>
          </w:p>
        </w:tc>
        <w:tc>
          <w:tcPr>
            <w:tcW w:w="2145" w:type="dxa"/>
          </w:tcPr>
          <w:p w14:paraId="46593959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DP Moravského krasu </w:t>
            </w:r>
          </w:p>
        </w:tc>
        <w:tc>
          <w:tcPr>
            <w:tcW w:w="2640" w:type="dxa"/>
          </w:tcPr>
          <w:p w14:paraId="67F9D762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Dům přírody Moravského krasu, o.p.s. </w:t>
            </w:r>
          </w:p>
        </w:tc>
        <w:tc>
          <w:tcPr>
            <w:tcW w:w="0" w:type="auto"/>
          </w:tcPr>
          <w:p w14:paraId="76C8B273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AOPK </w:t>
            </w:r>
          </w:p>
        </w:tc>
      </w:tr>
      <w:tr w:rsidR="00C76B12" w:rsidRPr="009A0E0D" w14:paraId="7183DCF1" w14:textId="77777777" w:rsidTr="00625A1A">
        <w:trPr>
          <w:trHeight w:val="379"/>
          <w:jc w:val="center"/>
        </w:trPr>
        <w:tc>
          <w:tcPr>
            <w:tcW w:w="420" w:type="dxa"/>
          </w:tcPr>
          <w:p w14:paraId="2D83703A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26752F99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CHKO Český les </w:t>
            </w:r>
          </w:p>
        </w:tc>
        <w:tc>
          <w:tcPr>
            <w:tcW w:w="2145" w:type="dxa"/>
          </w:tcPr>
          <w:p w14:paraId="78AFC1D7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DP Českého lesa </w:t>
            </w:r>
          </w:p>
        </w:tc>
        <w:tc>
          <w:tcPr>
            <w:tcW w:w="2640" w:type="dxa"/>
          </w:tcPr>
          <w:p w14:paraId="09AC5D54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Městys Klenčí pod </w:t>
            </w:r>
            <w:proofErr w:type="spellStart"/>
            <w:r w:rsidRPr="009A0E0D">
              <w:rPr>
                <w:rFonts w:cstheme="minorHAnsi"/>
                <w:color w:val="000000"/>
                <w:sz w:val="20"/>
                <w:szCs w:val="20"/>
              </w:rPr>
              <w:t>Čerchovem</w:t>
            </w:r>
            <w:proofErr w:type="spellEnd"/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34851BAF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Městys Klenčí pod </w:t>
            </w:r>
            <w:proofErr w:type="spellStart"/>
            <w:r w:rsidRPr="009A0E0D">
              <w:rPr>
                <w:rFonts w:cstheme="minorHAnsi"/>
                <w:color w:val="000000"/>
                <w:sz w:val="20"/>
                <w:szCs w:val="20"/>
              </w:rPr>
              <w:t>Čerchovem</w:t>
            </w:r>
            <w:proofErr w:type="spellEnd"/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</w:tr>
      <w:tr w:rsidR="00C76B12" w:rsidRPr="009A0E0D" w14:paraId="707250B0" w14:textId="77777777" w:rsidTr="00625A1A">
        <w:trPr>
          <w:trHeight w:val="256"/>
          <w:jc w:val="center"/>
        </w:trPr>
        <w:tc>
          <w:tcPr>
            <w:tcW w:w="420" w:type="dxa"/>
          </w:tcPr>
          <w:p w14:paraId="6ABFF79E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618B6228" w14:textId="77777777" w:rsidR="008175A6" w:rsidRPr="0010581A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0581A">
              <w:rPr>
                <w:rFonts w:cstheme="minorHAnsi"/>
                <w:color w:val="000000"/>
                <w:sz w:val="20"/>
                <w:szCs w:val="20"/>
              </w:rPr>
              <w:t xml:space="preserve">CHKO Český ráj </w:t>
            </w:r>
          </w:p>
        </w:tc>
        <w:tc>
          <w:tcPr>
            <w:tcW w:w="2145" w:type="dxa"/>
          </w:tcPr>
          <w:p w14:paraId="3B4178BD" w14:textId="77777777" w:rsidR="008175A6" w:rsidRPr="0010581A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0581A">
              <w:rPr>
                <w:rFonts w:cstheme="minorHAnsi"/>
                <w:color w:val="000000"/>
                <w:sz w:val="20"/>
                <w:szCs w:val="20"/>
              </w:rPr>
              <w:t xml:space="preserve">DP Českého ráje </w:t>
            </w:r>
          </w:p>
        </w:tc>
        <w:tc>
          <w:tcPr>
            <w:tcW w:w="2640" w:type="dxa"/>
          </w:tcPr>
          <w:p w14:paraId="59C1CD31" w14:textId="77777777" w:rsidR="008175A6" w:rsidRPr="0010581A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10581A">
              <w:rPr>
                <w:rFonts w:cstheme="minorHAnsi"/>
                <w:color w:val="000000"/>
                <w:sz w:val="20"/>
                <w:szCs w:val="20"/>
              </w:rPr>
              <w:t>Středi</w:t>
            </w:r>
            <w:r w:rsidR="00487992">
              <w:rPr>
                <w:rFonts w:cstheme="minorHAnsi"/>
                <w:color w:val="000000"/>
                <w:sz w:val="20"/>
                <w:szCs w:val="20"/>
              </w:rPr>
              <w:t>s</w:t>
            </w:r>
            <w:r w:rsidRPr="0010581A">
              <w:rPr>
                <w:rFonts w:cstheme="minorHAnsi"/>
                <w:color w:val="000000"/>
                <w:sz w:val="20"/>
                <w:szCs w:val="20"/>
              </w:rPr>
              <w:t xml:space="preserve">ko </w:t>
            </w:r>
            <w:r w:rsidR="00F67BD9">
              <w:rPr>
                <w:rFonts w:cstheme="minorHAnsi"/>
                <w:color w:val="000000"/>
                <w:sz w:val="20"/>
                <w:szCs w:val="20"/>
              </w:rPr>
              <w:t xml:space="preserve">ekologické výchovy Libereckého kraje, </w:t>
            </w:r>
            <w:proofErr w:type="spellStart"/>
            <w:r w:rsidR="00F67BD9">
              <w:rPr>
                <w:rFonts w:cstheme="minorHAnsi"/>
                <w:color w:val="000000"/>
                <w:sz w:val="20"/>
                <w:szCs w:val="20"/>
              </w:rPr>
              <w:t>p.o</w:t>
            </w:r>
            <w:proofErr w:type="spellEnd"/>
            <w:r w:rsidR="00F67BD9">
              <w:rPr>
                <w:rFonts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14:paraId="7AE9A52B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Ekocentrum </w:t>
            </w:r>
            <w:proofErr w:type="spellStart"/>
            <w:r w:rsidRPr="009A0E0D">
              <w:rPr>
                <w:rFonts w:cstheme="minorHAnsi"/>
                <w:color w:val="000000"/>
                <w:sz w:val="20"/>
                <w:szCs w:val="20"/>
              </w:rPr>
              <w:t>Oldřichov</w:t>
            </w:r>
            <w:r w:rsidR="00F67BD9">
              <w:rPr>
                <w:rFonts w:cstheme="minorHAnsi"/>
                <w:color w:val="000000"/>
                <w:sz w:val="20"/>
                <w:szCs w:val="20"/>
              </w:rPr>
              <w:t>o.p.s</w:t>
            </w:r>
            <w:proofErr w:type="spellEnd"/>
            <w:r w:rsidR="00F67BD9">
              <w:rPr>
                <w:rFonts w:cstheme="minorHAnsi"/>
                <w:color w:val="000000"/>
                <w:sz w:val="20"/>
                <w:szCs w:val="20"/>
              </w:rPr>
              <w:t>.</w:t>
            </w:r>
          </w:p>
        </w:tc>
      </w:tr>
      <w:tr w:rsidR="00C76B12" w:rsidRPr="009A0E0D" w14:paraId="0B9EE3F4" w14:textId="77777777" w:rsidTr="00625A1A">
        <w:trPr>
          <w:trHeight w:val="647"/>
          <w:jc w:val="center"/>
        </w:trPr>
        <w:tc>
          <w:tcPr>
            <w:tcW w:w="420" w:type="dxa"/>
          </w:tcPr>
          <w:p w14:paraId="6C8E69B2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2E79B1F3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CHKO Žďárské vrchy </w:t>
            </w:r>
          </w:p>
        </w:tc>
        <w:tc>
          <w:tcPr>
            <w:tcW w:w="2145" w:type="dxa"/>
          </w:tcPr>
          <w:p w14:paraId="0DAC7A7E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DP Žďárských vrchů </w:t>
            </w:r>
          </w:p>
        </w:tc>
        <w:tc>
          <w:tcPr>
            <w:tcW w:w="2640" w:type="dxa"/>
          </w:tcPr>
          <w:p w14:paraId="2CE3E4A1" w14:textId="77777777" w:rsidR="008175A6" w:rsidRPr="009A0E0D" w:rsidRDefault="008175A6" w:rsidP="00154793">
            <w:pPr>
              <w:autoSpaceDE w:val="0"/>
              <w:autoSpaceDN w:val="0"/>
              <w:adjustRightInd w:val="0"/>
              <w:spacing w:after="0" w:line="240" w:lineRule="auto"/>
              <w:ind w:right="-188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>ČSOP Kněžice ve spolupráci s</w:t>
            </w:r>
            <w:r w:rsidR="00F96037">
              <w:rPr>
                <w:rFonts w:cstheme="minorHAnsi"/>
                <w:color w:val="000000"/>
                <w:sz w:val="20"/>
                <w:szCs w:val="20"/>
              </w:rPr>
              <w:t>e společností</w:t>
            </w: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 Chaloupky o.p.s. </w:t>
            </w:r>
          </w:p>
        </w:tc>
        <w:tc>
          <w:tcPr>
            <w:tcW w:w="0" w:type="auto"/>
          </w:tcPr>
          <w:p w14:paraId="3DC6B873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AOPK </w:t>
            </w:r>
          </w:p>
        </w:tc>
      </w:tr>
      <w:tr w:rsidR="00C76B12" w:rsidRPr="009A0E0D" w14:paraId="4509C8C0" w14:textId="77777777" w:rsidTr="00625A1A">
        <w:trPr>
          <w:trHeight w:val="379"/>
          <w:jc w:val="center"/>
        </w:trPr>
        <w:tc>
          <w:tcPr>
            <w:tcW w:w="420" w:type="dxa"/>
          </w:tcPr>
          <w:p w14:paraId="699BC8C0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14:paraId="18716809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CHKO Beskydy </w:t>
            </w:r>
          </w:p>
        </w:tc>
        <w:tc>
          <w:tcPr>
            <w:tcW w:w="2145" w:type="dxa"/>
          </w:tcPr>
          <w:p w14:paraId="51B0E587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IS CHKO Beskydy – Dolní Lomná </w:t>
            </w:r>
          </w:p>
        </w:tc>
        <w:tc>
          <w:tcPr>
            <w:tcW w:w="2640" w:type="dxa"/>
          </w:tcPr>
          <w:p w14:paraId="0A625818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Infinity </w:t>
            </w:r>
            <w:r w:rsidR="00706FDB" w:rsidRPr="009A0E0D">
              <w:rPr>
                <w:rFonts w:cstheme="minorHAnsi"/>
                <w:color w:val="000000"/>
                <w:sz w:val="20"/>
                <w:szCs w:val="20"/>
              </w:rPr>
              <w:t>–</w:t>
            </w:r>
            <w:r w:rsidR="00893D59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A0E0D">
              <w:rPr>
                <w:rFonts w:cstheme="minorHAnsi"/>
                <w:color w:val="000000"/>
                <w:sz w:val="20"/>
                <w:szCs w:val="20"/>
              </w:rPr>
              <w:t>progress</w:t>
            </w:r>
            <w:proofErr w:type="spellEnd"/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A0E0D">
              <w:rPr>
                <w:rFonts w:cstheme="minorHAnsi"/>
                <w:color w:val="000000"/>
                <w:sz w:val="20"/>
                <w:szCs w:val="20"/>
              </w:rPr>
              <w:t>z.s</w:t>
            </w:r>
            <w:proofErr w:type="spellEnd"/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0" w:type="auto"/>
          </w:tcPr>
          <w:p w14:paraId="79DA4158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Manželé Mgr. Jana </w:t>
            </w:r>
            <w:proofErr w:type="spellStart"/>
            <w:r w:rsidRPr="009A0E0D">
              <w:rPr>
                <w:rFonts w:cstheme="minorHAnsi"/>
                <w:color w:val="000000"/>
                <w:sz w:val="20"/>
                <w:szCs w:val="20"/>
              </w:rPr>
              <w:t>Karpecká</w:t>
            </w:r>
            <w:proofErr w:type="spellEnd"/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 a Roman </w:t>
            </w:r>
            <w:proofErr w:type="spellStart"/>
            <w:r w:rsidRPr="009A0E0D">
              <w:rPr>
                <w:rFonts w:cstheme="minorHAnsi"/>
                <w:color w:val="000000"/>
                <w:sz w:val="20"/>
                <w:szCs w:val="20"/>
              </w:rPr>
              <w:t>Karpecki</w:t>
            </w:r>
            <w:proofErr w:type="spellEnd"/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</w:tr>
      <w:tr w:rsidR="00C76B12" w:rsidRPr="009A0E0D" w14:paraId="2A8F886E" w14:textId="77777777" w:rsidTr="00625A1A">
        <w:trPr>
          <w:trHeight w:val="379"/>
          <w:jc w:val="center"/>
        </w:trPr>
        <w:tc>
          <w:tcPr>
            <w:tcW w:w="420" w:type="dxa"/>
          </w:tcPr>
          <w:p w14:paraId="23674A4A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14:paraId="4C99B8DF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CHKO Bílé Karpaty </w:t>
            </w:r>
          </w:p>
        </w:tc>
        <w:tc>
          <w:tcPr>
            <w:tcW w:w="2145" w:type="dxa"/>
          </w:tcPr>
          <w:p w14:paraId="4056217F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IS CHKO Bílé Karpaty – Veselí nad Moravou </w:t>
            </w:r>
          </w:p>
        </w:tc>
        <w:tc>
          <w:tcPr>
            <w:tcW w:w="2640" w:type="dxa"/>
          </w:tcPr>
          <w:p w14:paraId="434FE0D9" w14:textId="77777777" w:rsidR="008175A6" w:rsidRPr="009A0E0D" w:rsidRDefault="00C76B12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Vzdělávací a informační středisko </w:t>
            </w:r>
            <w:r w:rsidR="008175A6" w:rsidRPr="009A0E0D">
              <w:rPr>
                <w:rFonts w:cstheme="minorHAnsi"/>
                <w:color w:val="000000"/>
                <w:sz w:val="20"/>
                <w:szCs w:val="20"/>
              </w:rPr>
              <w:t xml:space="preserve">Bílé Karpaty, o.p.s. </w:t>
            </w:r>
          </w:p>
        </w:tc>
        <w:tc>
          <w:tcPr>
            <w:tcW w:w="0" w:type="auto"/>
          </w:tcPr>
          <w:p w14:paraId="6A71CB42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ČSOP Bílé Karpaty </w:t>
            </w:r>
          </w:p>
        </w:tc>
      </w:tr>
      <w:tr w:rsidR="00C76B12" w:rsidRPr="009A0E0D" w14:paraId="536B2056" w14:textId="77777777" w:rsidTr="00625A1A">
        <w:trPr>
          <w:trHeight w:val="244"/>
          <w:jc w:val="center"/>
        </w:trPr>
        <w:tc>
          <w:tcPr>
            <w:tcW w:w="420" w:type="dxa"/>
          </w:tcPr>
          <w:p w14:paraId="5F71BB8D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2934F707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CHKO Blanský les </w:t>
            </w:r>
          </w:p>
        </w:tc>
        <w:tc>
          <w:tcPr>
            <w:tcW w:w="2145" w:type="dxa"/>
          </w:tcPr>
          <w:p w14:paraId="6FF5831C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IS CHKO Blanský les </w:t>
            </w:r>
            <w:r w:rsidR="00F74382">
              <w:rPr>
                <w:rFonts w:cstheme="minorHAnsi"/>
                <w:color w:val="000000"/>
                <w:sz w:val="20"/>
                <w:szCs w:val="20"/>
              </w:rPr>
              <w:t>–</w:t>
            </w: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 Holubov </w:t>
            </w:r>
          </w:p>
        </w:tc>
        <w:tc>
          <w:tcPr>
            <w:tcW w:w="2640" w:type="dxa"/>
          </w:tcPr>
          <w:p w14:paraId="38B3B286" w14:textId="77777777" w:rsidR="008175A6" w:rsidRPr="009A0E0D" w:rsidRDefault="00893D59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O</w:t>
            </w:r>
            <w:r w:rsidR="008175A6" w:rsidRPr="009A0E0D">
              <w:rPr>
                <w:rFonts w:cstheme="minorHAnsi"/>
                <w:color w:val="000000"/>
                <w:sz w:val="20"/>
                <w:szCs w:val="20"/>
              </w:rPr>
              <w:t xml:space="preserve">bec Holubov </w:t>
            </w:r>
          </w:p>
        </w:tc>
        <w:tc>
          <w:tcPr>
            <w:tcW w:w="0" w:type="auto"/>
          </w:tcPr>
          <w:p w14:paraId="60D48124" w14:textId="77777777" w:rsidR="008175A6" w:rsidRPr="009A0E0D" w:rsidRDefault="00893D59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O</w:t>
            </w:r>
            <w:r w:rsidR="008175A6" w:rsidRPr="009A0E0D">
              <w:rPr>
                <w:rFonts w:cstheme="minorHAnsi"/>
                <w:color w:val="000000"/>
                <w:sz w:val="20"/>
                <w:szCs w:val="20"/>
              </w:rPr>
              <w:t xml:space="preserve">bec Holubov </w:t>
            </w:r>
          </w:p>
        </w:tc>
      </w:tr>
      <w:tr w:rsidR="00C76B12" w:rsidRPr="009A0E0D" w14:paraId="7ADCBB0C" w14:textId="77777777" w:rsidTr="00625A1A">
        <w:trPr>
          <w:trHeight w:val="377"/>
          <w:jc w:val="center"/>
        </w:trPr>
        <w:tc>
          <w:tcPr>
            <w:tcW w:w="420" w:type="dxa"/>
          </w:tcPr>
          <w:p w14:paraId="4FC47069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14:paraId="3E195EEF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CHKO Český kras </w:t>
            </w:r>
          </w:p>
        </w:tc>
        <w:tc>
          <w:tcPr>
            <w:tcW w:w="2145" w:type="dxa"/>
          </w:tcPr>
          <w:p w14:paraId="6E5BDB27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IS CHKO Český kras – Svatý Jan pod Skalou </w:t>
            </w:r>
          </w:p>
        </w:tc>
        <w:tc>
          <w:tcPr>
            <w:tcW w:w="2640" w:type="dxa"/>
          </w:tcPr>
          <w:p w14:paraId="54F34953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Obec Svatý Jan pod Skalou </w:t>
            </w:r>
          </w:p>
        </w:tc>
        <w:tc>
          <w:tcPr>
            <w:tcW w:w="0" w:type="auto"/>
          </w:tcPr>
          <w:p w14:paraId="1450CD32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Svatojánská kolej – vyšší odborná škola pedagogická </w:t>
            </w:r>
          </w:p>
        </w:tc>
      </w:tr>
      <w:tr w:rsidR="00C76B12" w:rsidRPr="009A0E0D" w14:paraId="3DD4199C" w14:textId="77777777" w:rsidTr="00625A1A">
        <w:trPr>
          <w:trHeight w:val="244"/>
          <w:jc w:val="center"/>
        </w:trPr>
        <w:tc>
          <w:tcPr>
            <w:tcW w:w="420" w:type="dxa"/>
          </w:tcPr>
          <w:p w14:paraId="0100AAEF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11AA31C6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CHKO Český ráj </w:t>
            </w:r>
          </w:p>
        </w:tc>
        <w:tc>
          <w:tcPr>
            <w:tcW w:w="2145" w:type="dxa"/>
          </w:tcPr>
          <w:p w14:paraId="49442D15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IS CHKO Český ráj </w:t>
            </w:r>
            <w:r w:rsidR="00F74382">
              <w:rPr>
                <w:rFonts w:cstheme="minorHAnsi"/>
                <w:color w:val="000000"/>
                <w:sz w:val="20"/>
                <w:szCs w:val="20"/>
              </w:rPr>
              <w:t>–</w:t>
            </w: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 Bukovina </w:t>
            </w:r>
          </w:p>
        </w:tc>
        <w:tc>
          <w:tcPr>
            <w:tcW w:w="2640" w:type="dxa"/>
          </w:tcPr>
          <w:p w14:paraId="57824DCA" w14:textId="77777777" w:rsidR="008175A6" w:rsidRPr="009A0E0D" w:rsidRDefault="00C76B12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Středisko ekologické výchovy</w:t>
            </w:r>
            <w:r w:rsidR="008175A6" w:rsidRPr="009A0E0D">
              <w:rPr>
                <w:rFonts w:cstheme="minorHAnsi"/>
                <w:color w:val="000000"/>
                <w:sz w:val="20"/>
                <w:szCs w:val="20"/>
              </w:rPr>
              <w:t xml:space="preserve"> Český </w:t>
            </w:r>
            <w:r>
              <w:rPr>
                <w:rFonts w:cstheme="minorHAnsi"/>
                <w:color w:val="000000"/>
                <w:sz w:val="20"/>
                <w:szCs w:val="20"/>
              </w:rPr>
              <w:t>R</w:t>
            </w:r>
            <w:r w:rsidR="008175A6" w:rsidRPr="009A0E0D">
              <w:rPr>
                <w:rFonts w:cstheme="minorHAnsi"/>
                <w:color w:val="000000"/>
                <w:sz w:val="20"/>
                <w:szCs w:val="20"/>
              </w:rPr>
              <w:t xml:space="preserve">áj, </w:t>
            </w:r>
            <w:proofErr w:type="spellStart"/>
            <w:r w:rsidR="008175A6" w:rsidRPr="009A0E0D">
              <w:rPr>
                <w:rFonts w:cstheme="minorHAnsi"/>
                <w:color w:val="000000"/>
                <w:sz w:val="20"/>
                <w:szCs w:val="20"/>
              </w:rPr>
              <w:t>z.s</w:t>
            </w:r>
            <w:proofErr w:type="spellEnd"/>
            <w:r w:rsidR="008175A6" w:rsidRPr="009A0E0D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0" w:type="auto"/>
          </w:tcPr>
          <w:p w14:paraId="3CEF27BC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>AOPK</w:t>
            </w:r>
          </w:p>
        </w:tc>
      </w:tr>
      <w:tr w:rsidR="00C76B12" w:rsidRPr="009A0E0D" w14:paraId="1133942B" w14:textId="77777777" w:rsidTr="00625A1A">
        <w:trPr>
          <w:trHeight w:val="648"/>
          <w:jc w:val="center"/>
        </w:trPr>
        <w:tc>
          <w:tcPr>
            <w:tcW w:w="420" w:type="dxa"/>
          </w:tcPr>
          <w:p w14:paraId="0CE74600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1F7516B0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CHKO Jeseníky </w:t>
            </w:r>
          </w:p>
        </w:tc>
        <w:tc>
          <w:tcPr>
            <w:tcW w:w="2145" w:type="dxa"/>
          </w:tcPr>
          <w:p w14:paraId="69F4299D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IS CHKO Jeseníky – Karlova Studánka </w:t>
            </w:r>
          </w:p>
        </w:tc>
        <w:tc>
          <w:tcPr>
            <w:tcW w:w="2640" w:type="dxa"/>
          </w:tcPr>
          <w:p w14:paraId="56ED5768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9A0E0D">
              <w:rPr>
                <w:rFonts w:cstheme="minorHAnsi"/>
                <w:color w:val="000000"/>
                <w:sz w:val="20"/>
                <w:szCs w:val="20"/>
              </w:rPr>
              <w:t>Act</w:t>
            </w:r>
            <w:r w:rsidR="00893D59">
              <w:rPr>
                <w:rFonts w:cstheme="minorHAnsi"/>
                <w:color w:val="000000"/>
                <w:sz w:val="20"/>
                <w:szCs w:val="20"/>
              </w:rPr>
              <w:t>a</w:t>
            </w:r>
            <w:r w:rsidRPr="009A0E0D">
              <w:rPr>
                <w:rFonts w:cstheme="minorHAnsi"/>
                <w:color w:val="000000"/>
                <w:sz w:val="20"/>
                <w:szCs w:val="20"/>
              </w:rPr>
              <w:t>ea</w:t>
            </w:r>
            <w:proofErr w:type="spellEnd"/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 – společnost pro přírodu a krajinu, </w:t>
            </w:r>
            <w:proofErr w:type="spellStart"/>
            <w:r w:rsidRPr="009A0E0D">
              <w:rPr>
                <w:rFonts w:cstheme="minorHAnsi"/>
                <w:color w:val="000000"/>
                <w:sz w:val="20"/>
                <w:szCs w:val="20"/>
              </w:rPr>
              <w:t>z.s</w:t>
            </w:r>
            <w:proofErr w:type="spellEnd"/>
            <w:r w:rsidRPr="009A0E0D">
              <w:rPr>
                <w:rFonts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14:paraId="6A3F15C8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>AOPK</w:t>
            </w:r>
          </w:p>
        </w:tc>
      </w:tr>
      <w:tr w:rsidR="00C76B12" w:rsidRPr="009A0E0D" w14:paraId="3A73BF6D" w14:textId="77777777" w:rsidTr="00625A1A">
        <w:trPr>
          <w:trHeight w:val="513"/>
          <w:jc w:val="center"/>
        </w:trPr>
        <w:tc>
          <w:tcPr>
            <w:tcW w:w="420" w:type="dxa"/>
          </w:tcPr>
          <w:p w14:paraId="02C7E86D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14:paraId="4A2C56EB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CHKO Litovelské </w:t>
            </w:r>
            <w:r w:rsidR="00C76B12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omoraví </w:t>
            </w:r>
          </w:p>
        </w:tc>
        <w:tc>
          <w:tcPr>
            <w:tcW w:w="2145" w:type="dxa"/>
          </w:tcPr>
          <w:p w14:paraId="220F4D7E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IS CHKO Litovelské Pomoraví </w:t>
            </w:r>
            <w:r w:rsidR="00F74382">
              <w:rPr>
                <w:rFonts w:cstheme="minorHAnsi"/>
                <w:color w:val="000000"/>
                <w:sz w:val="20"/>
                <w:szCs w:val="20"/>
              </w:rPr>
              <w:t>–</w:t>
            </w: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A0E0D">
              <w:rPr>
                <w:rFonts w:cstheme="minorHAnsi"/>
                <w:color w:val="000000"/>
                <w:sz w:val="20"/>
                <w:szCs w:val="20"/>
              </w:rPr>
              <w:t>Šargoun</w:t>
            </w:r>
            <w:proofErr w:type="spellEnd"/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40" w:type="dxa"/>
          </w:tcPr>
          <w:p w14:paraId="401C9644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9A0E0D">
              <w:rPr>
                <w:rFonts w:cstheme="minorHAnsi"/>
                <w:color w:val="000000"/>
                <w:sz w:val="20"/>
                <w:szCs w:val="20"/>
              </w:rPr>
              <w:t>Sluňákov</w:t>
            </w:r>
            <w:proofErr w:type="spellEnd"/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 – centrum ekologických aktivit</w:t>
            </w:r>
            <w:r w:rsidR="00C76B12">
              <w:rPr>
                <w:rFonts w:cstheme="minorHAnsi"/>
                <w:color w:val="000000"/>
                <w:sz w:val="20"/>
                <w:szCs w:val="20"/>
              </w:rPr>
              <w:t xml:space="preserve"> města Olomouce</w:t>
            </w: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, o.p.s. </w:t>
            </w:r>
          </w:p>
        </w:tc>
        <w:tc>
          <w:tcPr>
            <w:tcW w:w="0" w:type="auto"/>
          </w:tcPr>
          <w:p w14:paraId="23BD9116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>AOPK</w:t>
            </w:r>
          </w:p>
        </w:tc>
      </w:tr>
      <w:tr w:rsidR="00C76B12" w:rsidRPr="009A0E0D" w14:paraId="3B1A471E" w14:textId="77777777" w:rsidTr="00625A1A">
        <w:trPr>
          <w:trHeight w:val="244"/>
          <w:jc w:val="center"/>
        </w:trPr>
        <w:tc>
          <w:tcPr>
            <w:tcW w:w="420" w:type="dxa"/>
          </w:tcPr>
          <w:p w14:paraId="0583888D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</w:tcPr>
          <w:p w14:paraId="221A356F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CHKO Křivoklátsko </w:t>
            </w:r>
          </w:p>
        </w:tc>
        <w:tc>
          <w:tcPr>
            <w:tcW w:w="2145" w:type="dxa"/>
          </w:tcPr>
          <w:p w14:paraId="62809D3E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IS CHKO Křivoklátsko </w:t>
            </w:r>
            <w:r w:rsidR="00F74382">
              <w:rPr>
                <w:rFonts w:cstheme="minorHAnsi"/>
                <w:color w:val="000000"/>
                <w:sz w:val="20"/>
                <w:szCs w:val="20"/>
              </w:rPr>
              <w:t>–</w:t>
            </w: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 Křivoklát </w:t>
            </w:r>
          </w:p>
        </w:tc>
        <w:tc>
          <w:tcPr>
            <w:tcW w:w="2640" w:type="dxa"/>
          </w:tcPr>
          <w:p w14:paraId="7B1D3D05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A0E0D">
              <w:rPr>
                <w:rFonts w:cstheme="minorHAnsi"/>
                <w:color w:val="000000"/>
                <w:sz w:val="20"/>
                <w:szCs w:val="20"/>
              </w:rPr>
              <w:t>Křivoklátsko</w:t>
            </w:r>
            <w:r w:rsidR="00C76B12">
              <w:rPr>
                <w:rFonts w:cstheme="minorHAnsi"/>
                <w:color w:val="000000"/>
                <w:sz w:val="20"/>
                <w:szCs w:val="20"/>
              </w:rPr>
              <w:t>,</w:t>
            </w:r>
            <w:r w:rsidRPr="009A0E0D">
              <w:rPr>
                <w:rFonts w:cstheme="minorHAnsi"/>
                <w:color w:val="000000"/>
                <w:sz w:val="20"/>
                <w:szCs w:val="20"/>
              </w:rPr>
              <w:t>o.p.s</w:t>
            </w:r>
            <w:proofErr w:type="spellEnd"/>
            <w:r w:rsidRPr="009A0E0D">
              <w:rPr>
                <w:rFonts w:cstheme="minorHAnsi"/>
                <w:color w:val="000000"/>
                <w:sz w:val="20"/>
                <w:szCs w:val="20"/>
              </w:rPr>
              <w:t>.</w:t>
            </w:r>
            <w:proofErr w:type="gramEnd"/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2BBADF6E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>AOPK</w:t>
            </w:r>
          </w:p>
        </w:tc>
      </w:tr>
      <w:tr w:rsidR="00C76B12" w:rsidRPr="009A0E0D" w14:paraId="64387004" w14:textId="77777777" w:rsidTr="00625A1A">
        <w:trPr>
          <w:trHeight w:val="244"/>
          <w:jc w:val="center"/>
        </w:trPr>
        <w:tc>
          <w:tcPr>
            <w:tcW w:w="420" w:type="dxa"/>
          </w:tcPr>
          <w:p w14:paraId="7A2720AA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14:paraId="4A1D00A2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CHKO Moravský kras </w:t>
            </w:r>
          </w:p>
        </w:tc>
        <w:tc>
          <w:tcPr>
            <w:tcW w:w="2145" w:type="dxa"/>
          </w:tcPr>
          <w:p w14:paraId="55AE2FD3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IS CHKO Moravský </w:t>
            </w:r>
            <w:r w:rsidR="00C76B12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kras </w:t>
            </w:r>
            <w:r w:rsidR="00F74382">
              <w:rPr>
                <w:rFonts w:cstheme="minorHAnsi"/>
                <w:color w:val="000000"/>
                <w:sz w:val="20"/>
                <w:szCs w:val="20"/>
              </w:rPr>
              <w:t>–</w:t>
            </w:r>
            <w:r w:rsidRPr="009A0E0D">
              <w:rPr>
                <w:rFonts w:cstheme="minorHAnsi"/>
                <w:color w:val="000000"/>
                <w:sz w:val="20"/>
                <w:szCs w:val="20"/>
              </w:rPr>
              <w:t xml:space="preserve"> Macocha</w:t>
            </w:r>
          </w:p>
        </w:tc>
        <w:tc>
          <w:tcPr>
            <w:tcW w:w="2640" w:type="dxa"/>
          </w:tcPr>
          <w:p w14:paraId="166D9DDA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>Správa jeskyní ČR</w:t>
            </w:r>
          </w:p>
        </w:tc>
        <w:tc>
          <w:tcPr>
            <w:tcW w:w="0" w:type="auto"/>
          </w:tcPr>
          <w:p w14:paraId="064D72C4" w14:textId="77777777" w:rsidR="008175A6" w:rsidRPr="009A0E0D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9A0E0D">
              <w:rPr>
                <w:rFonts w:cstheme="minorHAnsi"/>
                <w:color w:val="000000"/>
                <w:sz w:val="20"/>
                <w:szCs w:val="20"/>
              </w:rPr>
              <w:t>AOPK</w:t>
            </w:r>
          </w:p>
        </w:tc>
      </w:tr>
    </w:tbl>
    <w:p w14:paraId="642E26BD" w14:textId="77777777" w:rsidR="008175A6" w:rsidRDefault="008175A6" w:rsidP="008175A6">
      <w:pPr>
        <w:tabs>
          <w:tab w:val="left" w:pos="1784"/>
        </w:tabs>
        <w:spacing w:after="0" w:line="240" w:lineRule="auto"/>
        <w:rPr>
          <w:sz w:val="18"/>
          <w:szCs w:val="18"/>
        </w:rPr>
      </w:pPr>
      <w:r w:rsidRPr="0010581A">
        <w:rPr>
          <w:sz w:val="18"/>
          <w:szCs w:val="18"/>
        </w:rPr>
        <w:t xml:space="preserve">Zdroj: </w:t>
      </w:r>
      <w:r w:rsidR="00F96037">
        <w:rPr>
          <w:sz w:val="18"/>
          <w:szCs w:val="18"/>
        </w:rPr>
        <w:t>o</w:t>
      </w:r>
      <w:r w:rsidRPr="0010581A">
        <w:rPr>
          <w:sz w:val="18"/>
          <w:szCs w:val="18"/>
        </w:rPr>
        <w:t>dpověď AOPK</w:t>
      </w:r>
      <w:r w:rsidR="00F96037">
        <w:rPr>
          <w:sz w:val="18"/>
          <w:szCs w:val="18"/>
        </w:rPr>
        <w:t>.</w:t>
      </w:r>
      <w:r w:rsidRPr="0010581A">
        <w:rPr>
          <w:sz w:val="18"/>
          <w:szCs w:val="18"/>
        </w:rPr>
        <w:t xml:space="preserve"> </w:t>
      </w:r>
    </w:p>
    <w:p w14:paraId="5990FFF8" w14:textId="77777777" w:rsidR="00C31D22" w:rsidRDefault="00C31D22" w:rsidP="008175A6">
      <w:pPr>
        <w:tabs>
          <w:tab w:val="left" w:pos="1784"/>
        </w:tabs>
        <w:spacing w:after="0" w:line="240" w:lineRule="auto"/>
        <w:rPr>
          <w:sz w:val="18"/>
          <w:szCs w:val="18"/>
        </w:rPr>
      </w:pPr>
    </w:p>
    <w:p w14:paraId="2AB8A8BC" w14:textId="77777777" w:rsidR="00487992" w:rsidRPr="00202207" w:rsidRDefault="00487992" w:rsidP="008175A6">
      <w:pPr>
        <w:tabs>
          <w:tab w:val="left" w:pos="1784"/>
        </w:tabs>
        <w:spacing w:after="0" w:line="240" w:lineRule="auto"/>
        <w:rPr>
          <w:sz w:val="18"/>
          <w:szCs w:val="18"/>
        </w:rPr>
      </w:pPr>
    </w:p>
    <w:p w14:paraId="092DED65" w14:textId="77777777" w:rsidR="00490EAA" w:rsidRDefault="00490EA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1F8FEE7" w14:textId="77777777" w:rsidR="008175A6" w:rsidRPr="008175A6" w:rsidRDefault="008175A6" w:rsidP="008175A6">
      <w:pPr>
        <w:tabs>
          <w:tab w:val="left" w:pos="1784"/>
        </w:tabs>
        <w:spacing w:after="0" w:line="240" w:lineRule="auto"/>
        <w:rPr>
          <w:sz w:val="24"/>
          <w:szCs w:val="24"/>
        </w:rPr>
      </w:pPr>
      <w:r w:rsidRPr="008175A6">
        <w:rPr>
          <w:sz w:val="24"/>
          <w:szCs w:val="24"/>
        </w:rPr>
        <w:lastRenderedPageBreak/>
        <w:t>Tabulka č. 2: Přehled DP a IS v realizaci k 31. 7. 2021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268"/>
        <w:gridCol w:w="2268"/>
        <w:gridCol w:w="2268"/>
      </w:tblGrid>
      <w:tr w:rsidR="008175A6" w:rsidRPr="008175A6" w14:paraId="1E91D63E" w14:textId="77777777" w:rsidTr="007127CB">
        <w:trPr>
          <w:trHeight w:val="110"/>
        </w:trPr>
        <w:tc>
          <w:tcPr>
            <w:tcW w:w="2268" w:type="dxa"/>
            <w:shd w:val="clear" w:color="auto" w:fill="E5F1FF"/>
          </w:tcPr>
          <w:p w14:paraId="0857BB23" w14:textId="77777777" w:rsidR="008175A6" w:rsidRPr="008175A6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Název ZCHÚ </w:t>
            </w:r>
          </w:p>
        </w:tc>
        <w:tc>
          <w:tcPr>
            <w:tcW w:w="2268" w:type="dxa"/>
            <w:shd w:val="clear" w:color="auto" w:fill="E5F1FF"/>
          </w:tcPr>
          <w:p w14:paraId="28B2F1AD" w14:textId="77777777" w:rsidR="008175A6" w:rsidRPr="008175A6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Název DP/IS </w:t>
            </w:r>
          </w:p>
        </w:tc>
        <w:tc>
          <w:tcPr>
            <w:tcW w:w="2268" w:type="dxa"/>
            <w:shd w:val="clear" w:color="auto" w:fill="E5F1FF"/>
          </w:tcPr>
          <w:p w14:paraId="73EE4A05" w14:textId="77777777" w:rsidR="008175A6" w:rsidRPr="008175A6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Provozovatel </w:t>
            </w:r>
          </w:p>
        </w:tc>
        <w:tc>
          <w:tcPr>
            <w:tcW w:w="2268" w:type="dxa"/>
            <w:shd w:val="clear" w:color="auto" w:fill="E5F1FF"/>
          </w:tcPr>
          <w:p w14:paraId="179A894C" w14:textId="77777777" w:rsidR="008175A6" w:rsidRPr="008175A6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Vlastník </w:t>
            </w:r>
          </w:p>
        </w:tc>
      </w:tr>
      <w:tr w:rsidR="008175A6" w:rsidRPr="008175A6" w14:paraId="65D07AAB" w14:textId="77777777" w:rsidTr="007127CB">
        <w:trPr>
          <w:trHeight w:val="377"/>
        </w:trPr>
        <w:tc>
          <w:tcPr>
            <w:tcW w:w="2268" w:type="dxa"/>
          </w:tcPr>
          <w:p w14:paraId="5BD4D3C0" w14:textId="77777777" w:rsidR="008175A6" w:rsidRPr="008175A6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CHKO Bílé Karpaty </w:t>
            </w:r>
          </w:p>
        </w:tc>
        <w:tc>
          <w:tcPr>
            <w:tcW w:w="2268" w:type="dxa"/>
          </w:tcPr>
          <w:p w14:paraId="0ECC54AE" w14:textId="77777777" w:rsidR="008175A6" w:rsidRPr="008175A6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DP Bílých Karpat </w:t>
            </w:r>
          </w:p>
        </w:tc>
        <w:tc>
          <w:tcPr>
            <w:tcW w:w="2268" w:type="dxa"/>
          </w:tcPr>
          <w:p w14:paraId="4FD94837" w14:textId="77777777" w:rsidR="008175A6" w:rsidRPr="008175A6" w:rsidRDefault="00F743B4" w:rsidP="00F743B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Vzdělávací a informační středisko </w:t>
            </w:r>
            <w:r>
              <w:rPr>
                <w:rFonts w:cstheme="minorHAnsi"/>
                <w:color w:val="000000"/>
                <w:sz w:val="20"/>
                <w:szCs w:val="20"/>
              </w:rPr>
              <w:br/>
            </w:r>
            <w:r w:rsidR="008175A6" w:rsidRPr="008175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Bílé Karpaty, o.p.s. </w:t>
            </w:r>
          </w:p>
        </w:tc>
        <w:tc>
          <w:tcPr>
            <w:tcW w:w="2268" w:type="dxa"/>
          </w:tcPr>
          <w:p w14:paraId="5DB437E0" w14:textId="77777777" w:rsidR="008175A6" w:rsidRPr="008175A6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ČSOP Bílé Karpaty </w:t>
            </w:r>
          </w:p>
        </w:tc>
      </w:tr>
      <w:tr w:rsidR="008175A6" w:rsidRPr="008175A6" w14:paraId="4FCA5361" w14:textId="77777777" w:rsidTr="007127CB">
        <w:trPr>
          <w:trHeight w:val="110"/>
        </w:trPr>
        <w:tc>
          <w:tcPr>
            <w:tcW w:w="2268" w:type="dxa"/>
          </w:tcPr>
          <w:p w14:paraId="09FEDA5A" w14:textId="77777777" w:rsidR="008175A6" w:rsidRPr="008175A6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CHKO Brdy </w:t>
            </w:r>
          </w:p>
        </w:tc>
        <w:tc>
          <w:tcPr>
            <w:tcW w:w="2268" w:type="dxa"/>
          </w:tcPr>
          <w:p w14:paraId="110B5536" w14:textId="77777777" w:rsidR="008175A6" w:rsidRPr="008175A6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DP Brd </w:t>
            </w:r>
          </w:p>
        </w:tc>
        <w:tc>
          <w:tcPr>
            <w:tcW w:w="2268" w:type="dxa"/>
          </w:tcPr>
          <w:p w14:paraId="7AD0BA07" w14:textId="77777777" w:rsidR="008175A6" w:rsidRPr="008175A6" w:rsidRDefault="00F743B4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</w:t>
            </w:r>
            <w:r w:rsidR="008175A6" w:rsidRPr="008175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bec Strašice </w:t>
            </w:r>
          </w:p>
        </w:tc>
        <w:tc>
          <w:tcPr>
            <w:tcW w:w="2268" w:type="dxa"/>
          </w:tcPr>
          <w:p w14:paraId="347D8E56" w14:textId="77777777" w:rsidR="008175A6" w:rsidRPr="008175A6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Vojenské lesy ČR, s. p. </w:t>
            </w:r>
          </w:p>
        </w:tc>
      </w:tr>
      <w:tr w:rsidR="008175A6" w:rsidRPr="008175A6" w14:paraId="2C5515C9" w14:textId="77777777" w:rsidTr="007127CB">
        <w:trPr>
          <w:trHeight w:val="244"/>
        </w:trPr>
        <w:tc>
          <w:tcPr>
            <w:tcW w:w="2268" w:type="dxa"/>
          </w:tcPr>
          <w:p w14:paraId="1FED9DC9" w14:textId="77777777" w:rsidR="008175A6" w:rsidRPr="008175A6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CHKO Český kras </w:t>
            </w:r>
          </w:p>
        </w:tc>
        <w:tc>
          <w:tcPr>
            <w:tcW w:w="2268" w:type="dxa"/>
          </w:tcPr>
          <w:p w14:paraId="79CAF0EC" w14:textId="77777777" w:rsidR="008175A6" w:rsidRPr="008175A6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DP Českého krasu </w:t>
            </w:r>
          </w:p>
        </w:tc>
        <w:tc>
          <w:tcPr>
            <w:tcW w:w="2268" w:type="dxa"/>
          </w:tcPr>
          <w:p w14:paraId="798983D1" w14:textId="77777777" w:rsidR="008175A6" w:rsidRPr="008175A6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Správa jeskyní ČR </w:t>
            </w:r>
          </w:p>
        </w:tc>
        <w:tc>
          <w:tcPr>
            <w:tcW w:w="2268" w:type="dxa"/>
          </w:tcPr>
          <w:p w14:paraId="2B92F352" w14:textId="77777777" w:rsidR="00F743B4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>Správa jeskyní ČR</w:t>
            </w:r>
            <w:r w:rsidR="00F743B4">
              <w:rPr>
                <w:rFonts w:ascii="Calibri" w:hAnsi="Calibri" w:cs="Calibri"/>
                <w:color w:val="000000"/>
                <w:sz w:val="20"/>
                <w:szCs w:val="20"/>
              </w:rPr>
              <w:t>,</w:t>
            </w:r>
          </w:p>
          <w:p w14:paraId="3F8D5726" w14:textId="77777777" w:rsidR="008175A6" w:rsidRPr="008175A6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AOPK ČR </w:t>
            </w:r>
            <w:r w:rsidR="00F74382">
              <w:rPr>
                <w:rFonts w:ascii="Calibri" w:hAnsi="Calibri" w:cs="Calibri"/>
                <w:color w:val="000000"/>
                <w:sz w:val="20"/>
                <w:szCs w:val="20"/>
              </w:rPr>
              <w:t>–</w:t>
            </w: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pozemky </w:t>
            </w:r>
          </w:p>
        </w:tc>
      </w:tr>
      <w:tr w:rsidR="008175A6" w:rsidRPr="008175A6" w14:paraId="77D719CE" w14:textId="77777777" w:rsidTr="007127CB">
        <w:trPr>
          <w:trHeight w:val="512"/>
        </w:trPr>
        <w:tc>
          <w:tcPr>
            <w:tcW w:w="2268" w:type="dxa"/>
          </w:tcPr>
          <w:p w14:paraId="573196B6" w14:textId="77777777" w:rsidR="008175A6" w:rsidRPr="008175A6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CHKO Pálava </w:t>
            </w:r>
          </w:p>
        </w:tc>
        <w:tc>
          <w:tcPr>
            <w:tcW w:w="2268" w:type="dxa"/>
          </w:tcPr>
          <w:p w14:paraId="246FA407" w14:textId="77777777" w:rsidR="008175A6" w:rsidRPr="008175A6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DP Pálavy </w:t>
            </w:r>
          </w:p>
        </w:tc>
        <w:tc>
          <w:tcPr>
            <w:tcW w:w="2268" w:type="dxa"/>
          </w:tcPr>
          <w:p w14:paraId="69F46733" w14:textId="77777777" w:rsidR="008175A6" w:rsidRPr="008175A6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>Regionální muzeum v</w:t>
            </w:r>
            <w:r w:rsidR="005524D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Mikulově, </w:t>
            </w:r>
            <w:proofErr w:type="spellStart"/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>p.o</w:t>
            </w:r>
            <w:proofErr w:type="spellEnd"/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2268" w:type="dxa"/>
          </w:tcPr>
          <w:p w14:paraId="6027F461" w14:textId="77777777" w:rsidR="008175A6" w:rsidRPr="008175A6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>Regionální muzeum v</w:t>
            </w:r>
            <w:r w:rsidR="005524D2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Mikulově, </w:t>
            </w:r>
            <w:proofErr w:type="spellStart"/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>p.o</w:t>
            </w:r>
            <w:proofErr w:type="spellEnd"/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. </w:t>
            </w:r>
          </w:p>
        </w:tc>
      </w:tr>
      <w:tr w:rsidR="008175A6" w:rsidRPr="008175A6" w14:paraId="50158921" w14:textId="77777777" w:rsidTr="007127CB">
        <w:trPr>
          <w:trHeight w:val="110"/>
        </w:trPr>
        <w:tc>
          <w:tcPr>
            <w:tcW w:w="2268" w:type="dxa"/>
          </w:tcPr>
          <w:p w14:paraId="1205FB9C" w14:textId="77777777" w:rsidR="008175A6" w:rsidRPr="008175A6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NPP Hodonínská </w:t>
            </w:r>
            <w:proofErr w:type="spellStart"/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>Dúbrava</w:t>
            </w:r>
            <w:proofErr w:type="spellEnd"/>
          </w:p>
        </w:tc>
        <w:tc>
          <w:tcPr>
            <w:tcW w:w="2268" w:type="dxa"/>
          </w:tcPr>
          <w:p w14:paraId="0A92483F" w14:textId="77777777" w:rsidR="008175A6" w:rsidRPr="008175A6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DP Hodonínské </w:t>
            </w:r>
            <w:proofErr w:type="spellStart"/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>Dúbravy</w:t>
            </w:r>
            <w:proofErr w:type="spellEnd"/>
          </w:p>
        </w:tc>
        <w:tc>
          <w:tcPr>
            <w:tcW w:w="2268" w:type="dxa"/>
          </w:tcPr>
          <w:p w14:paraId="28EA51AF" w14:textId="77777777" w:rsidR="008175A6" w:rsidRPr="008175A6" w:rsidRDefault="008175A6" w:rsidP="00154793">
            <w:pPr>
              <w:autoSpaceDE w:val="0"/>
              <w:autoSpaceDN w:val="0"/>
              <w:adjustRightInd w:val="0"/>
              <w:spacing w:after="0" w:line="240" w:lineRule="auto"/>
              <w:ind w:right="-107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Středisko volného </w:t>
            </w:r>
            <w:r w:rsidR="00F743B4"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času, </w:t>
            </w:r>
            <w:proofErr w:type="spellStart"/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>p.o</w:t>
            </w:r>
            <w:proofErr w:type="spellEnd"/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14:paraId="404C7446" w14:textId="77777777" w:rsidR="008175A6" w:rsidRPr="008175A6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Město Hodonín </w:t>
            </w:r>
          </w:p>
        </w:tc>
      </w:tr>
      <w:tr w:rsidR="008175A6" w:rsidRPr="008175A6" w14:paraId="67921993" w14:textId="77777777" w:rsidTr="007127CB">
        <w:trPr>
          <w:trHeight w:val="110"/>
        </w:trPr>
        <w:tc>
          <w:tcPr>
            <w:tcW w:w="2268" w:type="dxa"/>
          </w:tcPr>
          <w:p w14:paraId="653A9FD0" w14:textId="77777777" w:rsidR="008175A6" w:rsidRPr="008175A6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NPR </w:t>
            </w:r>
            <w:proofErr w:type="spellStart"/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>Soos</w:t>
            </w:r>
            <w:proofErr w:type="spellEnd"/>
          </w:p>
        </w:tc>
        <w:tc>
          <w:tcPr>
            <w:tcW w:w="2268" w:type="dxa"/>
          </w:tcPr>
          <w:p w14:paraId="1511CCD3" w14:textId="77777777" w:rsidR="008175A6" w:rsidRPr="008175A6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IS NPR </w:t>
            </w:r>
            <w:proofErr w:type="spellStart"/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>Soos</w:t>
            </w:r>
            <w:proofErr w:type="spellEnd"/>
          </w:p>
        </w:tc>
        <w:tc>
          <w:tcPr>
            <w:tcW w:w="2268" w:type="dxa"/>
          </w:tcPr>
          <w:p w14:paraId="66EB8175" w14:textId="77777777" w:rsidR="008175A6" w:rsidRPr="008175A6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>Městské muzeum Františkovy Lázně</w:t>
            </w:r>
          </w:p>
        </w:tc>
        <w:tc>
          <w:tcPr>
            <w:tcW w:w="2268" w:type="dxa"/>
          </w:tcPr>
          <w:p w14:paraId="73D2584B" w14:textId="77777777" w:rsidR="008175A6" w:rsidRPr="008175A6" w:rsidRDefault="008175A6" w:rsidP="001C44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175A6">
              <w:rPr>
                <w:rFonts w:ascii="Calibri" w:hAnsi="Calibri" w:cs="Calibri"/>
                <w:color w:val="000000"/>
                <w:sz w:val="20"/>
                <w:szCs w:val="20"/>
              </w:rPr>
              <w:t>Město Františkovy Lázně</w:t>
            </w:r>
          </w:p>
        </w:tc>
      </w:tr>
    </w:tbl>
    <w:p w14:paraId="6AEBFEA2" w14:textId="77777777" w:rsidR="008175A6" w:rsidRPr="0010581A" w:rsidRDefault="008175A6" w:rsidP="008175A6">
      <w:pPr>
        <w:tabs>
          <w:tab w:val="left" w:pos="1784"/>
        </w:tabs>
        <w:spacing w:after="0" w:line="240" w:lineRule="auto"/>
        <w:rPr>
          <w:sz w:val="18"/>
          <w:szCs w:val="18"/>
        </w:rPr>
      </w:pPr>
      <w:r w:rsidRPr="0010581A">
        <w:rPr>
          <w:sz w:val="18"/>
          <w:szCs w:val="18"/>
        </w:rPr>
        <w:t xml:space="preserve">Zdroj: </w:t>
      </w:r>
      <w:r w:rsidR="00490EAA">
        <w:rPr>
          <w:sz w:val="18"/>
          <w:szCs w:val="18"/>
        </w:rPr>
        <w:t>o</w:t>
      </w:r>
      <w:r w:rsidRPr="0010581A">
        <w:rPr>
          <w:sz w:val="18"/>
          <w:szCs w:val="18"/>
        </w:rPr>
        <w:t>dpověď AOPK</w:t>
      </w:r>
      <w:r w:rsidR="00490EAA">
        <w:rPr>
          <w:sz w:val="18"/>
          <w:szCs w:val="18"/>
        </w:rPr>
        <w:t>.</w:t>
      </w:r>
      <w:r w:rsidRPr="0010581A">
        <w:rPr>
          <w:sz w:val="18"/>
          <w:szCs w:val="18"/>
        </w:rPr>
        <w:t xml:space="preserve"> </w:t>
      </w:r>
    </w:p>
    <w:p w14:paraId="7A946BB5" w14:textId="77777777" w:rsidR="00202207" w:rsidRDefault="00202207" w:rsidP="008175A6">
      <w:pPr>
        <w:tabs>
          <w:tab w:val="left" w:pos="1784"/>
        </w:tabs>
        <w:spacing w:after="0" w:line="240" w:lineRule="auto"/>
      </w:pPr>
    </w:p>
    <w:p w14:paraId="2AF4FD76" w14:textId="77777777" w:rsidR="00202207" w:rsidRDefault="00202207" w:rsidP="008175A6">
      <w:pPr>
        <w:tabs>
          <w:tab w:val="left" w:pos="1784"/>
        </w:tabs>
        <w:spacing w:after="0" w:line="240" w:lineRule="auto"/>
      </w:pPr>
    </w:p>
    <w:p w14:paraId="13AC5157" w14:textId="77777777" w:rsidR="008175A6" w:rsidRPr="00486AFB" w:rsidRDefault="008175A6" w:rsidP="00F743B4">
      <w:pPr>
        <w:spacing w:after="0" w:line="240" w:lineRule="auto"/>
        <w:jc w:val="both"/>
        <w:rPr>
          <w:b/>
          <w:sz w:val="24"/>
          <w:szCs w:val="24"/>
        </w:rPr>
      </w:pPr>
      <w:r w:rsidRPr="00486AFB">
        <w:rPr>
          <w:b/>
          <w:sz w:val="24"/>
          <w:szCs w:val="24"/>
        </w:rPr>
        <w:t>Mapa existujících a budovaných návštěvnických středisek</w:t>
      </w:r>
    </w:p>
    <w:p w14:paraId="54B9364B" w14:textId="77777777" w:rsidR="00F743B4" w:rsidRDefault="008175A6" w:rsidP="00154793">
      <w:pPr>
        <w:spacing w:after="0" w:line="240" w:lineRule="auto"/>
        <w:ind w:left="-57"/>
        <w:rPr>
          <w:i/>
          <w:sz w:val="20"/>
          <w:szCs w:val="20"/>
        </w:rPr>
      </w:pPr>
      <w:r w:rsidRPr="00F10571">
        <w:rPr>
          <w:noProof/>
          <w:sz w:val="24"/>
          <w:szCs w:val="24"/>
        </w:rPr>
        <w:drawing>
          <wp:inline distT="0" distB="0" distL="0" distR="0" wp14:anchorId="2F402DCD" wp14:editId="4C29D1FC">
            <wp:extent cx="5819775" cy="3236595"/>
            <wp:effectExtent l="114300" t="114300" r="142875" b="1543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665" cy="32459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064C438" w14:textId="77777777" w:rsidR="008175A6" w:rsidRPr="00E0396E" w:rsidRDefault="00B93DDF" w:rsidP="00154793">
      <w:pPr>
        <w:spacing w:after="0" w:line="240" w:lineRule="auto"/>
        <w:rPr>
          <w:i/>
          <w:sz w:val="20"/>
          <w:szCs w:val="20"/>
        </w:rPr>
      </w:pPr>
      <w:r w:rsidRPr="00E0396E">
        <w:rPr>
          <w:i/>
          <w:sz w:val="20"/>
          <w:szCs w:val="20"/>
        </w:rPr>
        <w:t>Zdroj</w:t>
      </w:r>
      <w:r w:rsidR="00E0396E" w:rsidRPr="00E0396E">
        <w:rPr>
          <w:i/>
          <w:sz w:val="20"/>
          <w:szCs w:val="20"/>
        </w:rPr>
        <w:t>: webové stránky AOPK</w:t>
      </w:r>
      <w:r w:rsidR="005524D2">
        <w:rPr>
          <w:i/>
          <w:sz w:val="20"/>
          <w:szCs w:val="20"/>
        </w:rPr>
        <w:t>.</w:t>
      </w:r>
    </w:p>
    <w:p w14:paraId="14C8848B" w14:textId="77777777" w:rsidR="008175A6" w:rsidRDefault="008175A6" w:rsidP="008175A6">
      <w:pPr>
        <w:spacing w:after="0" w:line="240" w:lineRule="auto"/>
      </w:pPr>
    </w:p>
    <w:p w14:paraId="6B91870F" w14:textId="77777777" w:rsidR="00706FDB" w:rsidRDefault="008175A6" w:rsidP="001E4A41">
      <w:pPr>
        <w:spacing w:after="0" w:line="240" w:lineRule="auto"/>
        <w:rPr>
          <w:i/>
          <w:sz w:val="20"/>
          <w:szCs w:val="20"/>
        </w:rPr>
      </w:pPr>
      <w:r w:rsidRPr="00486AFB">
        <w:rPr>
          <w:noProof/>
          <w:sz w:val="24"/>
          <w:szCs w:val="24"/>
        </w:rPr>
        <w:lastRenderedPageBreak/>
        <w:drawing>
          <wp:inline distT="0" distB="0" distL="0" distR="0" wp14:anchorId="7B699971" wp14:editId="1D308FA5">
            <wp:extent cx="5759339" cy="8425944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65" cy="84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73DFD" w14:textId="77777777" w:rsidR="008175A6" w:rsidRPr="000B1AD9" w:rsidRDefault="000B1AD9" w:rsidP="00154793">
      <w:pPr>
        <w:spacing w:after="0" w:line="240" w:lineRule="auto"/>
        <w:ind w:firstLine="284"/>
        <w:rPr>
          <w:i/>
          <w:sz w:val="20"/>
          <w:szCs w:val="20"/>
        </w:rPr>
      </w:pPr>
      <w:r w:rsidRPr="000B1AD9">
        <w:rPr>
          <w:i/>
          <w:sz w:val="20"/>
          <w:szCs w:val="20"/>
        </w:rPr>
        <w:t>Zdroj: webové stránky SNPŠ</w:t>
      </w:r>
      <w:r w:rsidR="005524D2">
        <w:rPr>
          <w:i/>
          <w:sz w:val="20"/>
          <w:szCs w:val="20"/>
        </w:rPr>
        <w:t>.</w:t>
      </w:r>
    </w:p>
    <w:p w14:paraId="5011F058" w14:textId="77777777" w:rsidR="003E4127" w:rsidRPr="00B63F99" w:rsidRDefault="003E4127" w:rsidP="00265F2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sectPr w:rsidR="003E4127" w:rsidRPr="00B63F99" w:rsidSect="00DF06FA">
      <w:footerReference w:type="defaul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58CBF2" w14:textId="77777777" w:rsidR="00C900F4" w:rsidRDefault="00C900F4" w:rsidP="002E1860">
      <w:pPr>
        <w:spacing w:after="0" w:line="240" w:lineRule="auto"/>
      </w:pPr>
      <w:r>
        <w:separator/>
      </w:r>
    </w:p>
  </w:endnote>
  <w:endnote w:type="continuationSeparator" w:id="0">
    <w:p w14:paraId="2DDDB837" w14:textId="77777777" w:rsidR="00C900F4" w:rsidRDefault="00C900F4" w:rsidP="002E1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Gothic-Book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61971815"/>
      <w:docPartObj>
        <w:docPartGallery w:val="Page Numbers (Bottom of Page)"/>
        <w:docPartUnique/>
      </w:docPartObj>
    </w:sdtPr>
    <w:sdtEndPr/>
    <w:sdtContent>
      <w:p w14:paraId="6E674CF7" w14:textId="0CD3DEB8" w:rsidR="00DF06FA" w:rsidRDefault="00DF06F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A394D4" w14:textId="58C4F270" w:rsidR="00C900F4" w:rsidRDefault="00C900F4" w:rsidP="00E8304C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E1C777" w14:textId="77777777" w:rsidR="00C900F4" w:rsidRDefault="00C900F4" w:rsidP="002E1860">
      <w:pPr>
        <w:spacing w:after="0" w:line="240" w:lineRule="auto"/>
      </w:pPr>
      <w:r>
        <w:separator/>
      </w:r>
    </w:p>
  </w:footnote>
  <w:footnote w:type="continuationSeparator" w:id="0">
    <w:p w14:paraId="2C25AD4A" w14:textId="77777777" w:rsidR="00C900F4" w:rsidRDefault="00C900F4" w:rsidP="002E1860">
      <w:pPr>
        <w:spacing w:after="0" w:line="240" w:lineRule="auto"/>
      </w:pPr>
      <w:r>
        <w:continuationSeparator/>
      </w:r>
    </w:p>
  </w:footnote>
  <w:footnote w:id="1">
    <w:p w14:paraId="3CB4AAA2" w14:textId="77777777" w:rsidR="00C900F4" w:rsidRDefault="00C900F4" w:rsidP="00E8304C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OPŽP – operační program </w:t>
      </w:r>
      <w:r w:rsidRPr="00154793">
        <w:rPr>
          <w:i/>
        </w:rPr>
        <w:t>Životní prostředí</w:t>
      </w:r>
      <w:r>
        <w:t>.</w:t>
      </w:r>
    </w:p>
  </w:footnote>
  <w:footnote w:id="2">
    <w:p w14:paraId="7A02DD5E" w14:textId="77777777" w:rsidR="00C900F4" w:rsidRDefault="00C900F4" w:rsidP="00154793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Údaje jsou aktuální k datu 14. 4. 2021.</w:t>
      </w:r>
    </w:p>
  </w:footnote>
  <w:footnote w:id="3">
    <w:p w14:paraId="5AF35B27" w14:textId="77777777" w:rsidR="00C900F4" w:rsidRDefault="00C900F4" w:rsidP="00F67BD9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Biodiverzita =</w:t>
      </w:r>
      <w:r w:rsidRPr="001365D8">
        <w:t xml:space="preserve"> biologická rozmanitost neboli variabilita všech druhů organismů</w:t>
      </w:r>
      <w:r>
        <w:t>.</w:t>
      </w:r>
    </w:p>
  </w:footnote>
  <w:footnote w:id="4">
    <w:p w14:paraId="44FCD8AF" w14:textId="77777777" w:rsidR="00C900F4" w:rsidRDefault="00C900F4" w:rsidP="00F67BD9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Antropogenní vliv = </w:t>
      </w:r>
      <w:r w:rsidRPr="001365D8">
        <w:t>přímé nebo nepřímé působení člověka na životní prostředí</w:t>
      </w:r>
      <w:r>
        <w:t>.</w:t>
      </w:r>
    </w:p>
  </w:footnote>
  <w:footnote w:id="5">
    <w:p w14:paraId="33119288" w14:textId="77777777" w:rsidR="00C900F4" w:rsidRPr="00E8304C" w:rsidRDefault="00C900F4" w:rsidP="00F67BD9">
      <w:pPr>
        <w:pStyle w:val="Textpoznpodarou"/>
        <w:spacing w:line="240" w:lineRule="auto"/>
        <w:ind w:left="284" w:hanging="284"/>
      </w:pPr>
      <w:r w:rsidRPr="00F67BD9">
        <w:rPr>
          <w:rStyle w:val="Znakapoznpodarou"/>
        </w:rPr>
        <w:footnoteRef/>
      </w:r>
      <w:r w:rsidRPr="00F67BD9">
        <w:t xml:space="preserve"> </w:t>
      </w:r>
      <w:r>
        <w:tab/>
      </w:r>
      <w:r w:rsidRPr="00F67BD9">
        <w:rPr>
          <w:rFonts w:cstheme="minorHAnsi"/>
        </w:rPr>
        <w:t>Zákon České národní rady č. 2/1969 Sb., o zřízení ministerstev a jiných ústředních orgánů státní správy České republiky</w:t>
      </w:r>
      <w:r>
        <w:rPr>
          <w:rFonts w:cstheme="minorHAnsi"/>
        </w:rPr>
        <w:t>.</w:t>
      </w:r>
    </w:p>
  </w:footnote>
  <w:footnote w:id="6">
    <w:p w14:paraId="442F46E5" w14:textId="77777777" w:rsidR="00C900F4" w:rsidRPr="00F67BD9" w:rsidRDefault="00C900F4" w:rsidP="00F67BD9">
      <w:pPr>
        <w:pStyle w:val="Textpoznpodarou"/>
        <w:ind w:left="284" w:hanging="284"/>
      </w:pPr>
      <w:r w:rsidRPr="00E8304C">
        <w:rPr>
          <w:rStyle w:val="Znakapoznpodarou"/>
        </w:rPr>
        <w:footnoteRef/>
      </w:r>
      <w:r w:rsidRPr="00E8304C">
        <w:t xml:space="preserve"> </w:t>
      </w:r>
      <w:r>
        <w:tab/>
      </w:r>
      <w:r w:rsidRPr="00F67BD9">
        <w:t xml:space="preserve">Zákon České národní rady </w:t>
      </w:r>
      <w:r w:rsidRPr="00F67BD9">
        <w:rPr>
          <w:rFonts w:cstheme="minorHAnsi"/>
        </w:rPr>
        <w:t>č. 388/1991 Sb., o Státním fondu životního prostředí České republiky</w:t>
      </w:r>
      <w:r>
        <w:rPr>
          <w:rFonts w:cstheme="minorHAnsi"/>
        </w:rPr>
        <w:t>.</w:t>
      </w:r>
    </w:p>
  </w:footnote>
  <w:footnote w:id="7">
    <w:p w14:paraId="64BF90B6" w14:textId="77777777" w:rsidR="00C900F4" w:rsidRPr="00F67BD9" w:rsidRDefault="00C900F4" w:rsidP="00F67BD9">
      <w:pPr>
        <w:pStyle w:val="Textpoznpodarou"/>
        <w:ind w:left="284" w:hanging="284"/>
      </w:pPr>
      <w:r w:rsidRPr="00E8304C">
        <w:rPr>
          <w:rStyle w:val="Znakapoznpodarou"/>
        </w:rPr>
        <w:footnoteRef/>
      </w:r>
      <w:r w:rsidRPr="00E8304C">
        <w:t xml:space="preserve"> </w:t>
      </w:r>
      <w:r>
        <w:tab/>
      </w:r>
      <w:r w:rsidRPr="00F67BD9">
        <w:rPr>
          <w:i/>
        </w:rPr>
        <w:t>Dohoda o delegování některých činností a pravomocí MŽP jako řídícího orgánu OPŽP v programovém období 2014–2020 na AOPK</w:t>
      </w:r>
      <w:r w:rsidRPr="00F67BD9">
        <w:t xml:space="preserve"> ze dne 22. června 2015</w:t>
      </w:r>
      <w:r>
        <w:t>.</w:t>
      </w:r>
    </w:p>
    <w:p w14:paraId="241F87EF" w14:textId="77777777" w:rsidR="00C900F4" w:rsidRPr="00E8304C" w:rsidRDefault="00C900F4" w:rsidP="00F67BD9">
      <w:pPr>
        <w:pStyle w:val="Textpoznpodarou"/>
        <w:ind w:left="284" w:hanging="284"/>
      </w:pPr>
    </w:p>
  </w:footnote>
  <w:footnote w:id="8">
    <w:p w14:paraId="68AEB24A" w14:textId="77777777" w:rsidR="00C900F4" w:rsidRDefault="00C900F4" w:rsidP="004758EC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Národně významné území – národní park, národní přírodní rezervace, národní přírodní památka a vybraná území přírodních rezervací a přírodních památek; zdroj: programový dokument </w:t>
      </w:r>
      <w:r w:rsidRPr="003A03BA">
        <w:t xml:space="preserve">OPŽP </w:t>
      </w:r>
      <w:r w:rsidRPr="004758EC">
        <w:rPr>
          <w:rFonts w:cstheme="minorHAnsi"/>
        </w:rPr>
        <w:t>2014–2020</w:t>
      </w:r>
      <w:r>
        <w:rPr>
          <w:rFonts w:cstheme="minorHAnsi"/>
        </w:rPr>
        <w:t xml:space="preserve"> </w:t>
      </w:r>
      <w:r w:rsidRPr="003A03BA">
        <w:t>ve</w:t>
      </w:r>
      <w:r>
        <w:t xml:space="preserve"> verzi 15.0 (EK verze 7.0) s platností od: 12. 12. 2019.</w:t>
      </w:r>
    </w:p>
  </w:footnote>
  <w:footnote w:id="9">
    <w:p w14:paraId="10FAB241" w14:textId="77777777" w:rsidR="00C900F4" w:rsidRPr="004758EC" w:rsidRDefault="00C900F4" w:rsidP="004758EC">
      <w:pPr>
        <w:spacing w:after="0" w:line="240" w:lineRule="auto"/>
        <w:ind w:left="284" w:hanging="284"/>
        <w:jc w:val="both"/>
        <w:rPr>
          <w:rFonts w:cstheme="minorHAnsi"/>
          <w:sz w:val="20"/>
          <w:szCs w:val="20"/>
        </w:rPr>
      </w:pPr>
      <w:r w:rsidRPr="004758EC">
        <w:rPr>
          <w:rStyle w:val="Znakapoznpodarou"/>
          <w:sz w:val="20"/>
          <w:szCs w:val="20"/>
        </w:rPr>
        <w:footnoteRef/>
      </w:r>
      <w:r w:rsidRPr="004758EC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4758EC">
        <w:rPr>
          <w:sz w:val="20"/>
          <w:szCs w:val="20"/>
        </w:rPr>
        <w:t xml:space="preserve">Ustanovení </w:t>
      </w:r>
      <w:r w:rsidRPr="004758EC">
        <w:rPr>
          <w:rFonts w:cstheme="minorHAnsi"/>
          <w:sz w:val="20"/>
          <w:szCs w:val="20"/>
        </w:rPr>
        <w:t>§ 2 písm. m) a o) zákona č. 320/2001 Sb., o finanční kontrole ve veřejné správě a o změně některých zákonů (zákon o finanční kontrole).</w:t>
      </w:r>
    </w:p>
  </w:footnote>
  <w:footnote w:id="10">
    <w:p w14:paraId="7C951444" w14:textId="77777777" w:rsidR="00C900F4" w:rsidRDefault="00C900F4" w:rsidP="004758EC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Informační centrum je informační středisko provozované na území NPŠ.</w:t>
      </w:r>
    </w:p>
  </w:footnote>
  <w:footnote w:id="11">
    <w:p w14:paraId="7E377ECB" w14:textId="77777777" w:rsidR="00C900F4" w:rsidRDefault="00C900F4" w:rsidP="004758EC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Návštěvnická střediska jsou na území NPŠ provozována pod názvem návštěvnická centra.</w:t>
      </w:r>
    </w:p>
  </w:footnote>
  <w:footnote w:id="12">
    <w:p w14:paraId="320828F5" w14:textId="77777777" w:rsidR="00C900F4" w:rsidRDefault="00C900F4" w:rsidP="004758EC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Z OPŽP 2007–2013 bylo podpořeno 5 projektů.</w:t>
      </w:r>
    </w:p>
  </w:footnote>
  <w:footnote w:id="13">
    <w:p w14:paraId="7E18188A" w14:textId="77777777" w:rsidR="00C900F4" w:rsidRPr="004758EC" w:rsidRDefault="00C900F4" w:rsidP="004758EC">
      <w:pPr>
        <w:pStyle w:val="Textpoznpodarou"/>
        <w:ind w:left="284" w:hanging="284"/>
      </w:pPr>
      <w:r w:rsidRPr="00F0180F">
        <w:rPr>
          <w:rStyle w:val="Znakapoznpodarou"/>
        </w:rPr>
        <w:footnoteRef/>
      </w:r>
      <w:r w:rsidRPr="00F0180F">
        <w:t xml:space="preserve"> </w:t>
      </w:r>
      <w:r>
        <w:tab/>
      </w:r>
      <w:r>
        <w:rPr>
          <w:rFonts w:cstheme="minorHAnsi"/>
        </w:rPr>
        <w:t>A</w:t>
      </w:r>
      <w:r w:rsidRPr="004758EC">
        <w:rPr>
          <w:rFonts w:cstheme="minorHAnsi"/>
        </w:rPr>
        <w:t>uditní zpráva č. 2011/CZ/REGIO/J4/1009/1 z roku 2011</w:t>
      </w:r>
      <w:r>
        <w:rPr>
          <w:rFonts w:cstheme="minorHAnsi"/>
        </w:rPr>
        <w:t>.</w:t>
      </w:r>
    </w:p>
  </w:footnote>
  <w:footnote w:id="14">
    <w:p w14:paraId="7D7268A8" w14:textId="77777777" w:rsidR="00C900F4" w:rsidRPr="00F0180F" w:rsidRDefault="00C900F4" w:rsidP="004758EC">
      <w:pPr>
        <w:pStyle w:val="Textpoznpodarou"/>
        <w:ind w:left="284" w:hanging="284"/>
      </w:pPr>
      <w:r w:rsidRPr="00F0180F">
        <w:rPr>
          <w:rStyle w:val="Znakapoznpodarou"/>
        </w:rPr>
        <w:footnoteRef/>
      </w:r>
      <w:r w:rsidRPr="00F0180F">
        <w:t xml:space="preserve"> </w:t>
      </w:r>
      <w:r>
        <w:tab/>
      </w:r>
      <w:r w:rsidRPr="00F0180F">
        <w:rPr>
          <w:rFonts w:cstheme="minorHAnsi"/>
        </w:rPr>
        <w:t xml:space="preserve">Plány péče definují dle zákona České národní rady č. 114/1992 Sb., o ochraně přírody a krajiny, vhodná opatření </w:t>
      </w:r>
      <w:r>
        <w:rPr>
          <w:rFonts w:cstheme="minorHAnsi"/>
        </w:rPr>
        <w:t>pro</w:t>
      </w:r>
      <w:r w:rsidRPr="00F0180F">
        <w:rPr>
          <w:rFonts w:cstheme="minorHAnsi"/>
        </w:rPr>
        <w:t xml:space="preserve"> zachování nebo zlepšení stavu předmětu ochrany ve zvláště chráněném území.</w:t>
      </w:r>
      <w:r w:rsidRPr="004758EC">
        <w:rPr>
          <w:rFonts w:cstheme="minorHAnsi"/>
        </w:rPr>
        <w:t xml:space="preserve"> </w:t>
      </w:r>
      <w:r w:rsidRPr="00F0180F">
        <w:rPr>
          <w:rFonts w:cstheme="minorHAnsi"/>
        </w:rPr>
        <w:t>Plán péče slouží jako podklad pro jiné druhy plánovacích dokumentů a pro rozhodování orgánů ochrany přírody.</w:t>
      </w:r>
    </w:p>
  </w:footnote>
  <w:footnote w:id="15">
    <w:p w14:paraId="2925DF0E" w14:textId="77777777" w:rsidR="00C900F4" w:rsidRPr="00F0180F" w:rsidRDefault="00C900F4" w:rsidP="004758EC">
      <w:pPr>
        <w:pStyle w:val="Textpoznpodarou"/>
        <w:ind w:left="284" w:hanging="284"/>
      </w:pPr>
      <w:r w:rsidRPr="00F0180F">
        <w:rPr>
          <w:rStyle w:val="Znakapoznpodarou"/>
        </w:rPr>
        <w:footnoteRef/>
      </w:r>
      <w:r w:rsidRPr="00F0180F">
        <w:t xml:space="preserve"> </w:t>
      </w:r>
      <w:r>
        <w:tab/>
      </w:r>
      <w:r w:rsidRPr="00F0180F">
        <w:t xml:space="preserve">Programový dokument, </w:t>
      </w:r>
      <w:r>
        <w:t>i</w:t>
      </w:r>
      <w:r w:rsidRPr="00F0180F">
        <w:t>mplementační dokument</w:t>
      </w:r>
      <w:r>
        <w:t>.</w:t>
      </w:r>
    </w:p>
  </w:footnote>
  <w:footnote w:id="16">
    <w:p w14:paraId="2CEAF6D3" w14:textId="77777777" w:rsidR="00C900F4" w:rsidRPr="00F0180F" w:rsidRDefault="00C900F4" w:rsidP="004758EC">
      <w:pPr>
        <w:spacing w:after="0" w:line="240" w:lineRule="auto"/>
        <w:ind w:left="284" w:hanging="284"/>
        <w:jc w:val="both"/>
      </w:pPr>
      <w:r w:rsidRPr="004758EC">
        <w:rPr>
          <w:rStyle w:val="Znakapoznpodarou"/>
          <w:sz w:val="20"/>
          <w:szCs w:val="20"/>
        </w:rPr>
        <w:footnoteRef/>
      </w:r>
      <w:r w:rsidRPr="004758EC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4758EC">
        <w:rPr>
          <w:sz w:val="20"/>
          <w:szCs w:val="20"/>
        </w:rPr>
        <w:t>MŽP mělo d</w:t>
      </w:r>
      <w:r w:rsidRPr="004758EC">
        <w:rPr>
          <w:rFonts w:cstheme="minorHAnsi"/>
          <w:sz w:val="20"/>
          <w:szCs w:val="20"/>
        </w:rPr>
        <w:t xml:space="preserve">o roku 2020 ve spolupráci s MMR realizovat opatření </w:t>
      </w:r>
      <w:r w:rsidRPr="004758EC">
        <w:rPr>
          <w:rFonts w:cs="Calibri"/>
          <w:sz w:val="20"/>
          <w:szCs w:val="20"/>
        </w:rPr>
        <w:t>„</w:t>
      </w:r>
      <w:r w:rsidRPr="004758EC">
        <w:rPr>
          <w:rFonts w:cs="Calibri"/>
          <w:i/>
          <w:sz w:val="20"/>
          <w:szCs w:val="20"/>
        </w:rPr>
        <w:t xml:space="preserve">vytvoření metodiky pro sledování vlivů/dopadů cestovního ruchu na ZCHÚ a jiná přírodně zranitelná území </w:t>
      </w:r>
      <w:r w:rsidRPr="004758EC">
        <w:rPr>
          <w:i/>
          <w:sz w:val="20"/>
          <w:szCs w:val="20"/>
        </w:rPr>
        <w:t>jako podklad pro tvorbu strategií a</w:t>
      </w:r>
      <w:r>
        <w:rPr>
          <w:i/>
          <w:sz w:val="20"/>
          <w:szCs w:val="20"/>
        </w:rPr>
        <w:t> </w:t>
      </w:r>
      <w:r w:rsidRPr="004758EC">
        <w:rPr>
          <w:i/>
          <w:sz w:val="20"/>
          <w:szCs w:val="20"/>
        </w:rPr>
        <w:t>koncepcí</w:t>
      </w:r>
      <w:r w:rsidRPr="004758EC">
        <w:rPr>
          <w:rFonts w:cs="Calibri"/>
          <w:sz w:val="20"/>
          <w:szCs w:val="20"/>
        </w:rPr>
        <w:t>“</w:t>
      </w:r>
      <w:r w:rsidRPr="004758EC">
        <w:rPr>
          <w:rFonts w:cstheme="minorHAnsi"/>
          <w:sz w:val="20"/>
          <w:szCs w:val="20"/>
        </w:rPr>
        <w:t xml:space="preserve"> k</w:t>
      </w:r>
      <w:r w:rsidRPr="004758EC">
        <w:rPr>
          <w:rFonts w:cs="Calibri"/>
          <w:sz w:val="20"/>
          <w:szCs w:val="20"/>
        </w:rPr>
        <w:t xml:space="preserve">e splnění dílčího cíle 1.4.4 </w:t>
      </w:r>
      <w:r w:rsidRPr="00867B9C">
        <w:rPr>
          <w:rFonts w:cs="Calibri"/>
          <w:sz w:val="20"/>
          <w:szCs w:val="20"/>
        </w:rPr>
        <w:t>cíl</w:t>
      </w:r>
      <w:r>
        <w:rPr>
          <w:rFonts w:cs="Calibri"/>
          <w:sz w:val="20"/>
          <w:szCs w:val="20"/>
        </w:rPr>
        <w:t>e</w:t>
      </w:r>
      <w:r w:rsidRPr="00867B9C">
        <w:rPr>
          <w:rFonts w:cs="Calibri"/>
          <w:sz w:val="20"/>
          <w:szCs w:val="20"/>
        </w:rPr>
        <w:t xml:space="preserve"> 1.4 </w:t>
      </w:r>
      <w:r>
        <w:rPr>
          <w:rFonts w:cs="Calibri"/>
          <w:sz w:val="20"/>
          <w:szCs w:val="20"/>
        </w:rPr>
        <w:t>p</w:t>
      </w:r>
      <w:r w:rsidRPr="004758EC">
        <w:rPr>
          <w:rFonts w:cs="Calibri"/>
          <w:sz w:val="20"/>
          <w:szCs w:val="20"/>
        </w:rPr>
        <w:t xml:space="preserve">riority 1 </w:t>
      </w:r>
      <w:r w:rsidRPr="004758EC">
        <w:rPr>
          <w:rFonts w:cs="Calibri"/>
          <w:i/>
          <w:sz w:val="20"/>
          <w:szCs w:val="20"/>
        </w:rPr>
        <w:t>Strateg</w:t>
      </w:r>
      <w:r>
        <w:rPr>
          <w:rFonts w:cs="Calibri"/>
          <w:i/>
          <w:sz w:val="20"/>
          <w:szCs w:val="20"/>
        </w:rPr>
        <w:t>ie</w:t>
      </w:r>
      <w:r w:rsidRPr="004758EC">
        <w:rPr>
          <w:rFonts w:cs="Calibri"/>
          <w:i/>
          <w:sz w:val="20"/>
          <w:szCs w:val="20"/>
        </w:rPr>
        <w:t xml:space="preserve"> ochrany biologické rozmanitosti pro období 2016–2025</w:t>
      </w:r>
      <w:r w:rsidRPr="004758EC">
        <w:rPr>
          <w:rFonts w:cs="Calibri"/>
          <w:sz w:val="20"/>
          <w:szCs w:val="20"/>
        </w:rPr>
        <w:t>. Tento úkol nebyl dosud splněn.</w:t>
      </w:r>
    </w:p>
  </w:footnote>
  <w:footnote w:id="17">
    <w:p w14:paraId="4D0BD538" w14:textId="77777777" w:rsidR="00C900F4" w:rsidRPr="00F0180F" w:rsidRDefault="00C900F4" w:rsidP="004758EC">
      <w:pPr>
        <w:pStyle w:val="Textpoznpodarou"/>
        <w:spacing w:line="240" w:lineRule="auto"/>
        <w:ind w:left="284" w:hanging="284"/>
        <w:jc w:val="both"/>
      </w:pPr>
      <w:r w:rsidRPr="00F0180F">
        <w:rPr>
          <w:rStyle w:val="Znakapoznpodarou"/>
        </w:rPr>
        <w:footnoteRef/>
      </w:r>
      <w:r w:rsidRPr="00F0180F">
        <w:t xml:space="preserve"> </w:t>
      </w:r>
      <w:r>
        <w:tab/>
      </w:r>
      <w:r w:rsidRPr="00F0180F">
        <w:rPr>
          <w:rFonts w:ascii="Calibri" w:eastAsia="Calibri" w:hAnsi="Calibri" w:cstheme="minorHAnsi"/>
        </w:rPr>
        <w:t>Nařízení Evropského parlamentu a Rady (EU) č. 1303/2013</w:t>
      </w:r>
      <w:r>
        <w:rPr>
          <w:rFonts w:ascii="Calibri" w:eastAsia="Calibri" w:hAnsi="Calibri" w:cstheme="minorHAnsi"/>
        </w:rPr>
        <w:t>,</w:t>
      </w:r>
      <w:r w:rsidRPr="00F0180F">
        <w:rPr>
          <w:rFonts w:ascii="Calibri" w:eastAsia="Calibri" w:hAnsi="Calibri" w:cstheme="minorHAnsi"/>
        </w:rPr>
        <w:t xml:space="preserve"> o společných ustanoveních o Evropském fondu pro regionální rozvoj, Evropském sociálním fondu, Fondu soudržnosti, Evropském zemědělském fondu pro rozvoj venkova a Evropském námořním a rybářském fondu, o obecných ustanoveních o Evropském fondu pro regionální rozvoj, Evropském sociálním fondu, Fondu soudržnosti a Evropském námořním a rybářském fondu a o zrušení nařízení Rady (ES) č. 1083/2006</w:t>
      </w:r>
      <w:r>
        <w:rPr>
          <w:rFonts w:ascii="Calibri" w:eastAsia="Calibri" w:hAnsi="Calibri" w:cstheme="minorHAnsi"/>
        </w:rPr>
        <w:t>.</w:t>
      </w:r>
    </w:p>
  </w:footnote>
  <w:footnote w:id="18">
    <w:p w14:paraId="59FF93A4" w14:textId="77777777" w:rsidR="00C900F4" w:rsidRPr="00F0180F" w:rsidRDefault="00C900F4" w:rsidP="004758EC">
      <w:pPr>
        <w:pStyle w:val="Textpoznpodarou"/>
        <w:spacing w:line="240" w:lineRule="auto"/>
        <w:ind w:left="284" w:hanging="284"/>
        <w:jc w:val="both"/>
      </w:pPr>
      <w:r w:rsidRPr="00F0180F">
        <w:rPr>
          <w:rStyle w:val="Znakapoznpodarou"/>
        </w:rPr>
        <w:footnoteRef/>
      </w:r>
      <w:r w:rsidRPr="00F0180F">
        <w:t xml:space="preserve"> </w:t>
      </w:r>
      <w:r>
        <w:tab/>
      </w:r>
      <w:r w:rsidRPr="00F0180F">
        <w:t xml:space="preserve">Např. </w:t>
      </w:r>
      <w:r w:rsidRPr="004758EC">
        <w:rPr>
          <w:rFonts w:cstheme="minorHAnsi"/>
          <w:i/>
          <w:color w:val="000000"/>
          <w:lang w:bidi="cs-CZ"/>
        </w:rPr>
        <w:t>Metodický pokyn pro monitorování implementace ESI fondů v ČR v programovém období 2014–2020</w:t>
      </w:r>
      <w:r w:rsidRPr="00F0180F">
        <w:rPr>
          <w:rFonts w:cstheme="minorHAnsi"/>
          <w:color w:val="000000"/>
          <w:lang w:bidi="cs-CZ"/>
        </w:rPr>
        <w:t xml:space="preserve">, </w:t>
      </w:r>
      <w:r w:rsidRPr="004758EC">
        <w:rPr>
          <w:rFonts w:cstheme="minorHAnsi"/>
          <w:i/>
          <w:color w:val="000000"/>
          <w:lang w:bidi="cs-CZ"/>
        </w:rPr>
        <w:t>Metodický pokyn procesů řízení a monitorování ESI fondů v MS2014+</w:t>
      </w:r>
      <w:r w:rsidRPr="00F0180F">
        <w:rPr>
          <w:rFonts w:cstheme="minorHAnsi"/>
          <w:color w:val="000000"/>
          <w:lang w:bidi="cs-CZ"/>
        </w:rPr>
        <w:t xml:space="preserve">, </w:t>
      </w:r>
      <w:r>
        <w:rPr>
          <w:rFonts w:cstheme="minorHAnsi"/>
          <w:color w:val="000000"/>
          <w:lang w:bidi="cs-CZ"/>
        </w:rPr>
        <w:t>m</w:t>
      </w:r>
      <w:r w:rsidRPr="00F0180F">
        <w:rPr>
          <w:rFonts w:cstheme="minorHAnsi"/>
          <w:color w:val="000000"/>
          <w:lang w:bidi="cs-CZ"/>
        </w:rPr>
        <w:t xml:space="preserve">etodický pokyn </w:t>
      </w:r>
      <w:r w:rsidRPr="004758EC">
        <w:rPr>
          <w:rFonts w:cstheme="minorHAnsi"/>
          <w:i/>
          <w:color w:val="000000"/>
          <w:lang w:bidi="cs-CZ"/>
        </w:rPr>
        <w:t>Zásady tvorby a používání indikátorů v programovém období 2014–2020</w:t>
      </w:r>
      <w:r>
        <w:rPr>
          <w:rFonts w:cstheme="minorHAnsi"/>
          <w:color w:val="000000"/>
          <w:lang w:bidi="cs-CZ"/>
        </w:rPr>
        <w:t>.</w:t>
      </w:r>
    </w:p>
  </w:footnote>
  <w:footnote w:id="19">
    <w:p w14:paraId="3CCFF3AA" w14:textId="77777777" w:rsidR="00C900F4" w:rsidRPr="00F0180F" w:rsidRDefault="00C900F4" w:rsidP="004758EC">
      <w:pPr>
        <w:pStyle w:val="Default"/>
        <w:ind w:left="284" w:hanging="284"/>
        <w:jc w:val="both"/>
      </w:pPr>
      <w:r w:rsidRPr="004758EC">
        <w:rPr>
          <w:rStyle w:val="Znakapoznpodarou"/>
          <w:sz w:val="20"/>
          <w:szCs w:val="20"/>
        </w:rPr>
        <w:footnoteRef/>
      </w:r>
      <w:r w:rsidRPr="004758EC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4758EC">
        <w:rPr>
          <w:rFonts w:cstheme="minorHAnsi"/>
          <w:sz w:val="20"/>
          <w:szCs w:val="20"/>
        </w:rPr>
        <w:t xml:space="preserve">Kontrolní závěr z kontrolní akce č. 16/10 </w:t>
      </w:r>
      <w:r>
        <w:rPr>
          <w:rFonts w:cstheme="minorHAnsi"/>
          <w:sz w:val="20"/>
          <w:szCs w:val="20"/>
        </w:rPr>
        <w:t xml:space="preserve">– </w:t>
      </w:r>
      <w:r w:rsidRPr="004758EC">
        <w:rPr>
          <w:rFonts w:cstheme="minorHAnsi"/>
          <w:sz w:val="20"/>
          <w:szCs w:val="20"/>
        </w:rPr>
        <w:t>Pe</w:t>
      </w:r>
      <w:r w:rsidRPr="004758EC">
        <w:rPr>
          <w:rFonts w:cstheme="minorHAnsi"/>
          <w:i/>
          <w:sz w:val="20"/>
          <w:szCs w:val="20"/>
        </w:rPr>
        <w:t>něžní prostředky poskytované na zlepšování stavu přírody a krajiny</w:t>
      </w:r>
      <w:r w:rsidRPr="004758EC">
        <w:rPr>
          <w:rFonts w:cstheme="minorHAnsi"/>
          <w:sz w:val="20"/>
          <w:szCs w:val="20"/>
        </w:rPr>
        <w:t xml:space="preserve"> byl zveřejněn v částce 1/2017 </w:t>
      </w:r>
      <w:r w:rsidRPr="004758EC">
        <w:rPr>
          <w:rFonts w:cstheme="minorHAnsi"/>
          <w:i/>
          <w:sz w:val="20"/>
          <w:szCs w:val="20"/>
        </w:rPr>
        <w:t>Věstníku NKÚ</w:t>
      </w:r>
      <w:r w:rsidRPr="004758EC">
        <w:rPr>
          <w:rFonts w:cstheme="minorHAnsi"/>
          <w:sz w:val="20"/>
          <w:szCs w:val="20"/>
        </w:rPr>
        <w:t xml:space="preserve"> na stranách 225–240, citovaný text je ze strany 232.</w:t>
      </w:r>
    </w:p>
  </w:footnote>
  <w:footnote w:id="20">
    <w:p w14:paraId="10C3889E" w14:textId="77777777" w:rsidR="00C900F4" w:rsidRDefault="00C900F4" w:rsidP="004758EC">
      <w:pPr>
        <w:spacing w:after="0" w:line="240" w:lineRule="auto"/>
        <w:ind w:left="284" w:hanging="284"/>
        <w:jc w:val="both"/>
      </w:pPr>
      <w:r w:rsidRPr="004758EC">
        <w:rPr>
          <w:rStyle w:val="Znakapoznpodarou"/>
          <w:sz w:val="20"/>
          <w:szCs w:val="20"/>
        </w:rPr>
        <w:footnoteRef/>
      </w:r>
      <w:r w:rsidRPr="004758EC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4758EC">
        <w:rPr>
          <w:b/>
          <w:sz w:val="20"/>
          <w:szCs w:val="20"/>
        </w:rPr>
        <w:t>Ekosystémové služby</w:t>
      </w:r>
      <w:r w:rsidRPr="004758EC">
        <w:rPr>
          <w:sz w:val="20"/>
          <w:szCs w:val="20"/>
        </w:rPr>
        <w:t xml:space="preserve"> – přínosy, které lidská společnost získává od ekosystémů: zásobovací/produkční (potrava, léčiva, energie, plodiny, dřevo, zdroje vody aj.), regulační (regulace povodní, sucha, klimatu, čistoty ovzduší a vod, škůdců a přenašečů chorob aj.), podpůrné/základní (podpora životních cyklů, půdotvorba, koloběh živin, opylování aj.) a kulturní (rekreace, cestovní ruch, estetické hodnoty, duchovní a náboženský význam aj.). Podle ekonomického názvosloví do nich řadíme jak </w:t>
      </w:r>
      <w:r>
        <w:rPr>
          <w:sz w:val="20"/>
          <w:szCs w:val="20"/>
        </w:rPr>
        <w:t>„</w:t>
      </w:r>
      <w:r w:rsidRPr="004758EC">
        <w:rPr>
          <w:sz w:val="20"/>
          <w:szCs w:val="20"/>
        </w:rPr>
        <w:t>služby</w:t>
      </w:r>
      <w:r>
        <w:rPr>
          <w:sz w:val="20"/>
          <w:szCs w:val="20"/>
        </w:rPr>
        <w:t>“</w:t>
      </w:r>
      <w:r w:rsidRPr="004758EC">
        <w:rPr>
          <w:sz w:val="20"/>
          <w:szCs w:val="20"/>
        </w:rPr>
        <w:t xml:space="preserve">, tak i </w:t>
      </w:r>
      <w:r>
        <w:rPr>
          <w:sz w:val="20"/>
          <w:szCs w:val="20"/>
        </w:rPr>
        <w:t>„</w:t>
      </w:r>
      <w:r w:rsidRPr="004758EC">
        <w:rPr>
          <w:sz w:val="20"/>
          <w:szCs w:val="20"/>
        </w:rPr>
        <w:t>statky</w:t>
      </w:r>
      <w:r>
        <w:rPr>
          <w:sz w:val="20"/>
          <w:szCs w:val="20"/>
        </w:rPr>
        <w:t>“</w:t>
      </w:r>
      <w:r w:rsidRPr="004758EC">
        <w:rPr>
          <w:sz w:val="20"/>
          <w:szCs w:val="20"/>
        </w:rPr>
        <w:t xml:space="preserve">. </w:t>
      </w:r>
    </w:p>
  </w:footnote>
  <w:footnote w:id="21">
    <w:p w14:paraId="385CD04B" w14:textId="77777777" w:rsidR="00C900F4" w:rsidRPr="00F0180F" w:rsidRDefault="00C900F4" w:rsidP="004758EC">
      <w:pPr>
        <w:pStyle w:val="Textpoznpodarou"/>
        <w:ind w:left="284" w:hanging="284"/>
      </w:pPr>
      <w:r w:rsidRPr="00F0180F">
        <w:rPr>
          <w:rStyle w:val="Znakapoznpodarou"/>
        </w:rPr>
        <w:footnoteRef/>
      </w:r>
      <w:r w:rsidRPr="00F0180F">
        <w:t xml:space="preserve"> </w:t>
      </w:r>
      <w:r>
        <w:tab/>
      </w:r>
      <w:r w:rsidRPr="004758EC">
        <w:rPr>
          <w:rFonts w:cstheme="minorHAnsi"/>
        </w:rPr>
        <w:t xml:space="preserve">Cenové ukazatele ve stavebnictví pro příslušné roky (801.4 – </w:t>
      </w:r>
      <w:r w:rsidRPr="004758EC">
        <w:rPr>
          <w:rFonts w:cstheme="minorHAnsi"/>
          <w:i/>
        </w:rPr>
        <w:t>Budovy pro vědu, kulturu a osvětu</w:t>
      </w:r>
      <w:r w:rsidRPr="004758EC">
        <w:rPr>
          <w:rFonts w:cstheme="minorHAnsi"/>
        </w:rPr>
        <w:t>), projektová dokumentace, vlastní výpočty</w:t>
      </w:r>
      <w:r>
        <w:rPr>
          <w:rFonts w:cstheme="minorHAnsi"/>
        </w:rPr>
        <w:t>;</w:t>
      </w:r>
      <w:r w:rsidRPr="004758EC">
        <w:rPr>
          <w:rFonts w:cstheme="minorHAnsi"/>
        </w:rPr>
        <w:t xml:space="preserve"> zdroj: www.stavebnistandardy.cz</w:t>
      </w:r>
      <w:r>
        <w:rPr>
          <w:rFonts w:cstheme="minorHAnsi"/>
        </w:rPr>
        <w:t>.</w:t>
      </w:r>
    </w:p>
  </w:footnote>
  <w:footnote w:id="22">
    <w:p w14:paraId="5BAF9E3E" w14:textId="77777777" w:rsidR="00C900F4" w:rsidRPr="000D4A06" w:rsidRDefault="00C900F4" w:rsidP="004758EC">
      <w:pPr>
        <w:spacing w:after="0" w:line="20" w:lineRule="atLeast"/>
        <w:ind w:left="284" w:hanging="284"/>
        <w:jc w:val="both"/>
      </w:pPr>
      <w:r w:rsidRPr="004758EC">
        <w:rPr>
          <w:rStyle w:val="Znakapoznpodarou"/>
          <w:sz w:val="20"/>
          <w:szCs w:val="20"/>
        </w:rPr>
        <w:footnoteRef/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ab/>
      </w:r>
      <w:r w:rsidRPr="004758EC">
        <w:rPr>
          <w:rFonts w:cstheme="minorHAnsi"/>
          <w:sz w:val="20"/>
          <w:szCs w:val="20"/>
        </w:rPr>
        <w:t xml:space="preserve">U </w:t>
      </w:r>
      <w:r>
        <w:rPr>
          <w:rFonts w:cstheme="minorHAnsi"/>
          <w:sz w:val="20"/>
          <w:szCs w:val="20"/>
        </w:rPr>
        <w:t>p</w:t>
      </w:r>
      <w:r w:rsidRPr="004758EC">
        <w:rPr>
          <w:rFonts w:cstheme="minorHAnsi"/>
          <w:sz w:val="20"/>
          <w:szCs w:val="20"/>
        </w:rPr>
        <w:t xml:space="preserve">rojektu </w:t>
      </w:r>
      <w:r w:rsidRPr="004758EC">
        <w:rPr>
          <w:rFonts w:cstheme="minorHAnsi"/>
          <w:i/>
          <w:sz w:val="20"/>
          <w:szCs w:val="20"/>
        </w:rPr>
        <w:t>Vstupní budova objektu Javoříčských jeskyní</w:t>
      </w:r>
      <w:r w:rsidRPr="004758EC">
        <w:rPr>
          <w:rFonts w:cstheme="minorHAnsi"/>
          <w:sz w:val="20"/>
          <w:szCs w:val="20"/>
        </w:rPr>
        <w:t xml:space="preserve"> byl tento standard překročen o 836 Kč/m</w:t>
      </w:r>
      <w:r w:rsidRPr="004758EC">
        <w:rPr>
          <w:rFonts w:cstheme="minorHAnsi"/>
          <w:sz w:val="20"/>
          <w:szCs w:val="20"/>
          <w:vertAlign w:val="superscript"/>
        </w:rPr>
        <w:t>3</w:t>
      </w:r>
      <w:r w:rsidRPr="004758EC">
        <w:rPr>
          <w:rFonts w:cstheme="minorHAnsi"/>
          <w:sz w:val="20"/>
          <w:szCs w:val="20"/>
        </w:rPr>
        <w:t>, což činilo nárůst o 18 %. N</w:t>
      </w:r>
      <w:r w:rsidRPr="004758EC">
        <w:rPr>
          <w:rFonts w:cstheme="minorHAnsi"/>
          <w:sz w:val="20"/>
          <w:szCs w:val="20"/>
          <w:lang w:eastAsia="cs-CZ"/>
        </w:rPr>
        <w:t>árůst cenového ukazatele byl způsoben vybudováním předsazeného zastřešeného podloubí podél celého vstupního objektu. Jedná se o užitnou plochu o celkové výměře 120 m</w:t>
      </w:r>
      <w:r w:rsidRPr="004758EC">
        <w:rPr>
          <w:rFonts w:cstheme="minorHAnsi"/>
          <w:sz w:val="20"/>
          <w:szCs w:val="20"/>
          <w:vertAlign w:val="superscript"/>
          <w:lang w:eastAsia="cs-CZ"/>
        </w:rPr>
        <w:t>2</w:t>
      </w:r>
      <w:r w:rsidRPr="004758EC">
        <w:rPr>
          <w:rFonts w:cstheme="minorHAnsi"/>
          <w:sz w:val="20"/>
          <w:szCs w:val="20"/>
          <w:lang w:eastAsia="cs-CZ"/>
        </w:rPr>
        <w:t>. Tento prostor nebyl zahrnut do obestavěného prostoru NS</w:t>
      </w:r>
      <w:r>
        <w:rPr>
          <w:rFonts w:cstheme="minorHAnsi"/>
          <w:sz w:val="20"/>
          <w:szCs w:val="20"/>
          <w:lang w:eastAsia="cs-CZ"/>
        </w:rPr>
        <w:t>,</w:t>
      </w:r>
      <w:r w:rsidRPr="004758EC">
        <w:rPr>
          <w:rFonts w:cstheme="minorHAnsi"/>
          <w:sz w:val="20"/>
          <w:szCs w:val="20"/>
          <w:lang w:eastAsia="cs-CZ"/>
        </w:rPr>
        <w:t xml:space="preserve"> přestože je s ním úzce provázán. Tato skutečnost mohla ovlivnit hodnotu výpočtu provedeného NKÚ.</w:t>
      </w:r>
    </w:p>
  </w:footnote>
  <w:footnote w:id="23">
    <w:p w14:paraId="7B5697EC" w14:textId="77777777" w:rsidR="00C900F4" w:rsidRPr="00354B15" w:rsidRDefault="00C900F4" w:rsidP="004758EC">
      <w:pPr>
        <w:pStyle w:val="Textpoznpodarou"/>
        <w:ind w:left="284" w:hanging="284"/>
      </w:pPr>
      <w:r w:rsidRPr="00F0180F">
        <w:rPr>
          <w:rStyle w:val="Znakapoznpodarou"/>
        </w:rPr>
        <w:footnoteRef/>
      </w:r>
      <w:r w:rsidRPr="00F0180F">
        <w:t xml:space="preserve"> </w:t>
      </w:r>
      <w:r>
        <w:tab/>
      </w:r>
      <w:r w:rsidRPr="004758EC">
        <w:rPr>
          <w:rFonts w:cstheme="minorHAnsi"/>
        </w:rPr>
        <w:t xml:space="preserve">Podprogram 115 162 – </w:t>
      </w:r>
      <w:r w:rsidRPr="004758EC">
        <w:rPr>
          <w:rFonts w:cstheme="minorHAnsi"/>
          <w:i/>
        </w:rPr>
        <w:t>Zajištění povinností orgánů ochrany přírody ve vztahu k zvláště chráněným územím a</w:t>
      </w:r>
      <w:r>
        <w:rPr>
          <w:rFonts w:cstheme="minorHAnsi"/>
          <w:i/>
        </w:rPr>
        <w:t> </w:t>
      </w:r>
      <w:r w:rsidRPr="004758EC">
        <w:rPr>
          <w:rFonts w:cstheme="minorHAnsi"/>
          <w:i/>
        </w:rPr>
        <w:t>zajišťování opatření k podpoře předmětů ochrany ptačích oblastí a evropsky významných lokalit</w:t>
      </w:r>
      <w:r>
        <w:rPr>
          <w:rFonts w:cstheme="minorHAnsi"/>
        </w:rPr>
        <w:t>.</w:t>
      </w:r>
    </w:p>
  </w:footnote>
  <w:footnote w:id="24">
    <w:p w14:paraId="440F2C0D" w14:textId="77777777" w:rsidR="00C900F4" w:rsidRPr="004758EC" w:rsidRDefault="00C900F4" w:rsidP="007127CB">
      <w:pPr>
        <w:autoSpaceDE w:val="0"/>
        <w:autoSpaceDN w:val="0"/>
        <w:adjustRightInd w:val="0"/>
        <w:spacing w:after="0" w:line="240" w:lineRule="auto"/>
        <w:ind w:left="284" w:hanging="284"/>
        <w:rPr>
          <w:rFonts w:cstheme="minorHAnsi"/>
          <w:sz w:val="20"/>
          <w:szCs w:val="20"/>
        </w:rPr>
      </w:pPr>
      <w:r w:rsidRPr="004758EC">
        <w:rPr>
          <w:rStyle w:val="Znakapoznpodarou"/>
          <w:sz w:val="20"/>
          <w:szCs w:val="20"/>
        </w:rPr>
        <w:footnoteRef/>
      </w:r>
      <w:r w:rsidRPr="004758EC">
        <w:rPr>
          <w:sz w:val="20"/>
          <w:szCs w:val="20"/>
        </w:rPr>
        <w:t xml:space="preserve"> </w:t>
      </w:r>
      <w:r w:rsidRPr="00F0180F">
        <w:rPr>
          <w:sz w:val="20"/>
          <w:szCs w:val="20"/>
        </w:rPr>
        <w:tab/>
      </w:r>
      <w:r w:rsidRPr="004758EC">
        <w:rPr>
          <w:sz w:val="20"/>
          <w:szCs w:val="20"/>
        </w:rPr>
        <w:t xml:space="preserve">Zdroj: </w:t>
      </w:r>
      <w:r w:rsidRPr="004758EC">
        <w:rPr>
          <w:i/>
          <w:sz w:val="20"/>
          <w:szCs w:val="20"/>
        </w:rPr>
        <w:t>Výroční zpráva AOPK za rok 2020</w:t>
      </w:r>
      <w:r>
        <w:rPr>
          <w:sz w:val="20"/>
          <w:szCs w:val="20"/>
        </w:rPr>
        <w:t>;</w:t>
      </w:r>
      <w:r w:rsidRPr="004758E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v </w:t>
      </w:r>
      <w:r w:rsidRPr="004758EC">
        <w:rPr>
          <w:sz w:val="20"/>
          <w:szCs w:val="20"/>
        </w:rPr>
        <w:t>kap. 6.6.3</w:t>
      </w:r>
      <w:r>
        <w:rPr>
          <w:sz w:val="20"/>
          <w:szCs w:val="20"/>
        </w:rPr>
        <w:t xml:space="preserve"> je uvedeno</w:t>
      </w:r>
      <w:r w:rsidRPr="004758EC">
        <w:rPr>
          <w:sz w:val="20"/>
          <w:szCs w:val="20"/>
        </w:rPr>
        <w:t>:</w:t>
      </w:r>
      <w:r w:rsidRPr="004758EC">
        <w:rPr>
          <w:rFonts w:ascii="FranklinGothic-Book" w:eastAsia="FranklinGothic-Book" w:cs="FranklinGothic-Book"/>
          <w:sz w:val="20"/>
          <w:szCs w:val="20"/>
        </w:rPr>
        <w:t xml:space="preserve"> </w:t>
      </w:r>
      <w:r w:rsidRPr="004758EC">
        <w:rPr>
          <w:rFonts w:eastAsia="FranklinGothic-Book" w:cstheme="minorHAnsi"/>
          <w:sz w:val="20"/>
          <w:szCs w:val="20"/>
        </w:rPr>
        <w:t>„</w:t>
      </w:r>
      <w:r w:rsidRPr="004758EC">
        <w:rPr>
          <w:rFonts w:eastAsia="FranklinGothic-Book" w:cstheme="minorHAnsi"/>
          <w:i/>
          <w:sz w:val="20"/>
          <w:szCs w:val="20"/>
        </w:rPr>
        <w:t>AOPK ČR přispěla v roce 2020 z národního programu POPFK</w:t>
      </w:r>
      <w:r>
        <w:rPr>
          <w:rFonts w:eastAsia="FranklinGothic-Book" w:cstheme="minorHAnsi"/>
          <w:i/>
          <w:sz w:val="20"/>
          <w:szCs w:val="20"/>
        </w:rPr>
        <w:t xml:space="preserve"> </w:t>
      </w:r>
      <w:r w:rsidRPr="004758EC">
        <w:rPr>
          <w:rFonts w:eastAsia="FranklinGothic-Book" w:cstheme="minorHAnsi"/>
          <w:i/>
          <w:sz w:val="20"/>
          <w:szCs w:val="20"/>
        </w:rPr>
        <w:t>na provoz návštěvnických a informačních středisek částkou 4 702 818 Kč, což představuje 21 % celkových provozních nákladů</w:t>
      </w:r>
      <w:r w:rsidRPr="004758EC">
        <w:rPr>
          <w:rFonts w:eastAsia="FranklinGothic-Book" w:cstheme="minorHAnsi"/>
          <w:sz w:val="20"/>
          <w:szCs w:val="20"/>
        </w:rPr>
        <w:t>.“</w:t>
      </w:r>
    </w:p>
  </w:footnote>
  <w:footnote w:id="25">
    <w:p w14:paraId="1519B72E" w14:textId="77777777" w:rsidR="00C900F4" w:rsidRPr="00F0180F" w:rsidRDefault="00C900F4" w:rsidP="004758EC">
      <w:pPr>
        <w:pStyle w:val="Textpoznpodarou"/>
        <w:spacing w:line="240" w:lineRule="auto"/>
        <w:ind w:left="284" w:hanging="284"/>
        <w:jc w:val="both"/>
      </w:pPr>
      <w:r w:rsidRPr="00F0180F">
        <w:rPr>
          <w:rStyle w:val="Znakapoznpodarou"/>
        </w:rPr>
        <w:footnoteRef/>
      </w:r>
      <w:r w:rsidRPr="00F0180F">
        <w:t xml:space="preserve"> </w:t>
      </w:r>
      <w:r>
        <w:tab/>
      </w:r>
      <w:r w:rsidRPr="00F0180F">
        <w:t>DP Slavkovského lesa, DP Litovelského Pomoraví, DP Moravského krasu, NS Kvilda, NC Srní, IS Kvilda, IS</w:t>
      </w:r>
      <w:r>
        <w:t> </w:t>
      </w:r>
      <w:proofErr w:type="spellStart"/>
      <w:r w:rsidRPr="00F0180F">
        <w:t>Svinná</w:t>
      </w:r>
      <w:proofErr w:type="spellEnd"/>
      <w:r w:rsidRPr="00F0180F">
        <w:t xml:space="preserve"> Lada, IS Soví voliéry Borová Lada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E7784"/>
    <w:multiLevelType w:val="hybridMultilevel"/>
    <w:tmpl w:val="9E42F7B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1108EE"/>
    <w:multiLevelType w:val="hybridMultilevel"/>
    <w:tmpl w:val="88521FE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3F3D6C"/>
    <w:multiLevelType w:val="hybridMultilevel"/>
    <w:tmpl w:val="423C47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27808"/>
    <w:multiLevelType w:val="hybridMultilevel"/>
    <w:tmpl w:val="EA148C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C6B93"/>
    <w:multiLevelType w:val="hybridMultilevel"/>
    <w:tmpl w:val="776E59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A1012F"/>
    <w:multiLevelType w:val="hybridMultilevel"/>
    <w:tmpl w:val="B74EDA0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0E1BB1"/>
    <w:multiLevelType w:val="hybridMultilevel"/>
    <w:tmpl w:val="16089C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685D2B"/>
    <w:multiLevelType w:val="hybridMultilevel"/>
    <w:tmpl w:val="2CAC17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847EE2"/>
    <w:multiLevelType w:val="hybridMultilevel"/>
    <w:tmpl w:val="ABC8A8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8D1333"/>
    <w:multiLevelType w:val="hybridMultilevel"/>
    <w:tmpl w:val="842C32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632C29"/>
    <w:multiLevelType w:val="hybridMultilevel"/>
    <w:tmpl w:val="7540B61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AB36CC"/>
    <w:multiLevelType w:val="hybridMultilevel"/>
    <w:tmpl w:val="EB6AF4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826F95"/>
    <w:multiLevelType w:val="hybridMultilevel"/>
    <w:tmpl w:val="8B56FCD2"/>
    <w:lvl w:ilvl="0" w:tplc="A698A744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014318"/>
    <w:multiLevelType w:val="hybridMultilevel"/>
    <w:tmpl w:val="66E48E0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F4B6E4F"/>
    <w:multiLevelType w:val="hybridMultilevel"/>
    <w:tmpl w:val="467C92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476074"/>
    <w:multiLevelType w:val="hybridMultilevel"/>
    <w:tmpl w:val="84BE0916"/>
    <w:lvl w:ilvl="0" w:tplc="E58EFF6C">
      <w:start w:val="1"/>
      <w:numFmt w:val="bullet"/>
      <w:lvlText w:val=""/>
      <w:lvlJc w:val="left"/>
      <w:pPr>
        <w:ind w:left="-492" w:hanging="360"/>
      </w:pPr>
      <w:rPr>
        <w:rFonts w:ascii="Symbol" w:hAnsi="Symbol" w:hint="default"/>
      </w:rPr>
    </w:lvl>
    <w:lvl w:ilvl="1" w:tplc="6E9CF664" w:tentative="1">
      <w:start w:val="1"/>
      <w:numFmt w:val="bullet"/>
      <w:lvlText w:val="o"/>
      <w:lvlJc w:val="left"/>
      <w:pPr>
        <w:ind w:left="228" w:hanging="360"/>
      </w:pPr>
      <w:rPr>
        <w:rFonts w:ascii="Courier New" w:hAnsi="Courier New" w:cs="Courier New" w:hint="default"/>
      </w:rPr>
    </w:lvl>
    <w:lvl w:ilvl="2" w:tplc="EEFA8338" w:tentative="1">
      <w:start w:val="1"/>
      <w:numFmt w:val="bullet"/>
      <w:lvlText w:val=""/>
      <w:lvlJc w:val="left"/>
      <w:pPr>
        <w:ind w:left="948" w:hanging="360"/>
      </w:pPr>
      <w:rPr>
        <w:rFonts w:ascii="Wingdings" w:hAnsi="Wingdings" w:hint="default"/>
      </w:rPr>
    </w:lvl>
    <w:lvl w:ilvl="3" w:tplc="5DB2F86E" w:tentative="1">
      <w:start w:val="1"/>
      <w:numFmt w:val="bullet"/>
      <w:lvlText w:val=""/>
      <w:lvlJc w:val="left"/>
      <w:pPr>
        <w:ind w:left="1668" w:hanging="360"/>
      </w:pPr>
      <w:rPr>
        <w:rFonts w:ascii="Symbol" w:hAnsi="Symbol" w:hint="default"/>
      </w:rPr>
    </w:lvl>
    <w:lvl w:ilvl="4" w:tplc="31B07382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5" w:tplc="BCA81CA6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6" w:tplc="8CC0462C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7" w:tplc="709C8BEC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8" w:tplc="64989D32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</w:abstractNum>
  <w:abstractNum w:abstractNumId="16" w15:restartNumberingAfterBreak="0">
    <w:nsid w:val="46FF6F55"/>
    <w:multiLevelType w:val="hybridMultilevel"/>
    <w:tmpl w:val="989E90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4D1FA7"/>
    <w:multiLevelType w:val="hybridMultilevel"/>
    <w:tmpl w:val="FF6691CE"/>
    <w:lvl w:ilvl="0" w:tplc="EFD67088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E02417"/>
    <w:multiLevelType w:val="hybridMultilevel"/>
    <w:tmpl w:val="A4028CA8"/>
    <w:lvl w:ilvl="0" w:tplc="B2BA18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7E0C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70F4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ACBA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1E96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A2EA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1424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4042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A4BB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FA4A10"/>
    <w:multiLevelType w:val="hybridMultilevel"/>
    <w:tmpl w:val="04AC8006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FA6FB4"/>
    <w:multiLevelType w:val="hybridMultilevel"/>
    <w:tmpl w:val="51CC5F9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5F24B3E"/>
    <w:multiLevelType w:val="hybridMultilevel"/>
    <w:tmpl w:val="A0D22782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66C601CA"/>
    <w:multiLevelType w:val="hybridMultilevel"/>
    <w:tmpl w:val="17B0202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8666118"/>
    <w:multiLevelType w:val="hybridMultilevel"/>
    <w:tmpl w:val="496E89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8657A2"/>
    <w:multiLevelType w:val="hybridMultilevel"/>
    <w:tmpl w:val="A58435B8"/>
    <w:lvl w:ilvl="0" w:tplc="BC64D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7C9E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D2AF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5E4A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EED6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0E7F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5053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9CDE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2C8E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2B579C"/>
    <w:multiLevelType w:val="hybridMultilevel"/>
    <w:tmpl w:val="70C0F446"/>
    <w:lvl w:ilvl="0" w:tplc="DA08EC2A">
      <w:start w:val="1"/>
      <w:numFmt w:val="lowerLetter"/>
      <w:lvlText w:val="%1)"/>
      <w:lvlJc w:val="left"/>
      <w:pPr>
        <w:ind w:left="644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9A50E9"/>
    <w:multiLevelType w:val="hybridMultilevel"/>
    <w:tmpl w:val="87FEA0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FB13C6"/>
    <w:multiLevelType w:val="hybridMultilevel"/>
    <w:tmpl w:val="BC5C8F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D9668C"/>
    <w:multiLevelType w:val="hybridMultilevel"/>
    <w:tmpl w:val="65F4AA5A"/>
    <w:lvl w:ilvl="0" w:tplc="A8B84D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  <w:sz w:val="21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0"/>
  </w:num>
  <w:num w:numId="3">
    <w:abstractNumId w:val="22"/>
  </w:num>
  <w:num w:numId="4">
    <w:abstractNumId w:val="5"/>
  </w:num>
  <w:num w:numId="5">
    <w:abstractNumId w:val="13"/>
  </w:num>
  <w:num w:numId="6">
    <w:abstractNumId w:val="0"/>
  </w:num>
  <w:num w:numId="7">
    <w:abstractNumId w:val="28"/>
  </w:num>
  <w:num w:numId="8">
    <w:abstractNumId w:val="13"/>
  </w:num>
  <w:num w:numId="9">
    <w:abstractNumId w:val="27"/>
  </w:num>
  <w:num w:numId="10">
    <w:abstractNumId w:val="11"/>
  </w:num>
  <w:num w:numId="11">
    <w:abstractNumId w:val="19"/>
  </w:num>
  <w:num w:numId="12">
    <w:abstractNumId w:val="6"/>
  </w:num>
  <w:num w:numId="13">
    <w:abstractNumId w:val="1"/>
  </w:num>
  <w:num w:numId="14">
    <w:abstractNumId w:val="26"/>
  </w:num>
  <w:num w:numId="15">
    <w:abstractNumId w:val="25"/>
  </w:num>
  <w:num w:numId="16">
    <w:abstractNumId w:val="10"/>
  </w:num>
  <w:num w:numId="17">
    <w:abstractNumId w:val="15"/>
  </w:num>
  <w:num w:numId="18">
    <w:abstractNumId w:val="18"/>
  </w:num>
  <w:num w:numId="19">
    <w:abstractNumId w:val="3"/>
  </w:num>
  <w:num w:numId="20">
    <w:abstractNumId w:val="9"/>
  </w:num>
  <w:num w:numId="21">
    <w:abstractNumId w:val="7"/>
  </w:num>
  <w:num w:numId="22">
    <w:abstractNumId w:val="12"/>
  </w:num>
  <w:num w:numId="23">
    <w:abstractNumId w:val="24"/>
  </w:num>
  <w:num w:numId="24">
    <w:abstractNumId w:val="16"/>
  </w:num>
  <w:num w:numId="25">
    <w:abstractNumId w:val="21"/>
  </w:num>
  <w:num w:numId="26">
    <w:abstractNumId w:val="23"/>
  </w:num>
  <w:num w:numId="27">
    <w:abstractNumId w:val="2"/>
  </w:num>
  <w:num w:numId="28">
    <w:abstractNumId w:val="8"/>
  </w:num>
  <w:num w:numId="29">
    <w:abstractNumId w:val="4"/>
  </w:num>
  <w:num w:numId="30">
    <w:abstractNumId w:val="17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9B9"/>
    <w:rsid w:val="00002190"/>
    <w:rsid w:val="0000368F"/>
    <w:rsid w:val="0000520D"/>
    <w:rsid w:val="0001001B"/>
    <w:rsid w:val="000105FE"/>
    <w:rsid w:val="00010AAE"/>
    <w:rsid w:val="00011772"/>
    <w:rsid w:val="00011D35"/>
    <w:rsid w:val="00012AAE"/>
    <w:rsid w:val="00022B05"/>
    <w:rsid w:val="0002413A"/>
    <w:rsid w:val="000246A3"/>
    <w:rsid w:val="00025929"/>
    <w:rsid w:val="00035E60"/>
    <w:rsid w:val="00036183"/>
    <w:rsid w:val="00043EC1"/>
    <w:rsid w:val="00044C97"/>
    <w:rsid w:val="00046AB1"/>
    <w:rsid w:val="00050F0E"/>
    <w:rsid w:val="00051F10"/>
    <w:rsid w:val="0005612F"/>
    <w:rsid w:val="00056DB6"/>
    <w:rsid w:val="00056F9A"/>
    <w:rsid w:val="000571C3"/>
    <w:rsid w:val="000572CC"/>
    <w:rsid w:val="00057E2A"/>
    <w:rsid w:val="00060F38"/>
    <w:rsid w:val="00062D31"/>
    <w:rsid w:val="00064972"/>
    <w:rsid w:val="00070AE4"/>
    <w:rsid w:val="0007592B"/>
    <w:rsid w:val="00080CE0"/>
    <w:rsid w:val="00081490"/>
    <w:rsid w:val="00081B6A"/>
    <w:rsid w:val="000829B7"/>
    <w:rsid w:val="00082E9F"/>
    <w:rsid w:val="00084197"/>
    <w:rsid w:val="00084E47"/>
    <w:rsid w:val="00091F1B"/>
    <w:rsid w:val="00092800"/>
    <w:rsid w:val="00094137"/>
    <w:rsid w:val="000A1006"/>
    <w:rsid w:val="000A41E0"/>
    <w:rsid w:val="000A4B3F"/>
    <w:rsid w:val="000A59A1"/>
    <w:rsid w:val="000A6302"/>
    <w:rsid w:val="000A6E78"/>
    <w:rsid w:val="000A7588"/>
    <w:rsid w:val="000B184D"/>
    <w:rsid w:val="000B18F1"/>
    <w:rsid w:val="000B1AD9"/>
    <w:rsid w:val="000B48F4"/>
    <w:rsid w:val="000B4E04"/>
    <w:rsid w:val="000C0C94"/>
    <w:rsid w:val="000C1F9A"/>
    <w:rsid w:val="000C2413"/>
    <w:rsid w:val="000C771B"/>
    <w:rsid w:val="000D0E9C"/>
    <w:rsid w:val="000D1B96"/>
    <w:rsid w:val="000D2ACC"/>
    <w:rsid w:val="000D49A8"/>
    <w:rsid w:val="000D4A06"/>
    <w:rsid w:val="000D72AC"/>
    <w:rsid w:val="000D7763"/>
    <w:rsid w:val="000D7F7F"/>
    <w:rsid w:val="000E35EB"/>
    <w:rsid w:val="000E79A4"/>
    <w:rsid w:val="000E7CFF"/>
    <w:rsid w:val="000F115C"/>
    <w:rsid w:val="000F1C51"/>
    <w:rsid w:val="000F233D"/>
    <w:rsid w:val="000F40EB"/>
    <w:rsid w:val="000F4DB1"/>
    <w:rsid w:val="000F561B"/>
    <w:rsid w:val="000F5B13"/>
    <w:rsid w:val="000F607E"/>
    <w:rsid w:val="000F7E75"/>
    <w:rsid w:val="001003CD"/>
    <w:rsid w:val="001127AA"/>
    <w:rsid w:val="001132A4"/>
    <w:rsid w:val="0011375B"/>
    <w:rsid w:val="001139E8"/>
    <w:rsid w:val="001171D3"/>
    <w:rsid w:val="00126199"/>
    <w:rsid w:val="00126403"/>
    <w:rsid w:val="00126A3E"/>
    <w:rsid w:val="00126A74"/>
    <w:rsid w:val="00127490"/>
    <w:rsid w:val="00130687"/>
    <w:rsid w:val="0013420E"/>
    <w:rsid w:val="00144592"/>
    <w:rsid w:val="00145942"/>
    <w:rsid w:val="00151F8A"/>
    <w:rsid w:val="00153033"/>
    <w:rsid w:val="00154793"/>
    <w:rsid w:val="0015488C"/>
    <w:rsid w:val="00156DBC"/>
    <w:rsid w:val="00160A20"/>
    <w:rsid w:val="00162E04"/>
    <w:rsid w:val="00163324"/>
    <w:rsid w:val="0016358C"/>
    <w:rsid w:val="00165DED"/>
    <w:rsid w:val="00166C62"/>
    <w:rsid w:val="00170C10"/>
    <w:rsid w:val="001711B7"/>
    <w:rsid w:val="0017257D"/>
    <w:rsid w:val="00173041"/>
    <w:rsid w:val="00177001"/>
    <w:rsid w:val="001800A9"/>
    <w:rsid w:val="001806B9"/>
    <w:rsid w:val="001813D3"/>
    <w:rsid w:val="0018262D"/>
    <w:rsid w:val="00182D0A"/>
    <w:rsid w:val="00184E2F"/>
    <w:rsid w:val="001917F7"/>
    <w:rsid w:val="00194664"/>
    <w:rsid w:val="00196C5C"/>
    <w:rsid w:val="001A0303"/>
    <w:rsid w:val="001A1D74"/>
    <w:rsid w:val="001A3A27"/>
    <w:rsid w:val="001A4352"/>
    <w:rsid w:val="001A437D"/>
    <w:rsid w:val="001B18E7"/>
    <w:rsid w:val="001C046A"/>
    <w:rsid w:val="001C260D"/>
    <w:rsid w:val="001C3B89"/>
    <w:rsid w:val="001C445E"/>
    <w:rsid w:val="001C69B3"/>
    <w:rsid w:val="001C70FE"/>
    <w:rsid w:val="001D320B"/>
    <w:rsid w:val="001D3E1D"/>
    <w:rsid w:val="001D4060"/>
    <w:rsid w:val="001D4607"/>
    <w:rsid w:val="001D7354"/>
    <w:rsid w:val="001E3A88"/>
    <w:rsid w:val="001E4A41"/>
    <w:rsid w:val="001E696D"/>
    <w:rsid w:val="001F19F5"/>
    <w:rsid w:val="001F5874"/>
    <w:rsid w:val="001F66F6"/>
    <w:rsid w:val="001F6783"/>
    <w:rsid w:val="00202207"/>
    <w:rsid w:val="00205694"/>
    <w:rsid w:val="0020582F"/>
    <w:rsid w:val="00205870"/>
    <w:rsid w:val="00206386"/>
    <w:rsid w:val="0021642A"/>
    <w:rsid w:val="00217E08"/>
    <w:rsid w:val="002232D3"/>
    <w:rsid w:val="0022763A"/>
    <w:rsid w:val="00231F5B"/>
    <w:rsid w:val="00233B44"/>
    <w:rsid w:val="00233F70"/>
    <w:rsid w:val="00234846"/>
    <w:rsid w:val="002365AE"/>
    <w:rsid w:val="00236E5F"/>
    <w:rsid w:val="00242E1C"/>
    <w:rsid w:val="00247F09"/>
    <w:rsid w:val="00256324"/>
    <w:rsid w:val="0025726D"/>
    <w:rsid w:val="0025766F"/>
    <w:rsid w:val="0026090E"/>
    <w:rsid w:val="0026310D"/>
    <w:rsid w:val="0026402C"/>
    <w:rsid w:val="00265F28"/>
    <w:rsid w:val="0027243C"/>
    <w:rsid w:val="0027312F"/>
    <w:rsid w:val="00275117"/>
    <w:rsid w:val="002830CD"/>
    <w:rsid w:val="0028324E"/>
    <w:rsid w:val="00283C8C"/>
    <w:rsid w:val="002856BA"/>
    <w:rsid w:val="00285749"/>
    <w:rsid w:val="00286E0B"/>
    <w:rsid w:val="00287FFD"/>
    <w:rsid w:val="002904F9"/>
    <w:rsid w:val="00290F8D"/>
    <w:rsid w:val="00291510"/>
    <w:rsid w:val="00291BDB"/>
    <w:rsid w:val="00293121"/>
    <w:rsid w:val="00294656"/>
    <w:rsid w:val="00294957"/>
    <w:rsid w:val="00295ADE"/>
    <w:rsid w:val="0029631A"/>
    <w:rsid w:val="002A078C"/>
    <w:rsid w:val="002A10F8"/>
    <w:rsid w:val="002A2ED9"/>
    <w:rsid w:val="002A38D6"/>
    <w:rsid w:val="002B119F"/>
    <w:rsid w:val="002B4325"/>
    <w:rsid w:val="002B5F80"/>
    <w:rsid w:val="002C06D2"/>
    <w:rsid w:val="002C19FE"/>
    <w:rsid w:val="002C2058"/>
    <w:rsid w:val="002C47ED"/>
    <w:rsid w:val="002C60A1"/>
    <w:rsid w:val="002C6F4B"/>
    <w:rsid w:val="002E1860"/>
    <w:rsid w:val="002E2DD3"/>
    <w:rsid w:val="002E35CA"/>
    <w:rsid w:val="002E3FE8"/>
    <w:rsid w:val="002E5B39"/>
    <w:rsid w:val="002F1074"/>
    <w:rsid w:val="002F11A6"/>
    <w:rsid w:val="002F1BE0"/>
    <w:rsid w:val="002F209F"/>
    <w:rsid w:val="002F23AA"/>
    <w:rsid w:val="002F78D9"/>
    <w:rsid w:val="003001D4"/>
    <w:rsid w:val="00300274"/>
    <w:rsid w:val="00300AA7"/>
    <w:rsid w:val="00300D2D"/>
    <w:rsid w:val="00302CB9"/>
    <w:rsid w:val="00304130"/>
    <w:rsid w:val="0030507B"/>
    <w:rsid w:val="0030575F"/>
    <w:rsid w:val="00310ECE"/>
    <w:rsid w:val="00311C11"/>
    <w:rsid w:val="00311EB2"/>
    <w:rsid w:val="003138C9"/>
    <w:rsid w:val="00315019"/>
    <w:rsid w:val="00320990"/>
    <w:rsid w:val="00320A55"/>
    <w:rsid w:val="003227DB"/>
    <w:rsid w:val="0032381C"/>
    <w:rsid w:val="00323EE0"/>
    <w:rsid w:val="003262EE"/>
    <w:rsid w:val="00331940"/>
    <w:rsid w:val="00334154"/>
    <w:rsid w:val="00337EAA"/>
    <w:rsid w:val="00342322"/>
    <w:rsid w:val="0034598F"/>
    <w:rsid w:val="00345EAA"/>
    <w:rsid w:val="00347B1D"/>
    <w:rsid w:val="00347CDC"/>
    <w:rsid w:val="00350BD5"/>
    <w:rsid w:val="00353BC8"/>
    <w:rsid w:val="00354B15"/>
    <w:rsid w:val="00356E0B"/>
    <w:rsid w:val="00362FD7"/>
    <w:rsid w:val="00363C19"/>
    <w:rsid w:val="00364215"/>
    <w:rsid w:val="00365AEF"/>
    <w:rsid w:val="003667ED"/>
    <w:rsid w:val="0036782A"/>
    <w:rsid w:val="00373D45"/>
    <w:rsid w:val="00373E37"/>
    <w:rsid w:val="00374416"/>
    <w:rsid w:val="003748CD"/>
    <w:rsid w:val="00380966"/>
    <w:rsid w:val="00382D30"/>
    <w:rsid w:val="003839E4"/>
    <w:rsid w:val="00385954"/>
    <w:rsid w:val="00386A1F"/>
    <w:rsid w:val="003876F5"/>
    <w:rsid w:val="003945EE"/>
    <w:rsid w:val="00397551"/>
    <w:rsid w:val="00397B36"/>
    <w:rsid w:val="00397ECD"/>
    <w:rsid w:val="003A03BA"/>
    <w:rsid w:val="003A1F48"/>
    <w:rsid w:val="003A5E75"/>
    <w:rsid w:val="003B1B10"/>
    <w:rsid w:val="003B1D5F"/>
    <w:rsid w:val="003B2E60"/>
    <w:rsid w:val="003B37F2"/>
    <w:rsid w:val="003B5ED8"/>
    <w:rsid w:val="003B7854"/>
    <w:rsid w:val="003C0726"/>
    <w:rsid w:val="003C092C"/>
    <w:rsid w:val="003C43FD"/>
    <w:rsid w:val="003C5A62"/>
    <w:rsid w:val="003C5BC2"/>
    <w:rsid w:val="003C5E97"/>
    <w:rsid w:val="003D2062"/>
    <w:rsid w:val="003D23DC"/>
    <w:rsid w:val="003D39AC"/>
    <w:rsid w:val="003D3D8E"/>
    <w:rsid w:val="003D43CD"/>
    <w:rsid w:val="003D4581"/>
    <w:rsid w:val="003D55D8"/>
    <w:rsid w:val="003D764E"/>
    <w:rsid w:val="003E26FC"/>
    <w:rsid w:val="003E4127"/>
    <w:rsid w:val="003E61B6"/>
    <w:rsid w:val="003F06DE"/>
    <w:rsid w:val="003F1CBC"/>
    <w:rsid w:val="003F1FF6"/>
    <w:rsid w:val="003F2634"/>
    <w:rsid w:val="003F4E18"/>
    <w:rsid w:val="003F594D"/>
    <w:rsid w:val="003F5CF2"/>
    <w:rsid w:val="003F754E"/>
    <w:rsid w:val="004005A5"/>
    <w:rsid w:val="00400771"/>
    <w:rsid w:val="00402FB5"/>
    <w:rsid w:val="004157BC"/>
    <w:rsid w:val="00415FD1"/>
    <w:rsid w:val="00423A68"/>
    <w:rsid w:val="00424110"/>
    <w:rsid w:val="00427C56"/>
    <w:rsid w:val="00427F84"/>
    <w:rsid w:val="00431939"/>
    <w:rsid w:val="0043327C"/>
    <w:rsid w:val="0043535D"/>
    <w:rsid w:val="004361BD"/>
    <w:rsid w:val="004413B4"/>
    <w:rsid w:val="0044271D"/>
    <w:rsid w:val="0044462D"/>
    <w:rsid w:val="0044600C"/>
    <w:rsid w:val="00450233"/>
    <w:rsid w:val="00452B66"/>
    <w:rsid w:val="004543EB"/>
    <w:rsid w:val="004568B1"/>
    <w:rsid w:val="00460E3F"/>
    <w:rsid w:val="00461394"/>
    <w:rsid w:val="0046153D"/>
    <w:rsid w:val="00462642"/>
    <w:rsid w:val="00467245"/>
    <w:rsid w:val="004737D9"/>
    <w:rsid w:val="004758EC"/>
    <w:rsid w:val="00475A08"/>
    <w:rsid w:val="0047603F"/>
    <w:rsid w:val="00480676"/>
    <w:rsid w:val="00485C06"/>
    <w:rsid w:val="00487951"/>
    <w:rsid w:val="00487992"/>
    <w:rsid w:val="00490399"/>
    <w:rsid w:val="00490EAA"/>
    <w:rsid w:val="004914E6"/>
    <w:rsid w:val="004A1A2C"/>
    <w:rsid w:val="004A2157"/>
    <w:rsid w:val="004A2402"/>
    <w:rsid w:val="004A3709"/>
    <w:rsid w:val="004A3DC8"/>
    <w:rsid w:val="004A547D"/>
    <w:rsid w:val="004A5B99"/>
    <w:rsid w:val="004A5F8F"/>
    <w:rsid w:val="004A6F0A"/>
    <w:rsid w:val="004B2ED9"/>
    <w:rsid w:val="004B715B"/>
    <w:rsid w:val="004C01AA"/>
    <w:rsid w:val="004C39B9"/>
    <w:rsid w:val="004C5F8C"/>
    <w:rsid w:val="004D08AB"/>
    <w:rsid w:val="004D09D6"/>
    <w:rsid w:val="004D0AC0"/>
    <w:rsid w:val="004D6B29"/>
    <w:rsid w:val="004D6EF1"/>
    <w:rsid w:val="004E0657"/>
    <w:rsid w:val="004E1A13"/>
    <w:rsid w:val="004E48B8"/>
    <w:rsid w:val="004F1FAA"/>
    <w:rsid w:val="004F437E"/>
    <w:rsid w:val="004F599E"/>
    <w:rsid w:val="004F7B76"/>
    <w:rsid w:val="00505702"/>
    <w:rsid w:val="00506A92"/>
    <w:rsid w:val="005075E1"/>
    <w:rsid w:val="00510FF3"/>
    <w:rsid w:val="00511906"/>
    <w:rsid w:val="005132A0"/>
    <w:rsid w:val="00513323"/>
    <w:rsid w:val="00515C33"/>
    <w:rsid w:val="0051673C"/>
    <w:rsid w:val="0051783A"/>
    <w:rsid w:val="00523C84"/>
    <w:rsid w:val="00525564"/>
    <w:rsid w:val="005259FD"/>
    <w:rsid w:val="00525C6D"/>
    <w:rsid w:val="0053246F"/>
    <w:rsid w:val="0053264A"/>
    <w:rsid w:val="00532653"/>
    <w:rsid w:val="00533275"/>
    <w:rsid w:val="00533619"/>
    <w:rsid w:val="00536141"/>
    <w:rsid w:val="00537DAC"/>
    <w:rsid w:val="00543E37"/>
    <w:rsid w:val="00544E17"/>
    <w:rsid w:val="00545F7B"/>
    <w:rsid w:val="00546EE8"/>
    <w:rsid w:val="0054790C"/>
    <w:rsid w:val="0055044B"/>
    <w:rsid w:val="005524D2"/>
    <w:rsid w:val="00553AC1"/>
    <w:rsid w:val="00556D8B"/>
    <w:rsid w:val="00560FCB"/>
    <w:rsid w:val="00571AD6"/>
    <w:rsid w:val="00572786"/>
    <w:rsid w:val="00575D3A"/>
    <w:rsid w:val="005803C5"/>
    <w:rsid w:val="00582DB6"/>
    <w:rsid w:val="00582E14"/>
    <w:rsid w:val="00583382"/>
    <w:rsid w:val="00583EFD"/>
    <w:rsid w:val="00587576"/>
    <w:rsid w:val="005902E8"/>
    <w:rsid w:val="00591C3A"/>
    <w:rsid w:val="00592B22"/>
    <w:rsid w:val="0059424C"/>
    <w:rsid w:val="005949ED"/>
    <w:rsid w:val="00597A08"/>
    <w:rsid w:val="005A1B98"/>
    <w:rsid w:val="005A4316"/>
    <w:rsid w:val="005A795F"/>
    <w:rsid w:val="005A7E84"/>
    <w:rsid w:val="005B251C"/>
    <w:rsid w:val="005B2970"/>
    <w:rsid w:val="005B3DA0"/>
    <w:rsid w:val="005B58D9"/>
    <w:rsid w:val="005B65DC"/>
    <w:rsid w:val="005C7DE0"/>
    <w:rsid w:val="005D1ED6"/>
    <w:rsid w:val="005D5B9E"/>
    <w:rsid w:val="005D6596"/>
    <w:rsid w:val="005D7D00"/>
    <w:rsid w:val="005E0070"/>
    <w:rsid w:val="005E2AAB"/>
    <w:rsid w:val="005E38DC"/>
    <w:rsid w:val="005E7451"/>
    <w:rsid w:val="005F34A6"/>
    <w:rsid w:val="005F3CC2"/>
    <w:rsid w:val="005F5E9D"/>
    <w:rsid w:val="005F6601"/>
    <w:rsid w:val="00602880"/>
    <w:rsid w:val="00603C63"/>
    <w:rsid w:val="006041B1"/>
    <w:rsid w:val="00604D15"/>
    <w:rsid w:val="00607A15"/>
    <w:rsid w:val="00612947"/>
    <w:rsid w:val="00612EAE"/>
    <w:rsid w:val="006143F8"/>
    <w:rsid w:val="00615068"/>
    <w:rsid w:val="00617066"/>
    <w:rsid w:val="00617D33"/>
    <w:rsid w:val="00621889"/>
    <w:rsid w:val="00621DA4"/>
    <w:rsid w:val="00622EBB"/>
    <w:rsid w:val="00624E25"/>
    <w:rsid w:val="00625A1A"/>
    <w:rsid w:val="00626451"/>
    <w:rsid w:val="0063082C"/>
    <w:rsid w:val="00631E15"/>
    <w:rsid w:val="00633D74"/>
    <w:rsid w:val="00637BEC"/>
    <w:rsid w:val="00637DB7"/>
    <w:rsid w:val="00643093"/>
    <w:rsid w:val="00643C45"/>
    <w:rsid w:val="00643F2F"/>
    <w:rsid w:val="0064448C"/>
    <w:rsid w:val="006477E1"/>
    <w:rsid w:val="00650AF4"/>
    <w:rsid w:val="006544E6"/>
    <w:rsid w:val="006552D4"/>
    <w:rsid w:val="00655355"/>
    <w:rsid w:val="006565DD"/>
    <w:rsid w:val="00657EE7"/>
    <w:rsid w:val="0066040A"/>
    <w:rsid w:val="00666A66"/>
    <w:rsid w:val="00666D72"/>
    <w:rsid w:val="00672A0F"/>
    <w:rsid w:val="0067553F"/>
    <w:rsid w:val="00676441"/>
    <w:rsid w:val="00685A4F"/>
    <w:rsid w:val="006865AB"/>
    <w:rsid w:val="00686E38"/>
    <w:rsid w:val="00691CFE"/>
    <w:rsid w:val="00692BAA"/>
    <w:rsid w:val="00695F08"/>
    <w:rsid w:val="0069639B"/>
    <w:rsid w:val="006A0B69"/>
    <w:rsid w:val="006A28E3"/>
    <w:rsid w:val="006A344D"/>
    <w:rsid w:val="006A46CE"/>
    <w:rsid w:val="006A6B0D"/>
    <w:rsid w:val="006A7605"/>
    <w:rsid w:val="006B0634"/>
    <w:rsid w:val="006B206B"/>
    <w:rsid w:val="006B57CD"/>
    <w:rsid w:val="006C2EBC"/>
    <w:rsid w:val="006C58D4"/>
    <w:rsid w:val="006C7A58"/>
    <w:rsid w:val="006D2240"/>
    <w:rsid w:val="006D2834"/>
    <w:rsid w:val="006D39E7"/>
    <w:rsid w:val="006D548E"/>
    <w:rsid w:val="006D6967"/>
    <w:rsid w:val="006D7E81"/>
    <w:rsid w:val="006E132D"/>
    <w:rsid w:val="006E36BE"/>
    <w:rsid w:val="006E4D8A"/>
    <w:rsid w:val="006E638D"/>
    <w:rsid w:val="006F42A1"/>
    <w:rsid w:val="006F4620"/>
    <w:rsid w:val="006F481F"/>
    <w:rsid w:val="006F5CEF"/>
    <w:rsid w:val="006F6010"/>
    <w:rsid w:val="006F6E64"/>
    <w:rsid w:val="00700A96"/>
    <w:rsid w:val="00706FDB"/>
    <w:rsid w:val="00710EF2"/>
    <w:rsid w:val="007127CB"/>
    <w:rsid w:val="00715B6C"/>
    <w:rsid w:val="00721176"/>
    <w:rsid w:val="00721592"/>
    <w:rsid w:val="0072201C"/>
    <w:rsid w:val="00725D29"/>
    <w:rsid w:val="00727920"/>
    <w:rsid w:val="00731EA1"/>
    <w:rsid w:val="007320AD"/>
    <w:rsid w:val="007322ED"/>
    <w:rsid w:val="00732A64"/>
    <w:rsid w:val="007348CD"/>
    <w:rsid w:val="0073661C"/>
    <w:rsid w:val="00737198"/>
    <w:rsid w:val="00737DE5"/>
    <w:rsid w:val="007444E2"/>
    <w:rsid w:val="00751B84"/>
    <w:rsid w:val="007521D5"/>
    <w:rsid w:val="0075346D"/>
    <w:rsid w:val="00754909"/>
    <w:rsid w:val="00755D8B"/>
    <w:rsid w:val="00760535"/>
    <w:rsid w:val="00770219"/>
    <w:rsid w:val="007710A3"/>
    <w:rsid w:val="00773186"/>
    <w:rsid w:val="00774380"/>
    <w:rsid w:val="007813D6"/>
    <w:rsid w:val="00782333"/>
    <w:rsid w:val="00783430"/>
    <w:rsid w:val="007841CB"/>
    <w:rsid w:val="00785491"/>
    <w:rsid w:val="00785530"/>
    <w:rsid w:val="0078674A"/>
    <w:rsid w:val="00786FB6"/>
    <w:rsid w:val="00790FF9"/>
    <w:rsid w:val="007921CB"/>
    <w:rsid w:val="0079398D"/>
    <w:rsid w:val="00794342"/>
    <w:rsid w:val="00794418"/>
    <w:rsid w:val="00795EE1"/>
    <w:rsid w:val="00796600"/>
    <w:rsid w:val="007A058D"/>
    <w:rsid w:val="007A323C"/>
    <w:rsid w:val="007A362F"/>
    <w:rsid w:val="007A3FE0"/>
    <w:rsid w:val="007A463D"/>
    <w:rsid w:val="007A578D"/>
    <w:rsid w:val="007A709F"/>
    <w:rsid w:val="007B15DE"/>
    <w:rsid w:val="007B3131"/>
    <w:rsid w:val="007B7D63"/>
    <w:rsid w:val="007C4136"/>
    <w:rsid w:val="007D1FF2"/>
    <w:rsid w:val="007D5D27"/>
    <w:rsid w:val="007D7C2A"/>
    <w:rsid w:val="007E024C"/>
    <w:rsid w:val="007E3CCC"/>
    <w:rsid w:val="007E7C01"/>
    <w:rsid w:val="007F2297"/>
    <w:rsid w:val="007F68FC"/>
    <w:rsid w:val="007F6980"/>
    <w:rsid w:val="00800BB0"/>
    <w:rsid w:val="008028E1"/>
    <w:rsid w:val="00802A41"/>
    <w:rsid w:val="00810C33"/>
    <w:rsid w:val="0081352A"/>
    <w:rsid w:val="008143E8"/>
    <w:rsid w:val="008175A6"/>
    <w:rsid w:val="00820AAC"/>
    <w:rsid w:val="00821924"/>
    <w:rsid w:val="008219C2"/>
    <w:rsid w:val="00823AEC"/>
    <w:rsid w:val="0083144A"/>
    <w:rsid w:val="00832170"/>
    <w:rsid w:val="00832560"/>
    <w:rsid w:val="00832F7F"/>
    <w:rsid w:val="00833147"/>
    <w:rsid w:val="008333D1"/>
    <w:rsid w:val="008344E2"/>
    <w:rsid w:val="0083680C"/>
    <w:rsid w:val="00840AE5"/>
    <w:rsid w:val="00844C34"/>
    <w:rsid w:val="00846B49"/>
    <w:rsid w:val="0085032E"/>
    <w:rsid w:val="008545CC"/>
    <w:rsid w:val="008573DC"/>
    <w:rsid w:val="00864EA4"/>
    <w:rsid w:val="00870ED5"/>
    <w:rsid w:val="00873F31"/>
    <w:rsid w:val="00885DD8"/>
    <w:rsid w:val="00887E6D"/>
    <w:rsid w:val="00887F83"/>
    <w:rsid w:val="00893D59"/>
    <w:rsid w:val="0089533F"/>
    <w:rsid w:val="0089568A"/>
    <w:rsid w:val="00896AFC"/>
    <w:rsid w:val="008A05E5"/>
    <w:rsid w:val="008A28B4"/>
    <w:rsid w:val="008A332F"/>
    <w:rsid w:val="008A4117"/>
    <w:rsid w:val="008A4B97"/>
    <w:rsid w:val="008A594D"/>
    <w:rsid w:val="008A7ED5"/>
    <w:rsid w:val="008B26B6"/>
    <w:rsid w:val="008B429C"/>
    <w:rsid w:val="008B681E"/>
    <w:rsid w:val="008B7D4C"/>
    <w:rsid w:val="008C1D14"/>
    <w:rsid w:val="008D10E2"/>
    <w:rsid w:val="008D281A"/>
    <w:rsid w:val="008D7702"/>
    <w:rsid w:val="008E6D33"/>
    <w:rsid w:val="008E7502"/>
    <w:rsid w:val="008F3610"/>
    <w:rsid w:val="008F521B"/>
    <w:rsid w:val="008F5C38"/>
    <w:rsid w:val="008F7786"/>
    <w:rsid w:val="008F7A87"/>
    <w:rsid w:val="00901900"/>
    <w:rsid w:val="00904F8F"/>
    <w:rsid w:val="009065F8"/>
    <w:rsid w:val="009100C9"/>
    <w:rsid w:val="009121D1"/>
    <w:rsid w:val="009137AB"/>
    <w:rsid w:val="0091743D"/>
    <w:rsid w:val="00917B57"/>
    <w:rsid w:val="0092480B"/>
    <w:rsid w:val="0092494D"/>
    <w:rsid w:val="00931F0F"/>
    <w:rsid w:val="0093362F"/>
    <w:rsid w:val="009379FE"/>
    <w:rsid w:val="0094009F"/>
    <w:rsid w:val="009415E3"/>
    <w:rsid w:val="0094415B"/>
    <w:rsid w:val="009460BB"/>
    <w:rsid w:val="00952F4A"/>
    <w:rsid w:val="00955E87"/>
    <w:rsid w:val="00956703"/>
    <w:rsid w:val="00957B42"/>
    <w:rsid w:val="009610BA"/>
    <w:rsid w:val="009628C7"/>
    <w:rsid w:val="00964205"/>
    <w:rsid w:val="00970972"/>
    <w:rsid w:val="00971603"/>
    <w:rsid w:val="00972690"/>
    <w:rsid w:val="00973B7F"/>
    <w:rsid w:val="00973F93"/>
    <w:rsid w:val="00974E0B"/>
    <w:rsid w:val="00977331"/>
    <w:rsid w:val="00977A73"/>
    <w:rsid w:val="00981D15"/>
    <w:rsid w:val="00983797"/>
    <w:rsid w:val="00985755"/>
    <w:rsid w:val="00985802"/>
    <w:rsid w:val="00991BF9"/>
    <w:rsid w:val="00992C34"/>
    <w:rsid w:val="00993752"/>
    <w:rsid w:val="009952C5"/>
    <w:rsid w:val="009956AE"/>
    <w:rsid w:val="009970A6"/>
    <w:rsid w:val="009A0E0D"/>
    <w:rsid w:val="009A478F"/>
    <w:rsid w:val="009A78FA"/>
    <w:rsid w:val="009B2466"/>
    <w:rsid w:val="009B39D4"/>
    <w:rsid w:val="009C167B"/>
    <w:rsid w:val="009C16F9"/>
    <w:rsid w:val="009C3505"/>
    <w:rsid w:val="009C4A39"/>
    <w:rsid w:val="009C6463"/>
    <w:rsid w:val="009C7FE8"/>
    <w:rsid w:val="009D0A77"/>
    <w:rsid w:val="009D0E6F"/>
    <w:rsid w:val="009D5FDF"/>
    <w:rsid w:val="009E052D"/>
    <w:rsid w:val="009E0809"/>
    <w:rsid w:val="009E46AE"/>
    <w:rsid w:val="009E7E96"/>
    <w:rsid w:val="009F259C"/>
    <w:rsid w:val="009F4E96"/>
    <w:rsid w:val="009F5F09"/>
    <w:rsid w:val="009F7A20"/>
    <w:rsid w:val="00A02FBF"/>
    <w:rsid w:val="00A054D4"/>
    <w:rsid w:val="00A06470"/>
    <w:rsid w:val="00A06659"/>
    <w:rsid w:val="00A06A45"/>
    <w:rsid w:val="00A06D5B"/>
    <w:rsid w:val="00A1081B"/>
    <w:rsid w:val="00A14BAD"/>
    <w:rsid w:val="00A22702"/>
    <w:rsid w:val="00A2333D"/>
    <w:rsid w:val="00A235A4"/>
    <w:rsid w:val="00A23824"/>
    <w:rsid w:val="00A42A4E"/>
    <w:rsid w:val="00A45ABA"/>
    <w:rsid w:val="00A57F72"/>
    <w:rsid w:val="00A60BFE"/>
    <w:rsid w:val="00A63B74"/>
    <w:rsid w:val="00A6787F"/>
    <w:rsid w:val="00A67AF9"/>
    <w:rsid w:val="00A70176"/>
    <w:rsid w:val="00A7261E"/>
    <w:rsid w:val="00A72EAE"/>
    <w:rsid w:val="00A73151"/>
    <w:rsid w:val="00A74A6D"/>
    <w:rsid w:val="00A75B12"/>
    <w:rsid w:val="00A773AB"/>
    <w:rsid w:val="00A77C4B"/>
    <w:rsid w:val="00A826C9"/>
    <w:rsid w:val="00A8532B"/>
    <w:rsid w:val="00A85406"/>
    <w:rsid w:val="00A9091D"/>
    <w:rsid w:val="00A93F66"/>
    <w:rsid w:val="00A97B7E"/>
    <w:rsid w:val="00AA1192"/>
    <w:rsid w:val="00AA11D7"/>
    <w:rsid w:val="00AA3132"/>
    <w:rsid w:val="00AA363B"/>
    <w:rsid w:val="00AA42CD"/>
    <w:rsid w:val="00AA7D24"/>
    <w:rsid w:val="00AB0DDB"/>
    <w:rsid w:val="00AB11A3"/>
    <w:rsid w:val="00AB23E0"/>
    <w:rsid w:val="00AB29F7"/>
    <w:rsid w:val="00AB34E0"/>
    <w:rsid w:val="00AB5BA5"/>
    <w:rsid w:val="00AB5BC9"/>
    <w:rsid w:val="00AC2D03"/>
    <w:rsid w:val="00AC3B71"/>
    <w:rsid w:val="00AC45D3"/>
    <w:rsid w:val="00AD25F0"/>
    <w:rsid w:val="00AE0200"/>
    <w:rsid w:val="00AE2B47"/>
    <w:rsid w:val="00AE3B60"/>
    <w:rsid w:val="00AE3F04"/>
    <w:rsid w:val="00AE3F3A"/>
    <w:rsid w:val="00AE6D02"/>
    <w:rsid w:val="00AE72B0"/>
    <w:rsid w:val="00AF0180"/>
    <w:rsid w:val="00AF2EA8"/>
    <w:rsid w:val="00AF5BA1"/>
    <w:rsid w:val="00AF65EF"/>
    <w:rsid w:val="00AF6B68"/>
    <w:rsid w:val="00B01D4E"/>
    <w:rsid w:val="00B0319F"/>
    <w:rsid w:val="00B03C32"/>
    <w:rsid w:val="00B043F2"/>
    <w:rsid w:val="00B04555"/>
    <w:rsid w:val="00B0572E"/>
    <w:rsid w:val="00B061C8"/>
    <w:rsid w:val="00B10C10"/>
    <w:rsid w:val="00B20FA1"/>
    <w:rsid w:val="00B2140F"/>
    <w:rsid w:val="00B21936"/>
    <w:rsid w:val="00B22E3C"/>
    <w:rsid w:val="00B23709"/>
    <w:rsid w:val="00B237D0"/>
    <w:rsid w:val="00B27549"/>
    <w:rsid w:val="00B3022D"/>
    <w:rsid w:val="00B32464"/>
    <w:rsid w:val="00B33C3D"/>
    <w:rsid w:val="00B362B0"/>
    <w:rsid w:val="00B364B9"/>
    <w:rsid w:val="00B40FF0"/>
    <w:rsid w:val="00B41064"/>
    <w:rsid w:val="00B43031"/>
    <w:rsid w:val="00B4563E"/>
    <w:rsid w:val="00B51079"/>
    <w:rsid w:val="00B53FCE"/>
    <w:rsid w:val="00B568B3"/>
    <w:rsid w:val="00B60E4E"/>
    <w:rsid w:val="00B61480"/>
    <w:rsid w:val="00B63F99"/>
    <w:rsid w:val="00B64173"/>
    <w:rsid w:val="00B64BC3"/>
    <w:rsid w:val="00B67D10"/>
    <w:rsid w:val="00B704BB"/>
    <w:rsid w:val="00B723FA"/>
    <w:rsid w:val="00B763FE"/>
    <w:rsid w:val="00B772A3"/>
    <w:rsid w:val="00B81E81"/>
    <w:rsid w:val="00B81E92"/>
    <w:rsid w:val="00B83307"/>
    <w:rsid w:val="00B91CBC"/>
    <w:rsid w:val="00B93DDF"/>
    <w:rsid w:val="00B96246"/>
    <w:rsid w:val="00BA0597"/>
    <w:rsid w:val="00BA2407"/>
    <w:rsid w:val="00BA3076"/>
    <w:rsid w:val="00BA369C"/>
    <w:rsid w:val="00BA509E"/>
    <w:rsid w:val="00BA593D"/>
    <w:rsid w:val="00BA744D"/>
    <w:rsid w:val="00BB070A"/>
    <w:rsid w:val="00BB242F"/>
    <w:rsid w:val="00BB6161"/>
    <w:rsid w:val="00BC36B1"/>
    <w:rsid w:val="00BC3C52"/>
    <w:rsid w:val="00BD3F93"/>
    <w:rsid w:val="00BD7FBE"/>
    <w:rsid w:val="00BD7FCD"/>
    <w:rsid w:val="00BE01F0"/>
    <w:rsid w:val="00BE1A46"/>
    <w:rsid w:val="00BE5F3B"/>
    <w:rsid w:val="00BE6FD1"/>
    <w:rsid w:val="00BF3B05"/>
    <w:rsid w:val="00BF6CAF"/>
    <w:rsid w:val="00BF7CB0"/>
    <w:rsid w:val="00C01AC0"/>
    <w:rsid w:val="00C02917"/>
    <w:rsid w:val="00C0378A"/>
    <w:rsid w:val="00C03DC2"/>
    <w:rsid w:val="00C10868"/>
    <w:rsid w:val="00C1106B"/>
    <w:rsid w:val="00C213EC"/>
    <w:rsid w:val="00C222DD"/>
    <w:rsid w:val="00C22D85"/>
    <w:rsid w:val="00C23D52"/>
    <w:rsid w:val="00C256A1"/>
    <w:rsid w:val="00C2623E"/>
    <w:rsid w:val="00C27980"/>
    <w:rsid w:val="00C27D3B"/>
    <w:rsid w:val="00C3032A"/>
    <w:rsid w:val="00C31D22"/>
    <w:rsid w:val="00C32A25"/>
    <w:rsid w:val="00C34017"/>
    <w:rsid w:val="00C41927"/>
    <w:rsid w:val="00C425AA"/>
    <w:rsid w:val="00C4770E"/>
    <w:rsid w:val="00C47B57"/>
    <w:rsid w:val="00C50610"/>
    <w:rsid w:val="00C529B9"/>
    <w:rsid w:val="00C55CA7"/>
    <w:rsid w:val="00C5778A"/>
    <w:rsid w:val="00C579DC"/>
    <w:rsid w:val="00C6204A"/>
    <w:rsid w:val="00C67417"/>
    <w:rsid w:val="00C76AD6"/>
    <w:rsid w:val="00C76B12"/>
    <w:rsid w:val="00C77137"/>
    <w:rsid w:val="00C77646"/>
    <w:rsid w:val="00C80D79"/>
    <w:rsid w:val="00C81579"/>
    <w:rsid w:val="00C82747"/>
    <w:rsid w:val="00C84C5A"/>
    <w:rsid w:val="00C86063"/>
    <w:rsid w:val="00C900F4"/>
    <w:rsid w:val="00C925D5"/>
    <w:rsid w:val="00C94D8A"/>
    <w:rsid w:val="00CA07F2"/>
    <w:rsid w:val="00CA2E85"/>
    <w:rsid w:val="00CA72A7"/>
    <w:rsid w:val="00CA7EDA"/>
    <w:rsid w:val="00CB18D0"/>
    <w:rsid w:val="00CB1A08"/>
    <w:rsid w:val="00CB343F"/>
    <w:rsid w:val="00CB3E0E"/>
    <w:rsid w:val="00CB456C"/>
    <w:rsid w:val="00CB51DA"/>
    <w:rsid w:val="00CB64DE"/>
    <w:rsid w:val="00CB66B5"/>
    <w:rsid w:val="00CC234D"/>
    <w:rsid w:val="00CC40F4"/>
    <w:rsid w:val="00CC5ED8"/>
    <w:rsid w:val="00CC6C03"/>
    <w:rsid w:val="00CD31B9"/>
    <w:rsid w:val="00CD5BE1"/>
    <w:rsid w:val="00CD6E75"/>
    <w:rsid w:val="00CE2DB6"/>
    <w:rsid w:val="00CE46A6"/>
    <w:rsid w:val="00CE53CF"/>
    <w:rsid w:val="00CE54A2"/>
    <w:rsid w:val="00CE7A41"/>
    <w:rsid w:val="00CF4988"/>
    <w:rsid w:val="00CF575D"/>
    <w:rsid w:val="00CF633B"/>
    <w:rsid w:val="00D0039E"/>
    <w:rsid w:val="00D05868"/>
    <w:rsid w:val="00D05E84"/>
    <w:rsid w:val="00D11543"/>
    <w:rsid w:val="00D16233"/>
    <w:rsid w:val="00D16467"/>
    <w:rsid w:val="00D16E53"/>
    <w:rsid w:val="00D173B5"/>
    <w:rsid w:val="00D214F5"/>
    <w:rsid w:val="00D21F96"/>
    <w:rsid w:val="00D221DB"/>
    <w:rsid w:val="00D23FA3"/>
    <w:rsid w:val="00D26FF3"/>
    <w:rsid w:val="00D27A7E"/>
    <w:rsid w:val="00D30257"/>
    <w:rsid w:val="00D31206"/>
    <w:rsid w:val="00D31808"/>
    <w:rsid w:val="00D33AFD"/>
    <w:rsid w:val="00D35009"/>
    <w:rsid w:val="00D350ED"/>
    <w:rsid w:val="00D36092"/>
    <w:rsid w:val="00D414F5"/>
    <w:rsid w:val="00D420B6"/>
    <w:rsid w:val="00D46412"/>
    <w:rsid w:val="00D47902"/>
    <w:rsid w:val="00D503EC"/>
    <w:rsid w:val="00D509F9"/>
    <w:rsid w:val="00D50B1F"/>
    <w:rsid w:val="00D52698"/>
    <w:rsid w:val="00D52E49"/>
    <w:rsid w:val="00D60EB4"/>
    <w:rsid w:val="00D61D20"/>
    <w:rsid w:val="00D61D4B"/>
    <w:rsid w:val="00D646A2"/>
    <w:rsid w:val="00D6634E"/>
    <w:rsid w:val="00D6781A"/>
    <w:rsid w:val="00D71EBD"/>
    <w:rsid w:val="00D72E77"/>
    <w:rsid w:val="00D76D8B"/>
    <w:rsid w:val="00D80CBA"/>
    <w:rsid w:val="00D81352"/>
    <w:rsid w:val="00D84871"/>
    <w:rsid w:val="00D854B7"/>
    <w:rsid w:val="00D871F0"/>
    <w:rsid w:val="00D87A42"/>
    <w:rsid w:val="00D87E3F"/>
    <w:rsid w:val="00D902B6"/>
    <w:rsid w:val="00D91035"/>
    <w:rsid w:val="00D976A4"/>
    <w:rsid w:val="00DA314D"/>
    <w:rsid w:val="00DA40AE"/>
    <w:rsid w:val="00DA6749"/>
    <w:rsid w:val="00DB211D"/>
    <w:rsid w:val="00DB2677"/>
    <w:rsid w:val="00DC0D55"/>
    <w:rsid w:val="00DC24F6"/>
    <w:rsid w:val="00DC2D80"/>
    <w:rsid w:val="00DC3302"/>
    <w:rsid w:val="00DC60FA"/>
    <w:rsid w:val="00DC6874"/>
    <w:rsid w:val="00DC7630"/>
    <w:rsid w:val="00DD0CAD"/>
    <w:rsid w:val="00DD1BDC"/>
    <w:rsid w:val="00DD1D2C"/>
    <w:rsid w:val="00DD3B00"/>
    <w:rsid w:val="00DD4B02"/>
    <w:rsid w:val="00DD4F37"/>
    <w:rsid w:val="00DD50F3"/>
    <w:rsid w:val="00DD6FDD"/>
    <w:rsid w:val="00DE2190"/>
    <w:rsid w:val="00DE2C04"/>
    <w:rsid w:val="00DE323F"/>
    <w:rsid w:val="00DE3F76"/>
    <w:rsid w:val="00DE4B97"/>
    <w:rsid w:val="00DE4C6A"/>
    <w:rsid w:val="00DE4F21"/>
    <w:rsid w:val="00DE6A8F"/>
    <w:rsid w:val="00DE6CFC"/>
    <w:rsid w:val="00DF06FA"/>
    <w:rsid w:val="00DF76D4"/>
    <w:rsid w:val="00E004F6"/>
    <w:rsid w:val="00E0396E"/>
    <w:rsid w:val="00E03FE1"/>
    <w:rsid w:val="00E04700"/>
    <w:rsid w:val="00E05F5C"/>
    <w:rsid w:val="00E06D53"/>
    <w:rsid w:val="00E10A1E"/>
    <w:rsid w:val="00E15505"/>
    <w:rsid w:val="00E23CCE"/>
    <w:rsid w:val="00E23F2E"/>
    <w:rsid w:val="00E24D1A"/>
    <w:rsid w:val="00E260E5"/>
    <w:rsid w:val="00E27589"/>
    <w:rsid w:val="00E323C7"/>
    <w:rsid w:val="00E33AC8"/>
    <w:rsid w:val="00E33B77"/>
    <w:rsid w:val="00E42296"/>
    <w:rsid w:val="00E43021"/>
    <w:rsid w:val="00E43D52"/>
    <w:rsid w:val="00E43ECE"/>
    <w:rsid w:val="00E465A3"/>
    <w:rsid w:val="00E474CB"/>
    <w:rsid w:val="00E52405"/>
    <w:rsid w:val="00E53E9D"/>
    <w:rsid w:val="00E54EFF"/>
    <w:rsid w:val="00E55FB3"/>
    <w:rsid w:val="00E61867"/>
    <w:rsid w:val="00E62E00"/>
    <w:rsid w:val="00E648B2"/>
    <w:rsid w:val="00E65825"/>
    <w:rsid w:val="00E65C96"/>
    <w:rsid w:val="00E6687D"/>
    <w:rsid w:val="00E67866"/>
    <w:rsid w:val="00E67D4D"/>
    <w:rsid w:val="00E67DE4"/>
    <w:rsid w:val="00E67E96"/>
    <w:rsid w:val="00E7164C"/>
    <w:rsid w:val="00E72B1F"/>
    <w:rsid w:val="00E759B4"/>
    <w:rsid w:val="00E8304C"/>
    <w:rsid w:val="00E839A8"/>
    <w:rsid w:val="00E86B4B"/>
    <w:rsid w:val="00E86E52"/>
    <w:rsid w:val="00E87174"/>
    <w:rsid w:val="00E87333"/>
    <w:rsid w:val="00E87412"/>
    <w:rsid w:val="00E9080D"/>
    <w:rsid w:val="00E92328"/>
    <w:rsid w:val="00E92FB5"/>
    <w:rsid w:val="00E9448F"/>
    <w:rsid w:val="00E945B1"/>
    <w:rsid w:val="00EA4088"/>
    <w:rsid w:val="00EA65A3"/>
    <w:rsid w:val="00EA7A9D"/>
    <w:rsid w:val="00EB41BF"/>
    <w:rsid w:val="00EB4C9C"/>
    <w:rsid w:val="00EB4E06"/>
    <w:rsid w:val="00EC1FE0"/>
    <w:rsid w:val="00EC2BA8"/>
    <w:rsid w:val="00EC7A80"/>
    <w:rsid w:val="00ED0C88"/>
    <w:rsid w:val="00ED2B6D"/>
    <w:rsid w:val="00ED782F"/>
    <w:rsid w:val="00ED7B65"/>
    <w:rsid w:val="00EE1CF9"/>
    <w:rsid w:val="00EE55E3"/>
    <w:rsid w:val="00EE63B4"/>
    <w:rsid w:val="00EF2BB9"/>
    <w:rsid w:val="00EF3818"/>
    <w:rsid w:val="00EF48E2"/>
    <w:rsid w:val="00EF5923"/>
    <w:rsid w:val="00EF5C8C"/>
    <w:rsid w:val="00EF655F"/>
    <w:rsid w:val="00F000F6"/>
    <w:rsid w:val="00F003C7"/>
    <w:rsid w:val="00F0180F"/>
    <w:rsid w:val="00F02E7A"/>
    <w:rsid w:val="00F041F4"/>
    <w:rsid w:val="00F04CF2"/>
    <w:rsid w:val="00F06906"/>
    <w:rsid w:val="00F06EE9"/>
    <w:rsid w:val="00F1032B"/>
    <w:rsid w:val="00F10571"/>
    <w:rsid w:val="00F11FA4"/>
    <w:rsid w:val="00F13E9A"/>
    <w:rsid w:val="00F14864"/>
    <w:rsid w:val="00F17D60"/>
    <w:rsid w:val="00F17E5B"/>
    <w:rsid w:val="00F2182B"/>
    <w:rsid w:val="00F21AAD"/>
    <w:rsid w:val="00F24586"/>
    <w:rsid w:val="00F24789"/>
    <w:rsid w:val="00F252C9"/>
    <w:rsid w:val="00F265E5"/>
    <w:rsid w:val="00F305F4"/>
    <w:rsid w:val="00F330CB"/>
    <w:rsid w:val="00F37145"/>
    <w:rsid w:val="00F37971"/>
    <w:rsid w:val="00F4072E"/>
    <w:rsid w:val="00F42A7F"/>
    <w:rsid w:val="00F42E64"/>
    <w:rsid w:val="00F46690"/>
    <w:rsid w:val="00F6031E"/>
    <w:rsid w:val="00F654B7"/>
    <w:rsid w:val="00F67BD9"/>
    <w:rsid w:val="00F71FCD"/>
    <w:rsid w:val="00F737D9"/>
    <w:rsid w:val="00F74382"/>
    <w:rsid w:val="00F743B4"/>
    <w:rsid w:val="00F74882"/>
    <w:rsid w:val="00F74BEA"/>
    <w:rsid w:val="00F75FA1"/>
    <w:rsid w:val="00F800BC"/>
    <w:rsid w:val="00F81A36"/>
    <w:rsid w:val="00F866A0"/>
    <w:rsid w:val="00F92402"/>
    <w:rsid w:val="00F932D6"/>
    <w:rsid w:val="00F94F3D"/>
    <w:rsid w:val="00F95467"/>
    <w:rsid w:val="00F96037"/>
    <w:rsid w:val="00FA1D60"/>
    <w:rsid w:val="00FA1DCF"/>
    <w:rsid w:val="00FA2073"/>
    <w:rsid w:val="00FA5243"/>
    <w:rsid w:val="00FA739B"/>
    <w:rsid w:val="00FB1994"/>
    <w:rsid w:val="00FB27E7"/>
    <w:rsid w:val="00FC0395"/>
    <w:rsid w:val="00FC382C"/>
    <w:rsid w:val="00FC3DE7"/>
    <w:rsid w:val="00FC3F58"/>
    <w:rsid w:val="00FC76FB"/>
    <w:rsid w:val="00FD0A10"/>
    <w:rsid w:val="00FD1340"/>
    <w:rsid w:val="00FD4C42"/>
    <w:rsid w:val="00FE0D5A"/>
    <w:rsid w:val="00FE4A10"/>
    <w:rsid w:val="00FE560B"/>
    <w:rsid w:val="00FE6F4B"/>
    <w:rsid w:val="00FE7742"/>
    <w:rsid w:val="00FF1E12"/>
    <w:rsid w:val="00FF2481"/>
    <w:rsid w:val="00FF439D"/>
    <w:rsid w:val="00FF5766"/>
    <w:rsid w:val="00FF5881"/>
    <w:rsid w:val="00FF58D7"/>
    <w:rsid w:val="00FF6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AB7C01A"/>
  <w15:chartTrackingRefBased/>
  <w15:docId w15:val="{5CE2650C-43A8-4F60-874D-722178CEF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92FB5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0368F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aliases w:val="Boston 10,Font: Geneva 9,Fußnotentextf,Geneva 9,Podrozdzia3,Podrozdział,Schriftart: 10 pt,Schriftart: 8 pt,Schriftart: 9 pt,Text poznámky pod čiarou 007,f,pozn. pod čarou"/>
    <w:basedOn w:val="Normln"/>
    <w:link w:val="TextpoznpodarouChar"/>
    <w:uiPriority w:val="99"/>
    <w:unhideWhenUsed/>
    <w:rsid w:val="002E1860"/>
    <w:pPr>
      <w:spacing w:after="0" w:line="264" w:lineRule="auto"/>
    </w:pPr>
    <w:rPr>
      <w:rFonts w:eastAsiaTheme="minorEastAsia"/>
      <w:sz w:val="20"/>
      <w:szCs w:val="20"/>
      <w:lang w:eastAsia="cs-CZ"/>
    </w:rPr>
  </w:style>
  <w:style w:type="character" w:customStyle="1" w:styleId="TextpoznpodarouChar">
    <w:name w:val="Text pozn. pod čarou Char"/>
    <w:aliases w:val="Boston 10 Char,Font: Geneva 9 Char,Fußnotentextf Char,Geneva 9 Char,Podrozdzia3 Char,Podrozdział Char,Schriftart: 10 pt Char,Schriftart: 8 pt Char,Schriftart: 9 pt Char,Text poznámky pod čiarou 007 Char,f Char"/>
    <w:basedOn w:val="Standardnpsmoodstavce"/>
    <w:link w:val="Textpoznpodarou"/>
    <w:uiPriority w:val="99"/>
    <w:rsid w:val="002E1860"/>
    <w:rPr>
      <w:rFonts w:eastAsiaTheme="minorEastAsia"/>
      <w:sz w:val="20"/>
      <w:szCs w:val="20"/>
      <w:lang w:eastAsia="cs-CZ"/>
    </w:rPr>
  </w:style>
  <w:style w:type="character" w:styleId="Znakapoznpodarou">
    <w:name w:val="footnote reference"/>
    <w:aliases w:val="12 b.,Footnote,PGI Fußnote Ziffer,PGI Fußnote Ziffer + Times New Roman,Zúžené o ...,Footnote call"/>
    <w:basedOn w:val="Standardnpsmoodstavce"/>
    <w:uiPriority w:val="99"/>
    <w:unhideWhenUsed/>
    <w:rsid w:val="002E1860"/>
    <w:rPr>
      <w:vertAlign w:val="superscript"/>
    </w:rPr>
  </w:style>
  <w:style w:type="paragraph" w:styleId="Odstavecseseznamem">
    <w:name w:val="List Paragraph"/>
    <w:aliases w:val="List Paragraph (Czech Tourism),List Paragraph_0,List Paragraph_1,List Paragraph_2,Nad,Nadpis pro KZ,Název grafu,Odrážky,Odstavec cíl se seznamem,Odstavec se seznamem5,Odstavec_muj,nad 1,odrážky,List Paragraph"/>
    <w:basedOn w:val="Normln"/>
    <w:link w:val="OdstavecseseznamemChar"/>
    <w:uiPriority w:val="34"/>
    <w:qFormat/>
    <w:rsid w:val="002E1860"/>
    <w:pPr>
      <w:spacing w:after="120" w:line="264" w:lineRule="auto"/>
      <w:ind w:left="720"/>
      <w:contextualSpacing/>
    </w:pPr>
    <w:rPr>
      <w:rFonts w:eastAsiaTheme="minorEastAsia"/>
      <w:sz w:val="21"/>
      <w:szCs w:val="21"/>
      <w:lang w:eastAsia="cs-CZ"/>
    </w:rPr>
  </w:style>
  <w:style w:type="character" w:customStyle="1" w:styleId="OdstavecseseznamemChar">
    <w:name w:val="Odstavec se seznamem Char"/>
    <w:aliases w:val="List Paragraph (Czech Tourism) Char,List Paragraph_0 Char,List Paragraph_1 Char,List Paragraph_2 Char,Nad Char,Nadpis pro KZ Char,Název grafu Char,Odrážky Char,Odstavec cíl se seznamem Char,Odstavec se seznamem5 Char,nad 1 Char"/>
    <w:basedOn w:val="Standardnpsmoodstavce"/>
    <w:link w:val="Odstavecseseznamem"/>
    <w:uiPriority w:val="34"/>
    <w:locked/>
    <w:rsid w:val="002E1860"/>
    <w:rPr>
      <w:rFonts w:eastAsiaTheme="minorEastAsia"/>
      <w:sz w:val="21"/>
      <w:szCs w:val="21"/>
      <w:lang w:eastAsia="cs-CZ"/>
    </w:rPr>
  </w:style>
  <w:style w:type="character" w:styleId="Siln">
    <w:name w:val="Strong"/>
    <w:basedOn w:val="Standardnpsmoodstavce"/>
    <w:uiPriority w:val="22"/>
    <w:qFormat/>
    <w:rsid w:val="002E1860"/>
    <w:rPr>
      <w:b/>
      <w:bCs/>
    </w:rPr>
  </w:style>
  <w:style w:type="paragraph" w:customStyle="1" w:styleId="Default">
    <w:name w:val="Default"/>
    <w:rsid w:val="002E186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2E1860"/>
    <w:pPr>
      <w:spacing w:after="120" w:line="264" w:lineRule="auto"/>
      <w:ind w:left="283"/>
    </w:pPr>
    <w:rPr>
      <w:rFonts w:eastAsiaTheme="minorEastAsia"/>
      <w:sz w:val="16"/>
      <w:szCs w:val="16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2E1860"/>
    <w:rPr>
      <w:rFonts w:eastAsiaTheme="minorEastAsia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40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40AE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6F42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42A1"/>
  </w:style>
  <w:style w:type="paragraph" w:styleId="Zpat">
    <w:name w:val="footer"/>
    <w:basedOn w:val="Normln"/>
    <w:link w:val="ZpatChar"/>
    <w:uiPriority w:val="99"/>
    <w:unhideWhenUsed/>
    <w:rsid w:val="006F42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42A1"/>
  </w:style>
  <w:style w:type="table" w:styleId="Mkatabulky">
    <w:name w:val="Table Grid"/>
    <w:basedOn w:val="Normlntabulka"/>
    <w:uiPriority w:val="59"/>
    <w:rsid w:val="00870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">
    <w:name w:val="Základní text_"/>
    <w:basedOn w:val="Standardnpsmoodstavce"/>
    <w:link w:val="Zkladntext1"/>
    <w:rsid w:val="00AA1192"/>
    <w:rPr>
      <w:rFonts w:ascii="Calibri" w:eastAsia="Calibri" w:hAnsi="Calibri" w:cs="Calibri"/>
      <w:sz w:val="24"/>
      <w:szCs w:val="24"/>
      <w:shd w:val="clear" w:color="auto" w:fill="FFFFFF"/>
    </w:rPr>
  </w:style>
  <w:style w:type="paragraph" w:customStyle="1" w:styleId="Zkladntext1">
    <w:name w:val="Základní text1"/>
    <w:basedOn w:val="Normln"/>
    <w:link w:val="Zkladntext"/>
    <w:rsid w:val="00AA1192"/>
    <w:pPr>
      <w:widowControl w:val="0"/>
      <w:shd w:val="clear" w:color="auto" w:fill="FFFFFF"/>
      <w:spacing w:after="0" w:line="240" w:lineRule="auto"/>
      <w:jc w:val="both"/>
    </w:pPr>
    <w:rPr>
      <w:rFonts w:ascii="Calibri" w:eastAsia="Calibri" w:hAnsi="Calibri" w:cs="Calibri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30575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0575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0575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0575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0575F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rsid w:val="00F94F3D"/>
    <w:rPr>
      <w:color w:val="0000FF"/>
      <w:u w:val="single"/>
    </w:rPr>
  </w:style>
  <w:style w:type="paragraph" w:customStyle="1" w:styleId="ti-art">
    <w:name w:val="ti-art"/>
    <w:basedOn w:val="Normln"/>
    <w:rsid w:val="00173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i-art">
    <w:name w:val="sti-art"/>
    <w:basedOn w:val="Normln"/>
    <w:rsid w:val="00173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ln1">
    <w:name w:val="Normální1"/>
    <w:basedOn w:val="Normln"/>
    <w:rsid w:val="00173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0368F"/>
    <w:rPr>
      <w:rFonts w:asciiTheme="majorHAnsi" w:eastAsiaTheme="majorEastAsia" w:hAnsiTheme="majorHAnsi" w:cstheme="majorBidi"/>
      <w:color w:val="2E74B5" w:themeColor="accent1" w:themeShade="BF"/>
      <w:sz w:val="28"/>
      <w:szCs w:val="28"/>
      <w:lang w:eastAsia="cs-CZ"/>
    </w:rPr>
  </w:style>
  <w:style w:type="character" w:customStyle="1" w:styleId="tgc">
    <w:name w:val="_tgc"/>
    <w:basedOn w:val="Standardnpsmoodstavce"/>
    <w:rsid w:val="006B206B"/>
  </w:style>
  <w:style w:type="paragraph" w:styleId="Titulek">
    <w:name w:val="caption"/>
    <w:basedOn w:val="Normln"/>
    <w:next w:val="Normln"/>
    <w:uiPriority w:val="35"/>
    <w:unhideWhenUsed/>
    <w:qFormat/>
    <w:rsid w:val="00AE3F3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770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D058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7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8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0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tavebnistandardy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F1\HEZINOVA\Kontroly\ROK%202021\REALIZACE\KZ\P&#345;&#237;lohy%20KZ_tabulky%20a%20grafy\p&#345;&#237;lohy%20konec\GRAF%20do%20&#250;vodu_n&#225;v&#353;t&#283;vn&#237;ci%20NP&#352;%20vs.%20NS%20KONEC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F1\HEZINOVA\Kontroly\ROK%202021\REALIZACE\KZ\P&#345;&#237;lohy%20KZ_tabulky%20a%20grafy\p&#345;&#237;lohy%20konec\GRAF%20do%20&#250;vodu_n&#225;v&#353;t&#283;vn&#237;ci%20NP&#352;%20vs.%20NS%20KONEC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F1\HEZINOVA\Kontroly\ROK%202021\REALIZACE\KZ\P&#345;&#237;lohy%20KZ_tabulky%20a%20grafy\p&#345;&#237;lohy%20konec\GRAF%20n&#225;klady%20na%20provoz%20NS%20celkem%202016_2019%20vs.%20n&#225;v&#353;t&#283;vnost%20JIRKA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971057470343131E-2"/>
          <c:y val="4.9327354260089683E-2"/>
          <c:w val="0.90435750212250809"/>
          <c:h val="0.694805268175558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'Návšt.ZCHÚ vs .NS'!$D$12</c:f>
              <c:strCache>
                <c:ptCount val="1"/>
                <c:pt idx="0">
                  <c:v>Rok 2016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'Návšt.ZCHÚ vs .NS'!$C$13:$C$17</c:f>
              <c:strCache>
                <c:ptCount val="5"/>
                <c:pt idx="0">
                  <c:v>NC Kvilda</c:v>
                </c:pt>
                <c:pt idx="1">
                  <c:v>NC Srní</c:v>
                </c:pt>
                <c:pt idx="2">
                  <c:v>IS Kvilda</c:v>
                </c:pt>
                <c:pt idx="3">
                  <c:v>IS Svinná Lada</c:v>
                </c:pt>
                <c:pt idx="4">
                  <c:v>IS Soví voliéry Borová Lada</c:v>
                </c:pt>
              </c:strCache>
            </c:strRef>
          </c:cat>
          <c:val>
            <c:numRef>
              <c:f>'Návšt.ZCHÚ vs .NS'!$D$13:$D$17</c:f>
              <c:numCache>
                <c:formatCode>0.00%</c:formatCode>
                <c:ptCount val="5"/>
                <c:pt idx="0">
                  <c:v>6.9373555745082166E-2</c:v>
                </c:pt>
                <c:pt idx="1">
                  <c:v>0.1135134744999164</c:v>
                </c:pt>
                <c:pt idx="2">
                  <c:v>5.6899283180422248E-2</c:v>
                </c:pt>
                <c:pt idx="3">
                  <c:v>1.4999999999999999E-2</c:v>
                </c:pt>
                <c:pt idx="4">
                  <c:v>3.8901806904997047E-2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B8-4C28-8665-6FE47D5C633F}"/>
            </c:ext>
          </c:extLst>
        </c:ser>
        <c:ser>
          <c:idx val="1"/>
          <c:order val="1"/>
          <c:tx>
            <c:strRef>
              <c:f>'Návšt.ZCHÚ vs .NS'!$E$12</c:f>
              <c:strCache>
                <c:ptCount val="1"/>
                <c:pt idx="0">
                  <c:v>Rok 2017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'Návšt.ZCHÚ vs .NS'!$C$13:$C$17</c:f>
              <c:strCache>
                <c:ptCount val="5"/>
                <c:pt idx="0">
                  <c:v>NC Kvilda</c:v>
                </c:pt>
                <c:pt idx="1">
                  <c:v>NC Srní</c:v>
                </c:pt>
                <c:pt idx="2">
                  <c:v>IS Kvilda</c:v>
                </c:pt>
                <c:pt idx="3">
                  <c:v>IS Svinná Lada</c:v>
                </c:pt>
                <c:pt idx="4">
                  <c:v>IS Soví voliéry Borová Lada</c:v>
                </c:pt>
              </c:strCache>
            </c:strRef>
          </c:cat>
          <c:val>
            <c:numRef>
              <c:f>'Návšt.ZCHÚ vs .NS'!$E$13:$E$17</c:f>
              <c:numCache>
                <c:formatCode>0.00%</c:formatCode>
                <c:ptCount val="5"/>
                <c:pt idx="0">
                  <c:v>6.5756032426609143E-2</c:v>
                </c:pt>
                <c:pt idx="1">
                  <c:v>0.10005596630583281</c:v>
                </c:pt>
                <c:pt idx="2">
                  <c:v>4.8995903779972469E-2</c:v>
                </c:pt>
                <c:pt idx="3">
                  <c:v>1.4999999999999999E-2</c:v>
                </c:pt>
                <c:pt idx="4">
                  <c:v>3.7933366831414198E-2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B8-4C28-8665-6FE47D5C633F}"/>
            </c:ext>
          </c:extLst>
        </c:ser>
        <c:ser>
          <c:idx val="2"/>
          <c:order val="2"/>
          <c:tx>
            <c:strRef>
              <c:f>'Návšt.ZCHÚ vs .NS'!$F$12</c:f>
              <c:strCache>
                <c:ptCount val="1"/>
                <c:pt idx="0">
                  <c:v>Rok 2018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'Návšt.ZCHÚ vs .NS'!$C$13:$C$17</c:f>
              <c:strCache>
                <c:ptCount val="5"/>
                <c:pt idx="0">
                  <c:v>NC Kvilda</c:v>
                </c:pt>
                <c:pt idx="1">
                  <c:v>NC Srní</c:v>
                </c:pt>
                <c:pt idx="2">
                  <c:v>IS Kvilda</c:v>
                </c:pt>
                <c:pt idx="3">
                  <c:v>IS Svinná Lada</c:v>
                </c:pt>
                <c:pt idx="4">
                  <c:v>IS Soví voliéry Borová Lada</c:v>
                </c:pt>
              </c:strCache>
            </c:strRef>
          </c:cat>
          <c:val>
            <c:numRef>
              <c:f>'Návšt.ZCHÚ vs .NS'!$F$13:$F$17</c:f>
              <c:numCache>
                <c:formatCode>0.00%</c:formatCode>
                <c:ptCount val="5"/>
                <c:pt idx="0">
                  <c:v>3.8750184680757201E-2</c:v>
                </c:pt>
                <c:pt idx="1">
                  <c:v>7.600263443198442E-2</c:v>
                </c:pt>
                <c:pt idx="2">
                  <c:v>4.3742287627533766E-2</c:v>
                </c:pt>
                <c:pt idx="3">
                  <c:v>1.4999999999999999E-2</c:v>
                </c:pt>
                <c:pt idx="4">
                  <c:v>2.0526095651106316E-2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DB8-4C28-8665-6FE47D5C633F}"/>
            </c:ext>
          </c:extLst>
        </c:ser>
        <c:ser>
          <c:idx val="3"/>
          <c:order val="3"/>
          <c:tx>
            <c:strRef>
              <c:f>'Návšt.ZCHÚ vs .NS'!$G$12</c:f>
              <c:strCache>
                <c:ptCount val="1"/>
                <c:pt idx="0">
                  <c:v>Rok 2019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'Návšt.ZCHÚ vs .NS'!$C$13:$C$17</c:f>
              <c:strCache>
                <c:ptCount val="5"/>
                <c:pt idx="0">
                  <c:v>NC Kvilda</c:v>
                </c:pt>
                <c:pt idx="1">
                  <c:v>NC Srní</c:v>
                </c:pt>
                <c:pt idx="2">
                  <c:v>IS Kvilda</c:v>
                </c:pt>
                <c:pt idx="3">
                  <c:v>IS Svinná Lada</c:v>
                </c:pt>
                <c:pt idx="4">
                  <c:v>IS Soví voliéry Borová Lada</c:v>
                </c:pt>
              </c:strCache>
            </c:strRef>
          </c:cat>
          <c:val>
            <c:numRef>
              <c:f>'Návšt.ZCHÚ vs .NS'!$G$13:$G$17</c:f>
              <c:numCache>
                <c:formatCode>0.00%</c:formatCode>
                <c:ptCount val="5"/>
                <c:pt idx="0">
                  <c:v>4.2692209051593669E-2</c:v>
                </c:pt>
                <c:pt idx="1">
                  <c:v>7.9343711578277673E-2</c:v>
                </c:pt>
                <c:pt idx="2">
                  <c:v>4.3594242396557854E-2</c:v>
                </c:pt>
                <c:pt idx="3">
                  <c:v>1.9168896525382964E-2</c:v>
                </c:pt>
                <c:pt idx="4">
                  <c:v>3.2242601290254407E-2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DB8-4C28-8665-6FE47D5C63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07622367"/>
        <c:axId val="1563126383"/>
      </c:barChart>
      <c:catAx>
        <c:axId val="14076223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63126383"/>
        <c:crossesAt val="0"/>
        <c:auto val="1"/>
        <c:lblAlgn val="ctr"/>
        <c:lblOffset val="100"/>
        <c:noMultiLvlLbl val="0"/>
      </c:catAx>
      <c:valAx>
        <c:axId val="15631263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_i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4076223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Sankce!$C$47</c:f>
              <c:strCache>
                <c:ptCount val="1"/>
                <c:pt idx="0">
                  <c:v>NPŠ — přestupky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Sankce!$D$46:$K$46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Sankce!$D$47:$K$47</c:f>
              <c:numCache>
                <c:formatCode>#,##0</c:formatCode>
                <c:ptCount val="8"/>
                <c:pt idx="0">
                  <c:v>1599</c:v>
                </c:pt>
                <c:pt idx="1">
                  <c:v>1620</c:v>
                </c:pt>
                <c:pt idx="2">
                  <c:v>1803</c:v>
                </c:pt>
                <c:pt idx="3">
                  <c:v>2215</c:v>
                </c:pt>
                <c:pt idx="4">
                  <c:v>1658</c:v>
                </c:pt>
                <c:pt idx="5">
                  <c:v>1338</c:v>
                </c:pt>
                <c:pt idx="6">
                  <c:v>2142</c:v>
                </c:pt>
                <c:pt idx="7">
                  <c:v>4609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712-49B4-B8FA-9BFE99B5DEE7}"/>
            </c:ext>
          </c:extLst>
        </c:ser>
        <c:ser>
          <c:idx val="1"/>
          <c:order val="1"/>
          <c:tx>
            <c:strRef>
              <c:f>Sankce!$C$48</c:f>
              <c:strCache>
                <c:ptCount val="1"/>
                <c:pt idx="0">
                  <c:v>NPŠ — návštěvnost (v tis.)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Sankce!$D$46:$K$46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Sankce!$D$48:$K$48</c:f>
              <c:numCache>
                <c:formatCode>#,##0</c:formatCode>
                <c:ptCount val="8"/>
                <c:pt idx="0">
                  <c:v>985.70100000000002</c:v>
                </c:pt>
                <c:pt idx="1">
                  <c:v>891.97299999999996</c:v>
                </c:pt>
                <c:pt idx="2">
                  <c:v>1295.2650000000001</c:v>
                </c:pt>
                <c:pt idx="3">
                  <c:v>1662.6220000000001</c:v>
                </c:pt>
                <c:pt idx="4">
                  <c:v>1713.5309999999999</c:v>
                </c:pt>
                <c:pt idx="5">
                  <c:v>1922.2360000000001</c:v>
                </c:pt>
                <c:pt idx="6">
                  <c:v>1817.0060000000001</c:v>
                </c:pt>
                <c:pt idx="7">
                  <c:v>1652.847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712-49B4-B8FA-9BFE99B5DE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65522704"/>
        <c:axId val="1140830976"/>
      </c:lineChart>
      <c:catAx>
        <c:axId val="665522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140830976"/>
        <c:crosses val="autoZero"/>
        <c:auto val="1"/>
        <c:lblAlgn val="ctr"/>
        <c:lblOffset val="100"/>
        <c:noMultiLvlLbl val="0"/>
      </c:catAx>
      <c:valAx>
        <c:axId val="1140830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5522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D9D9D9"/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247594050743651E-2"/>
          <c:y val="0.19891258384368621"/>
          <c:w val="0.86486351706036746"/>
          <c:h val="0.4757847551888244"/>
        </c:manualLayout>
      </c:layout>
      <c:lineChart>
        <c:grouping val="standard"/>
        <c:varyColors val="0"/>
        <c:ser>
          <c:idx val="0"/>
          <c:order val="0"/>
          <c:tx>
            <c:strRef>
              <c:f>Sankce!$C$41</c:f>
              <c:strCache>
                <c:ptCount val="1"/>
                <c:pt idx="0">
                  <c:v>CHKO Moravský kras — přestupky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Sankce!$D$40:$K$40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Sankce!$D$41:$K$41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25</c:v>
                </c:pt>
                <c:pt idx="3">
                  <c:v>9</c:v>
                </c:pt>
                <c:pt idx="4" formatCode="_-* #\ ##0\ _K_č_-;\-* #\ ##0\ _K_č_-;_-* &quot;-&quot;??\ _K_č_-;_-@_-">
                  <c:v>15</c:v>
                </c:pt>
                <c:pt idx="5">
                  <c:v>12</c:v>
                </c:pt>
                <c:pt idx="6">
                  <c:v>49</c:v>
                </c:pt>
                <c:pt idx="7">
                  <c:v>141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7C5-48DD-96A4-DBFB3977FA15}"/>
            </c:ext>
          </c:extLst>
        </c:ser>
        <c:ser>
          <c:idx val="1"/>
          <c:order val="1"/>
          <c:tx>
            <c:strRef>
              <c:f>Sankce!$C$42</c:f>
              <c:strCache>
                <c:ptCount val="1"/>
                <c:pt idx="0">
                  <c:v>DP Moravského krasu — návštěvnost (v tis.)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Sankce!$D$40:$K$40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Sankce!$D$42:$K$42</c:f>
              <c:numCache>
                <c:formatCode>General</c:formatCode>
                <c:ptCount val="8"/>
                <c:pt idx="2" formatCode="#,##0">
                  <c:v>8.5690000000000008</c:v>
                </c:pt>
                <c:pt idx="3" formatCode="#,##0">
                  <c:v>37.220999999999997</c:v>
                </c:pt>
                <c:pt idx="4" formatCode="#,##0">
                  <c:v>39.499000000000002</c:v>
                </c:pt>
                <c:pt idx="5" formatCode="#,##0">
                  <c:v>43.223999999999997</c:v>
                </c:pt>
                <c:pt idx="6" formatCode="#,##0">
                  <c:v>28.863</c:v>
                </c:pt>
                <c:pt idx="7" formatCode="#,##0">
                  <c:v>21.907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7C5-48DD-96A4-DBFB3977FA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65203440"/>
        <c:axId val="874140384"/>
      </c:lineChart>
      <c:catAx>
        <c:axId val="865203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74140384"/>
        <c:crosses val="autoZero"/>
        <c:auto val="1"/>
        <c:lblAlgn val="ctr"/>
        <c:lblOffset val="100"/>
        <c:noMultiLvlLbl val="0"/>
      </c:catAx>
      <c:valAx>
        <c:axId val="874140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65203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04293525809274"/>
          <c:y val="0.82291557305336838"/>
          <c:w val="0.59247462817147856"/>
          <c:h val="0.177084426946631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2044381047220467E-2"/>
          <c:y val="0.25083333333333335"/>
          <c:w val="0.94125196808009581"/>
          <c:h val="0.464682852143482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'počet návštěvníků, náklady'!$C$22</c:f>
              <c:strCache>
                <c:ptCount val="1"/>
                <c:pt idx="0">
                  <c:v>Počet návštěvníků NS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name>Lineární (počet návštěvníků NS)</c:nam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'počet návštěvníků, náklady'!$D$21:$G$21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'počet návštěvníků, náklady'!$D$22:$G$22</c:f>
              <c:numCache>
                <c:formatCode>#,##0</c:formatCode>
                <c:ptCount val="4"/>
                <c:pt idx="0">
                  <c:v>553604</c:v>
                </c:pt>
                <c:pt idx="1">
                  <c:v>531063</c:v>
                </c:pt>
                <c:pt idx="2">
                  <c:v>444122</c:v>
                </c:pt>
                <c:pt idx="3">
                  <c:v>451486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FB0-4328-BC30-D69090221FE7}"/>
            </c:ext>
          </c:extLst>
        </c:ser>
        <c:ser>
          <c:idx val="1"/>
          <c:order val="1"/>
          <c:tx>
            <c:strRef>
              <c:f>'počet návštěvníků, náklady'!$C$24</c:f>
              <c:strCache>
                <c:ptCount val="1"/>
                <c:pt idx="0">
                  <c:v>Náklady na provoz NS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95798991-9784-4AB0-ACCC-96C2A6E27ACA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9FB0-4328-BC30-D69090221FE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C41335F-E0AA-4FF5-919D-0AC149DB651D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9FB0-4328-BC30-D69090221FE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548D0910-1C17-4B90-BDB2-7B29B7074ED9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9FB0-4328-BC30-D69090221FE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1DDD733B-5F0E-46B4-9CA2-5A84C7048A08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9FB0-4328-BC30-D69090221FE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name>Lineární (náklady na provoz NS) </c:nam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'počet návštěvníků, náklady'!$D$21:$G$21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'počet návštěvníků, náklady'!$D$24:$G$24</c:f>
              <c:numCache>
                <c:formatCode>#,##0</c:formatCode>
                <c:ptCount val="4"/>
                <c:pt idx="0">
                  <c:v>670222.30000000005</c:v>
                </c:pt>
                <c:pt idx="1">
                  <c:v>763161.1</c:v>
                </c:pt>
                <c:pt idx="2">
                  <c:v>843931.65</c:v>
                </c:pt>
                <c:pt idx="3">
                  <c:v>865092.75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'počet návštěvníků, náklady'!$D$23:$G$23</c15:f>
                <c15:dlblRangeCache>
                  <c:ptCount val="4"/>
                  <c:pt idx="0">
                    <c:v>13 404 446 Kč</c:v>
                  </c:pt>
                  <c:pt idx="1">
                    <c:v>15 263 222 Kč</c:v>
                  </c:pt>
                  <c:pt idx="2">
                    <c:v>16 878 633 Kč</c:v>
                  </c:pt>
                  <c:pt idx="3">
                    <c:v>17 301 855 Kč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9FB0-4328-BC30-D69090221F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20"/>
        <c:axId val="1628989616"/>
        <c:axId val="1667840032"/>
      </c:barChart>
      <c:catAx>
        <c:axId val="1628989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667840032"/>
        <c:crosses val="autoZero"/>
        <c:auto val="1"/>
        <c:lblAlgn val="ctr"/>
        <c:lblOffset val="100"/>
        <c:noMultiLvlLbl val="0"/>
      </c:catAx>
      <c:valAx>
        <c:axId val="1667840032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162898961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CBF3F-9F4A-454C-A2D8-93C6960B7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8786</Words>
  <Characters>51838</Characters>
  <Application>Microsoft Office Word</Application>
  <DocSecurity>4</DocSecurity>
  <Lines>431</Lines>
  <Paragraphs>121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NKÚ</Company>
  <LinksUpToDate>false</LinksUpToDate>
  <CharactersWithSpaces>60503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Kontrolní závěr z kontrolní akce NKÚ č. 21/09 - Peněžní prostředky vynakládané na projekty návštěvnické infrastruktury související s ochranou přírody</dc:title>
  <dc:subject>Kontrolní závěr z kontrolní akce NKÚ č. 21/09 - Peněžní prostředky vynakládané na projekty návštěvnické infrastruktury související s ochranou přírody</dc:subject>
  <dc:creator>Nejvyšší kontrolní úřad</dc:creator>
  <cp:keywords/>
  <dc:description/>
  <cp:lastModifiedBy>KOKRDA Daniel</cp:lastModifiedBy>
  <cp:revision>2</cp:revision>
  <cp:lastPrinted>2022-03-25T09:52:00Z</cp:lastPrinted>
  <dcterms:created xsi:type="dcterms:W3CDTF">2022-04-11T06:52:00Z</dcterms:created>
  <dcterms:modified xsi:type="dcterms:W3CDTF">2022-04-11T06:52:00Z</dcterms:modified>
</cp:coreProperties>
</file>