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C8BB9" w14:textId="77777777" w:rsidR="00E61477" w:rsidRDefault="002B19A6" w:rsidP="00E61477">
      <w:pPr>
        <w:spacing w:before="0"/>
        <w:jc w:val="center"/>
        <w:rPr>
          <w:color w:val="000000" w:themeColor="text1"/>
        </w:rPr>
      </w:pPr>
      <w:bookmarkStart w:id="0" w:name="_GoBack"/>
      <w:bookmarkEnd w:id="0"/>
      <w:r>
        <w:rPr>
          <w:noProof/>
          <w:color w:val="000000" w:themeColor="text1"/>
          <w:lang w:eastAsia="cs-CZ"/>
        </w:rPr>
        <w:drawing>
          <wp:anchor distT="0" distB="0" distL="114300" distR="114300" simplePos="0" relativeHeight="251696128" behindDoc="0" locked="0" layoutInCell="1" allowOverlap="1" wp14:anchorId="678D41BF" wp14:editId="31203C4A">
            <wp:simplePos x="0" y="0"/>
            <wp:positionH relativeFrom="column">
              <wp:posOffset>2505961</wp:posOffset>
            </wp:positionH>
            <wp:positionV relativeFrom="paragraph">
              <wp:posOffset>167</wp:posOffset>
            </wp:positionV>
            <wp:extent cx="737667" cy="566911"/>
            <wp:effectExtent l="0" t="0" r="5715" b="5080"/>
            <wp:wrapTopAndBottom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typ_Kreslicí plátno 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67" cy="566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8E743" w14:textId="77777777" w:rsidR="00E61477" w:rsidRDefault="00E61477" w:rsidP="00E61477">
      <w:pPr>
        <w:spacing w:before="0"/>
        <w:jc w:val="center"/>
        <w:rPr>
          <w:color w:val="000000" w:themeColor="text1"/>
        </w:rPr>
      </w:pPr>
    </w:p>
    <w:p w14:paraId="166CD1E1" w14:textId="77777777" w:rsidR="00FC307E" w:rsidRPr="00E61477" w:rsidRDefault="00FC307E" w:rsidP="00E61477">
      <w:pPr>
        <w:spacing w:before="0"/>
        <w:jc w:val="center"/>
        <w:rPr>
          <w:color w:val="000000" w:themeColor="text1"/>
        </w:rPr>
      </w:pPr>
    </w:p>
    <w:p w14:paraId="67BC64BA" w14:textId="77777777" w:rsidR="00FC307E" w:rsidRPr="00E61477" w:rsidRDefault="00D416B9" w:rsidP="00E61477">
      <w:pPr>
        <w:spacing w:before="0"/>
        <w:jc w:val="center"/>
        <w:rPr>
          <w:b/>
          <w:color w:val="000000" w:themeColor="text1"/>
          <w:sz w:val="28"/>
          <w:szCs w:val="28"/>
        </w:rPr>
      </w:pPr>
      <w:r w:rsidRPr="00E61477">
        <w:rPr>
          <w:b/>
          <w:color w:val="000000" w:themeColor="text1"/>
          <w:sz w:val="28"/>
          <w:szCs w:val="28"/>
        </w:rPr>
        <w:t>Kontrolní závěr z kontrolní akce</w:t>
      </w:r>
    </w:p>
    <w:p w14:paraId="4171120E" w14:textId="77777777" w:rsidR="00FC307E" w:rsidRPr="00E61477" w:rsidRDefault="00FC307E" w:rsidP="00E61477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14:paraId="29CE7ECD" w14:textId="77777777" w:rsidR="00FC307E" w:rsidRDefault="009A0793" w:rsidP="00E61477">
      <w:pPr>
        <w:spacing w:befor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24</w:t>
      </w:r>
      <w:r w:rsidR="001803EE" w:rsidRPr="00E61477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03</w:t>
      </w:r>
    </w:p>
    <w:p w14:paraId="71E33E89" w14:textId="77777777" w:rsidR="003B6BB1" w:rsidRPr="00E61477" w:rsidRDefault="003B6BB1" w:rsidP="00E61477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14:paraId="35E2F339" w14:textId="36EA760C" w:rsidR="00C84432" w:rsidRDefault="009A0793" w:rsidP="00C84432">
      <w:pPr>
        <w:spacing w:before="0"/>
        <w:jc w:val="center"/>
        <w:rPr>
          <w:color w:val="000000" w:themeColor="text1"/>
        </w:rPr>
      </w:pPr>
      <w:r w:rsidRPr="009A0793">
        <w:rPr>
          <w:b/>
          <w:color w:val="000000" w:themeColor="text1"/>
          <w:sz w:val="28"/>
          <w:szCs w:val="28"/>
        </w:rPr>
        <w:t>Peněžní prostředky určené na zpřístupnění digitálních dokumentů a</w:t>
      </w:r>
      <w:r w:rsidR="0085608E">
        <w:rPr>
          <w:b/>
          <w:color w:val="000000" w:themeColor="text1"/>
          <w:sz w:val="28"/>
          <w:szCs w:val="28"/>
        </w:rPr>
        <w:t> </w:t>
      </w:r>
      <w:r w:rsidRPr="009A0793">
        <w:rPr>
          <w:b/>
          <w:color w:val="000000" w:themeColor="text1"/>
          <w:sz w:val="28"/>
          <w:szCs w:val="28"/>
        </w:rPr>
        <w:t>elektronických informačních zdrojů v síti knihoven ČR</w:t>
      </w:r>
    </w:p>
    <w:p w14:paraId="5E99A972" w14:textId="7F5D7B1D" w:rsidR="00807E0C" w:rsidRDefault="00807E0C" w:rsidP="00F402B4">
      <w:pPr>
        <w:spacing w:before="0"/>
        <w:rPr>
          <w:color w:val="000000" w:themeColor="text1"/>
        </w:rPr>
      </w:pPr>
    </w:p>
    <w:p w14:paraId="4048F41B" w14:textId="77777777" w:rsidR="00F402B4" w:rsidRPr="00E61477" w:rsidRDefault="00F402B4" w:rsidP="00F402B4">
      <w:pPr>
        <w:spacing w:before="0"/>
        <w:rPr>
          <w:color w:val="000000" w:themeColor="text1"/>
        </w:rPr>
      </w:pPr>
    </w:p>
    <w:p w14:paraId="48066F27" w14:textId="77777777" w:rsidR="00FC307E" w:rsidRPr="00E61477" w:rsidRDefault="00D416B9" w:rsidP="00E61477">
      <w:pPr>
        <w:spacing w:before="0"/>
        <w:rPr>
          <w:color w:val="000000" w:themeColor="text1"/>
        </w:rPr>
      </w:pPr>
      <w:r w:rsidRPr="00E61477">
        <w:rPr>
          <w:color w:val="000000" w:themeColor="text1"/>
        </w:rPr>
        <w:t>Kontrolní akce byla zařazena do plánu kontrolní činnosti Nejvyššího kontrolního úřadu (dále také</w:t>
      </w:r>
      <w:r w:rsidR="00151CFB">
        <w:rPr>
          <w:color w:val="000000" w:themeColor="text1"/>
        </w:rPr>
        <w:t xml:space="preserve"> „NKÚ“) na rok 202</w:t>
      </w:r>
      <w:r w:rsidR="009A0793">
        <w:rPr>
          <w:color w:val="000000" w:themeColor="text1"/>
        </w:rPr>
        <w:t>4</w:t>
      </w:r>
      <w:r w:rsidR="00151CFB">
        <w:rPr>
          <w:color w:val="000000" w:themeColor="text1"/>
        </w:rPr>
        <w:t xml:space="preserve"> pod číslem 2</w:t>
      </w:r>
      <w:r w:rsidR="009A0793">
        <w:rPr>
          <w:color w:val="000000" w:themeColor="text1"/>
        </w:rPr>
        <w:t>4</w:t>
      </w:r>
      <w:r w:rsidR="004D46B3" w:rsidRPr="00E61477">
        <w:rPr>
          <w:color w:val="000000" w:themeColor="text1"/>
        </w:rPr>
        <w:t>/</w:t>
      </w:r>
      <w:r w:rsidR="009A0793">
        <w:rPr>
          <w:color w:val="000000" w:themeColor="text1"/>
        </w:rPr>
        <w:t>03</w:t>
      </w:r>
      <w:r w:rsidRPr="00E61477">
        <w:rPr>
          <w:color w:val="000000" w:themeColor="text1"/>
        </w:rPr>
        <w:t>. Kontrolní akci řídil a kontroln</w:t>
      </w:r>
      <w:r w:rsidR="001803EE" w:rsidRPr="00E61477">
        <w:rPr>
          <w:color w:val="000000" w:themeColor="text1"/>
        </w:rPr>
        <w:t xml:space="preserve">í závěr vypracoval člen NKÚ </w:t>
      </w:r>
      <w:r w:rsidR="009A0793">
        <w:rPr>
          <w:color w:val="000000" w:themeColor="text1"/>
        </w:rPr>
        <w:t>Ing. Adolf Beznoska.</w:t>
      </w:r>
      <w:r w:rsidR="00C84432">
        <w:rPr>
          <w:color w:val="000000" w:themeColor="text1"/>
        </w:rPr>
        <w:t xml:space="preserve"> </w:t>
      </w:r>
      <w:r w:rsidR="00304901">
        <w:rPr>
          <w:color w:val="000000" w:themeColor="text1"/>
        </w:rPr>
        <w:t xml:space="preserve"> </w:t>
      </w:r>
    </w:p>
    <w:p w14:paraId="39E304DC" w14:textId="77777777" w:rsidR="00802788" w:rsidRPr="00E61477" w:rsidRDefault="00802788" w:rsidP="00E61477">
      <w:pPr>
        <w:spacing w:before="0"/>
        <w:rPr>
          <w:color w:val="000000" w:themeColor="text1"/>
        </w:rPr>
      </w:pPr>
    </w:p>
    <w:p w14:paraId="553E2FA8" w14:textId="77777777" w:rsidR="00D724BD" w:rsidRDefault="00D416B9" w:rsidP="00E61477">
      <w:pPr>
        <w:spacing w:before="0"/>
        <w:rPr>
          <w:rFonts w:asciiTheme="minorHAnsi" w:hAnsiTheme="minorHAnsi" w:cstheme="minorHAnsi"/>
        </w:rPr>
      </w:pPr>
      <w:r w:rsidRPr="00E61477">
        <w:rPr>
          <w:color w:val="000000" w:themeColor="text1"/>
        </w:rPr>
        <w:t xml:space="preserve">Cílem kontroly </w:t>
      </w:r>
      <w:r w:rsidR="00151CFB">
        <w:rPr>
          <w:color w:val="000000" w:themeColor="text1"/>
        </w:rPr>
        <w:t xml:space="preserve">bylo </w:t>
      </w:r>
      <w:r w:rsidR="009A0793" w:rsidRPr="009A0793">
        <w:rPr>
          <w:rFonts w:asciiTheme="minorHAnsi" w:hAnsiTheme="minorHAnsi" w:cstheme="minorHAnsi"/>
        </w:rPr>
        <w:t>prověřit, zda peněžní prostředky určené na zpřístupnění digitálních dokumentů a elektronických informačních zdrojů v síti knihoven ČR byly vynakládány účelně, hospodárně a v souladu s právními předpisy.</w:t>
      </w:r>
    </w:p>
    <w:p w14:paraId="4DB721AA" w14:textId="77777777" w:rsidR="0018706E" w:rsidRPr="00E61477" w:rsidRDefault="0018706E" w:rsidP="00E61477">
      <w:pPr>
        <w:spacing w:before="0"/>
        <w:rPr>
          <w:color w:val="000000" w:themeColor="text1"/>
        </w:rPr>
      </w:pPr>
    </w:p>
    <w:p w14:paraId="0593443D" w14:textId="77777777" w:rsidR="00076334" w:rsidRPr="00E61477" w:rsidRDefault="00D416B9" w:rsidP="00E61477">
      <w:pPr>
        <w:spacing w:before="0"/>
        <w:rPr>
          <w:color w:val="000000" w:themeColor="text1"/>
        </w:rPr>
      </w:pPr>
      <w:r w:rsidRPr="00E61477">
        <w:rPr>
          <w:color w:val="000000" w:themeColor="text1"/>
        </w:rPr>
        <w:t>Kontrolovan</w:t>
      </w:r>
      <w:r w:rsidR="00151CFB">
        <w:rPr>
          <w:color w:val="000000" w:themeColor="text1"/>
        </w:rPr>
        <w:t xml:space="preserve">ým obdobím byly roky </w:t>
      </w:r>
      <w:r w:rsidR="00151CFB" w:rsidRPr="00151CFB">
        <w:rPr>
          <w:color w:val="000000" w:themeColor="text1"/>
        </w:rPr>
        <w:t>20</w:t>
      </w:r>
      <w:r w:rsidR="007D310E">
        <w:rPr>
          <w:color w:val="000000" w:themeColor="text1"/>
        </w:rPr>
        <w:t>1</w:t>
      </w:r>
      <w:r w:rsidR="009A0793">
        <w:rPr>
          <w:color w:val="000000" w:themeColor="text1"/>
        </w:rPr>
        <w:t>7</w:t>
      </w:r>
      <w:r w:rsidR="00151CFB" w:rsidRPr="00151CFB">
        <w:rPr>
          <w:color w:val="000000" w:themeColor="text1"/>
        </w:rPr>
        <w:t xml:space="preserve"> až 20</w:t>
      </w:r>
      <w:r w:rsidR="007D310E">
        <w:rPr>
          <w:color w:val="000000" w:themeColor="text1"/>
        </w:rPr>
        <w:t>2</w:t>
      </w:r>
      <w:r w:rsidR="009A0793">
        <w:rPr>
          <w:color w:val="000000" w:themeColor="text1"/>
        </w:rPr>
        <w:t>3</w:t>
      </w:r>
      <w:r w:rsidR="00151CFB" w:rsidRPr="00151CFB">
        <w:rPr>
          <w:color w:val="000000" w:themeColor="text1"/>
        </w:rPr>
        <w:t>, v případě věcných souvislostí i období předcházející či následující.</w:t>
      </w:r>
    </w:p>
    <w:p w14:paraId="7DAD8497" w14:textId="77777777" w:rsidR="00076334" w:rsidRPr="00E61477" w:rsidRDefault="00076334" w:rsidP="00E61477">
      <w:pPr>
        <w:spacing w:before="0"/>
        <w:rPr>
          <w:rFonts w:asciiTheme="minorHAnsi" w:hAnsiTheme="minorHAnsi" w:cstheme="minorHAnsi"/>
          <w:color w:val="000000" w:themeColor="text1"/>
        </w:rPr>
      </w:pPr>
    </w:p>
    <w:p w14:paraId="04C48A0C" w14:textId="77777777" w:rsidR="00076334" w:rsidRPr="00E61477" w:rsidRDefault="00D416B9" w:rsidP="00E61477">
      <w:pPr>
        <w:spacing w:before="0"/>
        <w:rPr>
          <w:color w:val="000000" w:themeColor="text1"/>
        </w:rPr>
      </w:pPr>
      <w:r w:rsidRPr="00E61477">
        <w:rPr>
          <w:color w:val="000000" w:themeColor="text1"/>
        </w:rPr>
        <w:t xml:space="preserve">Kontrola byla prováděna u kontrolovaných osob v období od </w:t>
      </w:r>
      <w:r w:rsidR="009A0793" w:rsidRPr="009A0793">
        <w:rPr>
          <w:color w:val="000000" w:themeColor="text1"/>
        </w:rPr>
        <w:t>ledna do září 2024.</w:t>
      </w:r>
    </w:p>
    <w:p w14:paraId="02F0A523" w14:textId="77777777" w:rsidR="00100351" w:rsidRPr="00E61477" w:rsidRDefault="00100351" w:rsidP="00E61477">
      <w:pPr>
        <w:spacing w:before="0"/>
        <w:rPr>
          <w:color w:val="000000" w:themeColor="text1"/>
        </w:rPr>
      </w:pPr>
    </w:p>
    <w:p w14:paraId="64FBDAB9" w14:textId="77777777" w:rsidR="00802788" w:rsidRPr="00E61477" w:rsidRDefault="00802788" w:rsidP="00E61477">
      <w:pPr>
        <w:spacing w:before="0"/>
        <w:rPr>
          <w:color w:val="000000" w:themeColor="text1"/>
        </w:rPr>
      </w:pPr>
    </w:p>
    <w:p w14:paraId="2D02CF17" w14:textId="77777777" w:rsidR="00151CFB" w:rsidRDefault="00D416B9" w:rsidP="00807E0C">
      <w:pPr>
        <w:spacing w:before="0"/>
        <w:rPr>
          <w:rFonts w:cs="Arial"/>
          <w:b/>
          <w:color w:val="auto"/>
        </w:rPr>
      </w:pPr>
      <w:r w:rsidRPr="00151CFB">
        <w:rPr>
          <w:rFonts w:cs="Arial"/>
          <w:b/>
          <w:color w:val="auto"/>
        </w:rPr>
        <w:t>Kontrolované osoby:</w:t>
      </w:r>
    </w:p>
    <w:p w14:paraId="5FCF74B4" w14:textId="77777777" w:rsidR="009C14FD" w:rsidRDefault="00D416B9" w:rsidP="00807E0C">
      <w:pPr>
        <w:spacing w:before="0"/>
        <w:rPr>
          <w:color w:val="auto"/>
          <w:lang w:eastAsia="cs-CZ"/>
        </w:rPr>
      </w:pPr>
      <w:r w:rsidRPr="00151CFB">
        <w:rPr>
          <w:color w:val="auto"/>
          <w:lang w:eastAsia="cs-CZ"/>
        </w:rPr>
        <w:t xml:space="preserve">Ministerstvo </w:t>
      </w:r>
      <w:r w:rsidR="007D310E">
        <w:rPr>
          <w:color w:val="auto"/>
          <w:lang w:eastAsia="cs-CZ"/>
        </w:rPr>
        <w:t>kultury</w:t>
      </w:r>
      <w:r>
        <w:rPr>
          <w:color w:val="auto"/>
          <w:lang w:eastAsia="cs-CZ"/>
        </w:rPr>
        <w:t xml:space="preserve"> (dále také „M</w:t>
      </w:r>
      <w:r w:rsidR="007D310E">
        <w:rPr>
          <w:color w:val="auto"/>
          <w:lang w:eastAsia="cs-CZ"/>
        </w:rPr>
        <w:t>K</w:t>
      </w:r>
      <w:r>
        <w:rPr>
          <w:color w:val="auto"/>
          <w:lang w:eastAsia="cs-CZ"/>
        </w:rPr>
        <w:t>“</w:t>
      </w:r>
      <w:r w:rsidR="000D098A">
        <w:rPr>
          <w:color w:val="auto"/>
          <w:lang w:eastAsia="cs-CZ"/>
        </w:rPr>
        <w:t xml:space="preserve"> nebo „ministerstvo“</w:t>
      </w:r>
      <w:r>
        <w:rPr>
          <w:color w:val="auto"/>
          <w:lang w:eastAsia="cs-CZ"/>
        </w:rPr>
        <w:t>)</w:t>
      </w:r>
      <w:r w:rsidR="00DC46B3">
        <w:rPr>
          <w:color w:val="auto"/>
          <w:lang w:eastAsia="cs-CZ"/>
        </w:rPr>
        <w:t>;</w:t>
      </w:r>
    </w:p>
    <w:p w14:paraId="34BD04F1" w14:textId="77777777" w:rsidR="000D098A" w:rsidRDefault="000D098A" w:rsidP="009A0793">
      <w:pPr>
        <w:spacing w:before="0"/>
        <w:rPr>
          <w:color w:val="auto"/>
          <w:lang w:eastAsia="cs-CZ"/>
        </w:rPr>
      </w:pPr>
      <w:r w:rsidRPr="009A0793">
        <w:rPr>
          <w:color w:val="auto"/>
          <w:lang w:eastAsia="cs-CZ"/>
        </w:rPr>
        <w:t>Národní knihovna České republiky</w:t>
      </w:r>
      <w:r w:rsidR="00A033FF">
        <w:rPr>
          <w:color w:val="auto"/>
          <w:lang w:eastAsia="cs-CZ"/>
        </w:rPr>
        <w:t>, Praha</w:t>
      </w:r>
      <w:r w:rsidRPr="009A0793">
        <w:rPr>
          <w:color w:val="auto"/>
          <w:lang w:eastAsia="cs-CZ"/>
        </w:rPr>
        <w:t xml:space="preserve"> (dále také „NK ČR“);</w:t>
      </w:r>
    </w:p>
    <w:p w14:paraId="52736C70" w14:textId="77777777" w:rsidR="009A0793" w:rsidRPr="009A0793" w:rsidRDefault="009A0793" w:rsidP="009A0793">
      <w:pPr>
        <w:spacing w:before="0"/>
        <w:rPr>
          <w:color w:val="auto"/>
          <w:lang w:eastAsia="cs-CZ"/>
        </w:rPr>
      </w:pPr>
      <w:r w:rsidRPr="009A0793">
        <w:rPr>
          <w:color w:val="auto"/>
          <w:lang w:eastAsia="cs-CZ"/>
        </w:rPr>
        <w:t>Moravská zemská knihovna v Brně (dále také „MZK“);</w:t>
      </w:r>
    </w:p>
    <w:p w14:paraId="3113EB31" w14:textId="77777777" w:rsidR="009A0793" w:rsidRDefault="009A0793" w:rsidP="009A0793">
      <w:pPr>
        <w:spacing w:before="0"/>
        <w:rPr>
          <w:color w:val="auto"/>
          <w:lang w:eastAsia="cs-CZ"/>
        </w:rPr>
      </w:pPr>
      <w:r w:rsidRPr="009A0793">
        <w:rPr>
          <w:color w:val="auto"/>
          <w:lang w:eastAsia="cs-CZ"/>
        </w:rPr>
        <w:t>Národní technická knihovna</w:t>
      </w:r>
      <w:r w:rsidR="00A033FF">
        <w:rPr>
          <w:color w:val="auto"/>
          <w:lang w:eastAsia="cs-CZ"/>
        </w:rPr>
        <w:t>, Praha</w:t>
      </w:r>
      <w:r w:rsidRPr="009A0793">
        <w:rPr>
          <w:color w:val="auto"/>
          <w:lang w:eastAsia="cs-CZ"/>
        </w:rPr>
        <w:t xml:space="preserve"> (dále také „NTK“).</w:t>
      </w:r>
    </w:p>
    <w:p w14:paraId="64327CDB" w14:textId="77777777" w:rsidR="00802788" w:rsidRPr="00E61477" w:rsidRDefault="00802788" w:rsidP="00E61477">
      <w:pPr>
        <w:spacing w:before="0"/>
        <w:rPr>
          <w:color w:val="000000" w:themeColor="text1"/>
        </w:rPr>
      </w:pPr>
    </w:p>
    <w:p w14:paraId="7FECD763" w14:textId="77777777" w:rsidR="00400DB1" w:rsidRPr="00E61477" w:rsidRDefault="00400DB1" w:rsidP="00E61477">
      <w:pPr>
        <w:spacing w:before="0"/>
        <w:rPr>
          <w:color w:val="000000" w:themeColor="text1"/>
        </w:rPr>
      </w:pPr>
    </w:p>
    <w:p w14:paraId="3C0FFE81" w14:textId="19A0525E" w:rsidR="00FC307E" w:rsidRPr="003C1A38" w:rsidRDefault="00D416B9" w:rsidP="00E61477">
      <w:pPr>
        <w:spacing w:before="0" w:line="360" w:lineRule="auto"/>
        <w:rPr>
          <w:color w:val="000000" w:themeColor="text1"/>
        </w:rPr>
      </w:pPr>
      <w:r w:rsidRPr="00E61477">
        <w:rPr>
          <w:b/>
          <w:i/>
          <w:color w:val="000000" w:themeColor="text1"/>
          <w:spacing w:val="40"/>
        </w:rPr>
        <w:t>Kolegium</w:t>
      </w:r>
      <w:r w:rsidRPr="00E61477">
        <w:rPr>
          <w:b/>
          <w:i/>
          <w:color w:val="000000" w:themeColor="text1"/>
        </w:rPr>
        <w:t xml:space="preserve">   </w:t>
      </w:r>
      <w:r w:rsidRPr="00E61477">
        <w:rPr>
          <w:b/>
          <w:i/>
          <w:color w:val="000000" w:themeColor="text1"/>
          <w:spacing w:val="40"/>
        </w:rPr>
        <w:t>NKÚ</w:t>
      </w:r>
      <w:r w:rsidRPr="00E61477">
        <w:rPr>
          <w:b/>
          <w:i/>
          <w:color w:val="000000" w:themeColor="text1"/>
        </w:rPr>
        <w:t xml:space="preserve">   </w:t>
      </w:r>
      <w:r w:rsidR="0057687C" w:rsidRPr="00E61477">
        <w:rPr>
          <w:color w:val="000000" w:themeColor="text1"/>
        </w:rPr>
        <w:t xml:space="preserve">na </w:t>
      </w:r>
      <w:r w:rsidR="0057687C" w:rsidRPr="003C1A38">
        <w:rPr>
          <w:color w:val="000000" w:themeColor="text1"/>
        </w:rPr>
        <w:t>svém</w:t>
      </w:r>
      <w:r w:rsidR="00893C3D" w:rsidRPr="003C1A38">
        <w:rPr>
          <w:color w:val="000000" w:themeColor="text1"/>
        </w:rPr>
        <w:t xml:space="preserve"> </w:t>
      </w:r>
      <w:r w:rsidR="008C152F">
        <w:rPr>
          <w:color w:val="000000" w:themeColor="text1"/>
        </w:rPr>
        <w:t>XVIII. jednání, které se konalo dne 16. prosince 2024</w:t>
      </w:r>
      <w:r w:rsidR="003A1D6D">
        <w:rPr>
          <w:color w:val="000000" w:themeColor="text1"/>
        </w:rPr>
        <w:t>,</w:t>
      </w:r>
    </w:p>
    <w:p w14:paraId="4CA37959" w14:textId="4D64BEB2" w:rsidR="00FC307E" w:rsidRPr="00E61477" w:rsidRDefault="00D416B9" w:rsidP="00E61477">
      <w:pPr>
        <w:spacing w:before="0" w:line="360" w:lineRule="auto"/>
        <w:rPr>
          <w:color w:val="000000" w:themeColor="text1"/>
        </w:rPr>
      </w:pPr>
      <w:r w:rsidRPr="003C1A38">
        <w:rPr>
          <w:b/>
          <w:i/>
          <w:color w:val="000000" w:themeColor="text1"/>
          <w:spacing w:val="40"/>
        </w:rPr>
        <w:t>schválilo</w:t>
      </w:r>
      <w:r w:rsidRPr="003C1A38">
        <w:rPr>
          <w:b/>
          <w:i/>
          <w:color w:val="000000" w:themeColor="text1"/>
        </w:rPr>
        <w:t xml:space="preserve">   </w:t>
      </w:r>
      <w:r w:rsidR="0057687C" w:rsidRPr="003C1A38">
        <w:rPr>
          <w:color w:val="000000" w:themeColor="text1"/>
        </w:rPr>
        <w:t xml:space="preserve">usnesením č. </w:t>
      </w:r>
      <w:r w:rsidR="00022E89">
        <w:rPr>
          <w:color w:val="000000" w:themeColor="text1"/>
        </w:rPr>
        <w:t>9</w:t>
      </w:r>
      <w:r w:rsidR="008C152F">
        <w:rPr>
          <w:color w:val="000000" w:themeColor="text1"/>
        </w:rPr>
        <w:t>/XVIII/2024</w:t>
      </w:r>
    </w:p>
    <w:p w14:paraId="3673270C" w14:textId="77777777" w:rsidR="00FC307E" w:rsidRPr="00E61477" w:rsidRDefault="00D416B9" w:rsidP="00E61477">
      <w:pPr>
        <w:spacing w:before="0" w:line="360" w:lineRule="auto"/>
        <w:rPr>
          <w:color w:val="000000" w:themeColor="text1"/>
        </w:rPr>
      </w:pPr>
      <w:r w:rsidRPr="00B11EEB">
        <w:rPr>
          <w:b/>
          <w:i/>
          <w:color w:val="000000" w:themeColor="text1"/>
          <w:spacing w:val="40"/>
        </w:rPr>
        <w:t>kontrolní</w:t>
      </w:r>
      <w:r w:rsidRPr="00B11EEB">
        <w:rPr>
          <w:b/>
          <w:i/>
          <w:color w:val="000000" w:themeColor="text1"/>
        </w:rPr>
        <w:t xml:space="preserve">   </w:t>
      </w:r>
      <w:r w:rsidRPr="00B11EEB">
        <w:rPr>
          <w:b/>
          <w:i/>
          <w:color w:val="000000" w:themeColor="text1"/>
          <w:spacing w:val="40"/>
        </w:rPr>
        <w:t>závěr</w:t>
      </w:r>
      <w:r w:rsidRPr="00E61477">
        <w:rPr>
          <w:color w:val="000000" w:themeColor="text1"/>
        </w:rPr>
        <w:t xml:space="preserve">   v tomto znění:</w:t>
      </w:r>
    </w:p>
    <w:p w14:paraId="7AADB76B" w14:textId="77777777" w:rsidR="00FC307E" w:rsidRPr="00E61477" w:rsidRDefault="00FC307E" w:rsidP="00E61477">
      <w:pPr>
        <w:spacing w:before="0"/>
        <w:rPr>
          <w:color w:val="000000" w:themeColor="text1"/>
        </w:rPr>
      </w:pPr>
    </w:p>
    <w:p w14:paraId="75628FAF" w14:textId="77777777" w:rsidR="00FC307E" w:rsidRPr="00E61477" w:rsidRDefault="00D416B9" w:rsidP="00E61477">
      <w:pPr>
        <w:spacing w:before="0"/>
        <w:jc w:val="left"/>
        <w:rPr>
          <w:b/>
          <w:noProof/>
          <w:color w:val="000000" w:themeColor="text1"/>
          <w:lang w:eastAsia="cs-CZ"/>
        </w:rPr>
      </w:pPr>
      <w:r w:rsidRPr="00E61477">
        <w:rPr>
          <w:b/>
          <w:noProof/>
          <w:color w:val="000000" w:themeColor="text1"/>
          <w:lang w:eastAsia="cs-CZ"/>
        </w:rPr>
        <w:br w:type="page"/>
      </w:r>
    </w:p>
    <w:p w14:paraId="612F2AAD" w14:textId="5CBAA51F" w:rsidR="0079370C" w:rsidRDefault="0079370C" w:rsidP="0079370C">
      <w:pPr>
        <w:tabs>
          <w:tab w:val="left" w:pos="1115"/>
        </w:tabs>
        <w:ind w:left="1416" w:hanging="14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Digitalizace knihovních fondů a elektronické informační zdroje</w:t>
      </w:r>
    </w:p>
    <w:p w14:paraId="698523A9" w14:textId="77777777" w:rsidR="0079370C" w:rsidRDefault="0079370C" w:rsidP="0079370C">
      <w:pPr>
        <w:tabs>
          <w:tab w:val="left" w:pos="1115"/>
        </w:tabs>
        <w:ind w:left="1416" w:hanging="1416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B5BF0C" wp14:editId="236EF2DF">
                <wp:simplePos x="0" y="0"/>
                <wp:positionH relativeFrom="margin">
                  <wp:posOffset>106680</wp:posOffset>
                </wp:positionH>
                <wp:positionV relativeFrom="paragraph">
                  <wp:posOffset>217805</wp:posOffset>
                </wp:positionV>
                <wp:extent cx="5732145" cy="0"/>
                <wp:effectExtent l="0" t="0" r="0" b="0"/>
                <wp:wrapNone/>
                <wp:docPr id="947769838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1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C0B8896" id="Přímá spojnice 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4pt,17.15pt" to="459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" strokecolor="black [3213]">
                <w10:wrap anchorx="margin"/>
              </v:line>
            </w:pict>
          </mc:Fallback>
        </mc:AlternateContent>
      </w:r>
    </w:p>
    <w:p w14:paraId="33B5EB0E" w14:textId="77777777" w:rsidR="0079370C" w:rsidRDefault="0079370C" w:rsidP="0079370C">
      <w:pPr>
        <w:tabs>
          <w:tab w:val="left" w:pos="1115"/>
        </w:tabs>
        <w:ind w:left="1416" w:hanging="1416"/>
        <w:jc w:val="center"/>
        <w:rPr>
          <w:b/>
        </w:rPr>
      </w:pPr>
    </w:p>
    <w:p w14:paraId="650737B3" w14:textId="77777777" w:rsidR="0079370C" w:rsidRDefault="0079370C" w:rsidP="0079370C">
      <w:pPr>
        <w:tabs>
          <w:tab w:val="left" w:pos="1115"/>
        </w:tabs>
        <w:ind w:left="1416" w:hanging="1416"/>
        <w:jc w:val="center"/>
        <w:rPr>
          <w:b/>
        </w:rPr>
      </w:pPr>
    </w:p>
    <w:p w14:paraId="60F0B008" w14:textId="1009A2E3" w:rsidR="0079370C" w:rsidRDefault="0079370C" w:rsidP="0079370C">
      <w:pPr>
        <w:tabs>
          <w:tab w:val="left" w:pos="1128"/>
          <w:tab w:val="center" w:pos="4536"/>
        </w:tabs>
        <w:spacing w:before="0"/>
        <w:ind w:left="1416" w:hanging="1416"/>
        <w:jc w:val="left"/>
        <w:rPr>
          <w:noProof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6821BC" wp14:editId="1FE32980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1595120" cy="1168400"/>
                <wp:effectExtent l="19050" t="19050" r="24130" b="12700"/>
                <wp:wrapNone/>
                <wp:docPr id="6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1168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2EB3A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03798" w14:textId="77777777" w:rsidR="00DE5605" w:rsidRDefault="00DE5605" w:rsidP="0079370C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</w:rPr>
                              <w:t>6 072</w:t>
                            </w:r>
                          </w:p>
                          <w:p w14:paraId="49C17AA4" w14:textId="77777777" w:rsidR="00DE5605" w:rsidRPr="00DB545F" w:rsidRDefault="00DE5605" w:rsidP="0079370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Počet knihoven v ČR</w:t>
                            </w:r>
                            <w:r w:rsidRPr="004B73B1">
                              <w:rPr>
                                <w:sz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821BC" id="Obdélník: se zakulacenými rohy 8" o:spid="_x0000_s1026" style="position:absolute;left:0;text-align:left;margin-left:0;margin-top:6.45pt;width:125.6pt;height:92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" fillcolor="white [3212]" strokecolor="#2eb3a1" strokeweight="2.25pt">
                <v:textbox>
                  <w:txbxContent>
                    <w:p w14:paraId="19E03798" w14:textId="77777777" w:rsidR="00DE5605" w:rsidRDefault="00DE5605" w:rsidP="0079370C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sz w:val="32"/>
                          <w:szCs w:val="36"/>
                        </w:rPr>
                        <w:t>6 072</w:t>
                      </w:r>
                    </w:p>
                    <w:p w14:paraId="49C17AA4" w14:textId="77777777" w:rsidR="00DE5605" w:rsidRPr="00DB545F" w:rsidRDefault="00DE5605" w:rsidP="0079370C">
                      <w:pPr>
                        <w:jc w:val="center"/>
                      </w:pPr>
                      <w:r>
                        <w:rPr>
                          <w:sz w:val="20"/>
                        </w:rPr>
                        <w:t>Počet knihoven v ČR</w:t>
                      </w:r>
                      <w:r w:rsidRPr="004B73B1">
                        <w:rPr>
                          <w:sz w:val="20"/>
                        </w:rPr>
                        <w:t>*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9E133A" w14:textId="77777777" w:rsidR="0079370C" w:rsidRDefault="0079370C" w:rsidP="0079370C">
      <w:pPr>
        <w:tabs>
          <w:tab w:val="left" w:pos="1128"/>
          <w:tab w:val="center" w:pos="4536"/>
        </w:tabs>
        <w:ind w:left="1416" w:hanging="1416"/>
        <w:jc w:val="left"/>
        <w:rPr>
          <w:b/>
        </w:rPr>
      </w:pPr>
    </w:p>
    <w:p w14:paraId="27545643" w14:textId="77777777" w:rsidR="0079370C" w:rsidRDefault="0079370C" w:rsidP="0079370C">
      <w:pPr>
        <w:tabs>
          <w:tab w:val="left" w:pos="1128"/>
          <w:tab w:val="center" w:pos="4536"/>
        </w:tabs>
        <w:ind w:left="1416" w:hanging="1416"/>
        <w:jc w:val="left"/>
        <w:rPr>
          <w:b/>
        </w:rPr>
      </w:pPr>
    </w:p>
    <w:p w14:paraId="697E1909" w14:textId="77777777" w:rsidR="0079370C" w:rsidRDefault="00AD4C34" w:rsidP="0079370C">
      <w:pPr>
        <w:tabs>
          <w:tab w:val="left" w:pos="1128"/>
          <w:tab w:val="center" w:pos="4536"/>
        </w:tabs>
        <w:ind w:left="1416" w:hanging="1416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BBE53F" wp14:editId="0B56823F">
                <wp:simplePos x="0" y="0"/>
                <wp:positionH relativeFrom="margin">
                  <wp:posOffset>3990340</wp:posOffset>
                </wp:positionH>
                <wp:positionV relativeFrom="paragraph">
                  <wp:posOffset>106680</wp:posOffset>
                </wp:positionV>
                <wp:extent cx="1582420" cy="1433830"/>
                <wp:effectExtent l="19050" t="19050" r="17780" b="13970"/>
                <wp:wrapNone/>
                <wp:docPr id="9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14338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2EB3A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3AC6A" w14:textId="77777777" w:rsidR="00DE5605" w:rsidRDefault="00DE5605" w:rsidP="00F06776">
                            <w:pPr>
                              <w:tabs>
                                <w:tab w:val="left" w:pos="1128"/>
                                <w:tab w:val="center" w:pos="4536"/>
                              </w:tabs>
                              <w:spacing w:before="240"/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>1 056,1 mil.</w:t>
                            </w:r>
                            <w:r>
                              <w:rPr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</w:rPr>
                              <w:t>Kč</w:t>
                            </w:r>
                          </w:p>
                          <w:p w14:paraId="1E4A4576" w14:textId="0C507097" w:rsidR="00DE5605" w:rsidRDefault="00DE5605" w:rsidP="00F06776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Podpora zpřístupnění elektronických informačních zdrojů v </w:t>
                            </w:r>
                            <w:r w:rsidRPr="00DB545F">
                              <w:rPr>
                                <w:sz w:val="20"/>
                              </w:rPr>
                              <w:t>letech 2017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 w:rsidRPr="00DB545F">
                              <w:rPr>
                                <w:sz w:val="20"/>
                              </w:rPr>
                              <w:t>2022</w:t>
                            </w:r>
                            <w:r w:rsidRPr="004B73B1">
                              <w:rPr>
                                <w:sz w:val="20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BE53F" id="Obdélník: se zakulacenými rohy 5" o:spid="_x0000_s1027" style="position:absolute;left:0;text-align:left;margin-left:314.2pt;margin-top:8.4pt;width:124.6pt;height:112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" fillcolor="white [3212]" strokecolor="#2eb3a1" strokeweight="2.25pt">
                <v:textbox>
                  <w:txbxContent>
                    <w:p w14:paraId="4A93AC6A" w14:textId="77777777" w:rsidR="00DE5605" w:rsidRDefault="00DE5605" w:rsidP="00F06776">
                      <w:pPr>
                        <w:tabs>
                          <w:tab w:val="left" w:pos="1128"/>
                          <w:tab w:val="center" w:pos="4536"/>
                        </w:tabs>
                        <w:spacing w:before="240"/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6"/>
                        </w:rPr>
                        <w:t>1 056,1 mil.</w:t>
                      </w:r>
                      <w:r>
                        <w:rPr>
                          <w:bCs/>
                          <w:sz w:val="32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6"/>
                        </w:rPr>
                        <w:t>Kč</w:t>
                      </w:r>
                    </w:p>
                    <w:p w14:paraId="1E4A4576" w14:textId="0C507097" w:rsidR="00DE5605" w:rsidRDefault="00DE5605" w:rsidP="00F06776">
                      <w:pPr>
                        <w:spacing w:before="240"/>
                        <w:jc w:val="center"/>
                      </w:pPr>
                      <w:r>
                        <w:rPr>
                          <w:sz w:val="20"/>
                        </w:rPr>
                        <w:t>Podpora zpřístupnění elektronických informačních zdrojů v </w:t>
                      </w:r>
                      <w:r w:rsidRPr="00DB545F">
                        <w:rPr>
                          <w:sz w:val="20"/>
                        </w:rPr>
                        <w:t>letech 2017</w:t>
                      </w:r>
                      <w:r>
                        <w:rPr>
                          <w:sz w:val="20"/>
                        </w:rPr>
                        <w:t>–</w:t>
                      </w:r>
                      <w:r w:rsidRPr="00DB545F">
                        <w:rPr>
                          <w:sz w:val="20"/>
                        </w:rPr>
                        <w:t>2022</w:t>
                      </w:r>
                      <w:r w:rsidRPr="004B73B1">
                        <w:rPr>
                          <w:sz w:val="20"/>
                        </w:rPr>
                        <w:t>**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677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CF74FE" wp14:editId="01C80068">
                <wp:simplePos x="0" y="0"/>
                <wp:positionH relativeFrom="column">
                  <wp:posOffset>196850</wp:posOffset>
                </wp:positionH>
                <wp:positionV relativeFrom="paragraph">
                  <wp:posOffset>90170</wp:posOffset>
                </wp:positionV>
                <wp:extent cx="1569720" cy="1424940"/>
                <wp:effectExtent l="19050" t="19050" r="11430" b="22860"/>
                <wp:wrapNone/>
                <wp:docPr id="1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14249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2EB3A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DE29F" w14:textId="77777777" w:rsidR="00DE5605" w:rsidRDefault="00DE5605" w:rsidP="00F06776">
                            <w:pPr>
                              <w:tabs>
                                <w:tab w:val="left" w:pos="1128"/>
                                <w:tab w:val="center" w:pos="4536"/>
                              </w:tabs>
                              <w:spacing w:before="240" w:after="120"/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</w:rPr>
                              <w:t>446,7 mil. Kč</w:t>
                            </w:r>
                          </w:p>
                          <w:p w14:paraId="482BB0D3" w14:textId="6D646544" w:rsidR="00DE5605" w:rsidRDefault="00DE5605" w:rsidP="00F06776">
                            <w:pPr>
                              <w:spacing w:before="240" w:after="120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Podpora knihoven na digitalizaci v letech 2017–2023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F74FE" id="Obdélník: se zakulacenými rohy 2" o:spid="_x0000_s1028" style="position:absolute;left:0;text-align:left;margin-left:15.5pt;margin-top:7.1pt;width:123.6pt;height:11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" fillcolor="white [3212]" strokecolor="#2eb3a1" strokeweight="2.25pt">
                <v:textbox>
                  <w:txbxContent>
                    <w:p w14:paraId="133DE29F" w14:textId="77777777" w:rsidR="00DE5605" w:rsidRDefault="00DE5605" w:rsidP="00F06776">
                      <w:pPr>
                        <w:tabs>
                          <w:tab w:val="left" w:pos="1128"/>
                          <w:tab w:val="center" w:pos="4536"/>
                        </w:tabs>
                        <w:spacing w:before="240" w:after="120"/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sz w:val="32"/>
                          <w:szCs w:val="36"/>
                        </w:rPr>
                        <w:t>446,7 mil. Kč</w:t>
                      </w:r>
                    </w:p>
                    <w:p w14:paraId="482BB0D3" w14:textId="6D646544" w:rsidR="00DE5605" w:rsidRDefault="00DE5605" w:rsidP="00F06776">
                      <w:pPr>
                        <w:spacing w:before="240" w:after="120"/>
                        <w:jc w:val="center"/>
                      </w:pPr>
                      <w:r>
                        <w:rPr>
                          <w:sz w:val="20"/>
                        </w:rPr>
                        <w:t>Podpora knihoven na digitalizaci v letech 2017–2023</w:t>
                      </w:r>
                    </w:p>
                  </w:txbxContent>
                </v:textbox>
              </v:roundrect>
            </w:pict>
          </mc:Fallback>
        </mc:AlternateContent>
      </w:r>
      <w:r w:rsidR="0079370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C437DF" wp14:editId="32A058A8">
                <wp:simplePos x="0" y="0"/>
                <wp:positionH relativeFrom="margin">
                  <wp:align>right</wp:align>
                </wp:positionH>
                <wp:positionV relativeFrom="paragraph">
                  <wp:posOffset>4269740</wp:posOffset>
                </wp:positionV>
                <wp:extent cx="5730240" cy="1350645"/>
                <wp:effectExtent l="19050" t="19050" r="22860" b="20955"/>
                <wp:wrapNone/>
                <wp:docPr id="12" name="Obdélník: se zakulacenými roh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13506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AF19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93807" w14:textId="77777777" w:rsidR="00DE5605" w:rsidRDefault="00DE5605" w:rsidP="0079370C">
                            <w:pPr>
                              <w:pStyle w:val="KZ-normln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Netransparentní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32"/>
                                <w:szCs w:val="32"/>
                              </w:rPr>
                              <w:t>hodnocení žádostí o dotace na MK</w:t>
                            </w:r>
                          </w:p>
                          <w:p w14:paraId="444733F8" w14:textId="77777777" w:rsidR="00DE5605" w:rsidRDefault="00DE5605" w:rsidP="0079370C">
                            <w:pPr>
                              <w:pStyle w:val="KZ-normln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Nedostatečná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32"/>
                                <w:szCs w:val="32"/>
                              </w:rPr>
                              <w:t xml:space="preserve"> veřejnosprávní kontrola ze strany MK</w:t>
                            </w:r>
                          </w:p>
                          <w:p w14:paraId="7AA1793F" w14:textId="77777777" w:rsidR="00DE5605" w:rsidRDefault="00DE5605" w:rsidP="0079370C">
                            <w:pPr>
                              <w:pStyle w:val="KZ-normln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Nedostatky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32"/>
                                <w:szCs w:val="32"/>
                              </w:rPr>
                              <w:t>v archivnictví a spisové službě u NTK</w:t>
                            </w:r>
                          </w:p>
                          <w:p w14:paraId="1FB56305" w14:textId="77777777" w:rsidR="00DE5605" w:rsidRDefault="00DE5605" w:rsidP="007937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437DF" id="Obdélník: se zakulacenými rohy 7" o:spid="_x0000_s1029" style="position:absolute;left:0;text-align:left;margin-left:400pt;margin-top:336.2pt;width:451.2pt;height:106.3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" filled="f" strokecolor="#af1953" strokeweight="2.25pt">
                <v:textbox>
                  <w:txbxContent>
                    <w:p w14:paraId="4CD93807" w14:textId="77777777" w:rsidR="00DE5605" w:rsidRDefault="00DE5605" w:rsidP="0079370C">
                      <w:pPr>
                        <w:pStyle w:val="KZ-normln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Netransparentní </w:t>
                      </w:r>
                      <w:r>
                        <w:rPr>
                          <w:rFonts w:ascii="Calibri" w:hAnsi="Calibri" w:cs="Calibri"/>
                          <w:bCs/>
                          <w:sz w:val="32"/>
                          <w:szCs w:val="32"/>
                        </w:rPr>
                        <w:t>hodnocení žádostí o dotace na MK</w:t>
                      </w:r>
                    </w:p>
                    <w:p w14:paraId="444733F8" w14:textId="77777777" w:rsidR="00DE5605" w:rsidRDefault="00DE5605" w:rsidP="0079370C">
                      <w:pPr>
                        <w:pStyle w:val="KZ-normln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Nedostatečná</w:t>
                      </w:r>
                      <w:r>
                        <w:rPr>
                          <w:rFonts w:ascii="Calibri" w:hAnsi="Calibri" w:cs="Calibri"/>
                          <w:bCs/>
                          <w:sz w:val="32"/>
                          <w:szCs w:val="32"/>
                        </w:rPr>
                        <w:t xml:space="preserve"> veřejnosprávní kontrola ze strany MK</w:t>
                      </w:r>
                    </w:p>
                    <w:p w14:paraId="7AA1793F" w14:textId="77777777" w:rsidR="00DE5605" w:rsidRDefault="00DE5605" w:rsidP="0079370C">
                      <w:pPr>
                        <w:pStyle w:val="KZ-normln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Nedostatky </w:t>
                      </w:r>
                      <w:r>
                        <w:rPr>
                          <w:rFonts w:ascii="Calibri" w:hAnsi="Calibri" w:cs="Calibri"/>
                          <w:bCs/>
                          <w:sz w:val="32"/>
                          <w:szCs w:val="32"/>
                        </w:rPr>
                        <w:t>v archivnictví a spisové službě u NTK</w:t>
                      </w:r>
                    </w:p>
                    <w:p w14:paraId="1FB56305" w14:textId="77777777" w:rsidR="00DE5605" w:rsidRDefault="00DE5605" w:rsidP="0079370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93602A" w14:textId="77777777" w:rsidR="0079370C" w:rsidRDefault="0079370C" w:rsidP="0079370C">
      <w:pPr>
        <w:tabs>
          <w:tab w:val="left" w:pos="1128"/>
          <w:tab w:val="right" w:pos="9072"/>
        </w:tabs>
        <w:jc w:val="left"/>
      </w:pPr>
    </w:p>
    <w:p w14:paraId="21DCE255" w14:textId="77777777" w:rsidR="0079370C" w:rsidRDefault="0079370C" w:rsidP="0079370C"/>
    <w:p w14:paraId="31E39DC3" w14:textId="77777777" w:rsidR="0079370C" w:rsidRDefault="0079370C" w:rsidP="0079370C"/>
    <w:p w14:paraId="0428153D" w14:textId="77777777" w:rsidR="0079370C" w:rsidRDefault="0079370C" w:rsidP="0079370C"/>
    <w:p w14:paraId="10C37F02" w14:textId="77777777" w:rsidR="0079370C" w:rsidRDefault="0079370C" w:rsidP="0079370C"/>
    <w:p w14:paraId="36EC2BE5" w14:textId="77777777" w:rsidR="0079370C" w:rsidRDefault="0079370C" w:rsidP="0079370C"/>
    <w:p w14:paraId="1D5CC490" w14:textId="77777777" w:rsidR="0079370C" w:rsidRDefault="00DB545F" w:rsidP="0079370C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75EC23" wp14:editId="62F0E303">
                <wp:simplePos x="0" y="0"/>
                <wp:positionH relativeFrom="column">
                  <wp:posOffset>1233170</wp:posOffset>
                </wp:positionH>
                <wp:positionV relativeFrom="paragraph">
                  <wp:posOffset>104660</wp:posOffset>
                </wp:positionV>
                <wp:extent cx="1600200" cy="1427018"/>
                <wp:effectExtent l="19050" t="19050" r="19050" b="20955"/>
                <wp:wrapNone/>
                <wp:docPr id="7" name="Obdélník: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2701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AF19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87A29" w14:textId="77777777" w:rsidR="00DE5605" w:rsidRDefault="00DE5605" w:rsidP="0079370C">
                            <w:pPr>
                              <w:tabs>
                                <w:tab w:val="left" w:pos="1128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</w:rPr>
                              <w:t>12,7 mil. Kč</w:t>
                            </w:r>
                          </w:p>
                          <w:p w14:paraId="3AC32D85" w14:textId="77777777" w:rsidR="00DE5605" w:rsidRDefault="00DE5605" w:rsidP="00B6795D">
                            <w:pPr>
                              <w:jc w:val="center"/>
                            </w:pPr>
                            <w:r w:rsidRPr="00B6795D">
                              <w:rPr>
                                <w:sz w:val="20"/>
                                <w:szCs w:val="32"/>
                              </w:rPr>
                              <w:t>Částka dotací vyplacená nad limit stanovený právním předpisem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5EC23" id="Obdélník: se zakulacenými rohy 6" o:spid="_x0000_s1030" style="position:absolute;left:0;text-align:left;margin-left:97.1pt;margin-top:8.25pt;width:126pt;height:11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" fillcolor="white [3212]" strokecolor="#af1953" strokeweight="2.25pt">
                <v:textbox>
                  <w:txbxContent>
                    <w:p w14:paraId="1C887A29" w14:textId="77777777" w:rsidR="00DE5605" w:rsidRDefault="00DE5605" w:rsidP="0079370C">
                      <w:pPr>
                        <w:tabs>
                          <w:tab w:val="left" w:pos="1128"/>
                          <w:tab w:val="center" w:pos="4536"/>
                        </w:tabs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sz w:val="32"/>
                          <w:szCs w:val="36"/>
                        </w:rPr>
                        <w:t>12,7 mil. Kč</w:t>
                      </w:r>
                    </w:p>
                    <w:p w14:paraId="3AC32D85" w14:textId="77777777" w:rsidR="00DE5605" w:rsidRDefault="00DE5605" w:rsidP="00B6795D">
                      <w:pPr>
                        <w:jc w:val="center"/>
                      </w:pPr>
                      <w:r w:rsidRPr="00B6795D">
                        <w:rPr>
                          <w:sz w:val="20"/>
                          <w:szCs w:val="32"/>
                        </w:rPr>
                        <w:t>Částka dotací vyplacená nad limit stanovený právním předpisem</w:t>
                      </w:r>
                    </w:p>
                  </w:txbxContent>
                </v:textbox>
              </v:roundrect>
            </w:pict>
          </mc:Fallback>
        </mc:AlternateContent>
      </w:r>
      <w:r w:rsidR="00F0677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41E44C" wp14:editId="50E01B43">
                <wp:simplePos x="0" y="0"/>
                <wp:positionH relativeFrom="column">
                  <wp:posOffset>3075825</wp:posOffset>
                </wp:positionH>
                <wp:positionV relativeFrom="paragraph">
                  <wp:posOffset>90805</wp:posOffset>
                </wp:positionV>
                <wp:extent cx="1607185" cy="1447800"/>
                <wp:effectExtent l="19050" t="19050" r="12065" b="19050"/>
                <wp:wrapNone/>
                <wp:docPr id="57484759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1447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AF19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753E0" w14:textId="77777777" w:rsidR="00DE5605" w:rsidRDefault="00DE5605" w:rsidP="00F06776">
                            <w:pPr>
                              <w:tabs>
                                <w:tab w:val="left" w:pos="1128"/>
                                <w:tab w:val="center" w:pos="4536"/>
                              </w:tabs>
                              <w:spacing w:before="240" w:after="240"/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</w:rPr>
                              <w:t>24</w:t>
                            </w:r>
                          </w:p>
                          <w:p w14:paraId="5FE9700C" w14:textId="77777777" w:rsidR="00DE5605" w:rsidRPr="00F06776" w:rsidRDefault="00DE5605" w:rsidP="00B6795D">
                            <w:pPr>
                              <w:spacing w:before="240" w:after="240"/>
                              <w:jc w:val="center"/>
                            </w:pPr>
                            <w:r w:rsidRPr="00B6795D">
                              <w:rPr>
                                <w:sz w:val="20"/>
                              </w:rPr>
                              <w:t>Počet projektů, na které byla poskytnuta dotace v rozporu s právním předpisem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1E44C" id="Obdélník: se zakulacenými rohy 3" o:spid="_x0000_s1031" style="position:absolute;left:0;text-align:left;margin-left:242.2pt;margin-top:7.15pt;width:126.55pt;height:1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" fillcolor="white [3212]" strokecolor="#af1953" strokeweight="2.25pt">
                <v:textbox>
                  <w:txbxContent>
                    <w:p w14:paraId="1EC753E0" w14:textId="77777777" w:rsidR="00DE5605" w:rsidRDefault="00DE5605" w:rsidP="00F06776">
                      <w:pPr>
                        <w:tabs>
                          <w:tab w:val="left" w:pos="1128"/>
                          <w:tab w:val="center" w:pos="4536"/>
                        </w:tabs>
                        <w:spacing w:before="240" w:after="240"/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sz w:val="32"/>
                          <w:szCs w:val="36"/>
                        </w:rPr>
                        <w:t>24</w:t>
                      </w:r>
                    </w:p>
                    <w:p w14:paraId="5FE9700C" w14:textId="77777777" w:rsidR="00DE5605" w:rsidRPr="00F06776" w:rsidRDefault="00DE5605" w:rsidP="00B6795D">
                      <w:pPr>
                        <w:spacing w:before="240" w:after="240"/>
                        <w:jc w:val="center"/>
                      </w:pPr>
                      <w:r w:rsidRPr="00B6795D">
                        <w:rPr>
                          <w:sz w:val="20"/>
                        </w:rPr>
                        <w:t>Počet projektů, na které byla poskytnuta dotace v rozporu s právním předpisem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ED9006" w14:textId="77777777" w:rsidR="0079370C" w:rsidRDefault="0079370C" w:rsidP="0079370C"/>
    <w:p w14:paraId="56BAE323" w14:textId="77777777" w:rsidR="0079370C" w:rsidRDefault="0079370C" w:rsidP="0079370C"/>
    <w:p w14:paraId="5AA88EF4" w14:textId="77777777" w:rsidR="0079370C" w:rsidRDefault="0079370C" w:rsidP="0079370C"/>
    <w:p w14:paraId="0F810D4C" w14:textId="77777777" w:rsidR="0079370C" w:rsidRDefault="0079370C" w:rsidP="0079370C"/>
    <w:p w14:paraId="64E7CA3D" w14:textId="77777777" w:rsidR="0079370C" w:rsidRDefault="0079370C" w:rsidP="0079370C">
      <w:pPr>
        <w:tabs>
          <w:tab w:val="left" w:pos="1115"/>
        </w:tabs>
        <w:ind w:left="1416" w:hanging="1416"/>
        <w:jc w:val="center"/>
        <w:rPr>
          <w:b/>
        </w:rPr>
      </w:pPr>
    </w:p>
    <w:p w14:paraId="2B4677C1" w14:textId="77777777" w:rsidR="0079370C" w:rsidRDefault="0079370C" w:rsidP="0079370C"/>
    <w:p w14:paraId="496CE8AD" w14:textId="77777777" w:rsidR="0079370C" w:rsidRDefault="0079370C" w:rsidP="0079370C"/>
    <w:p w14:paraId="72270C36" w14:textId="77777777" w:rsidR="0079370C" w:rsidRDefault="0079370C" w:rsidP="0079370C"/>
    <w:p w14:paraId="5F0C6BE0" w14:textId="77777777" w:rsidR="0079370C" w:rsidRDefault="0079370C" w:rsidP="0079370C"/>
    <w:p w14:paraId="7A935EBE" w14:textId="77777777" w:rsidR="0079370C" w:rsidRDefault="0079370C" w:rsidP="0079370C"/>
    <w:p w14:paraId="02A68E39" w14:textId="77777777" w:rsidR="0079370C" w:rsidRDefault="0079370C" w:rsidP="0079370C"/>
    <w:p w14:paraId="4AAAC319" w14:textId="77777777" w:rsidR="0079370C" w:rsidRDefault="0079370C" w:rsidP="0079370C"/>
    <w:p w14:paraId="140B7E3D" w14:textId="77777777" w:rsidR="0079370C" w:rsidRDefault="0079370C" w:rsidP="0079370C"/>
    <w:p w14:paraId="17F6A0B6" w14:textId="77777777" w:rsidR="0079370C" w:rsidRDefault="0079370C" w:rsidP="0079370C"/>
    <w:p w14:paraId="2DBB9E5F" w14:textId="2DFC9A93" w:rsidR="0079370C" w:rsidRDefault="0079370C" w:rsidP="0079370C">
      <w:pPr>
        <w:tabs>
          <w:tab w:val="left" w:pos="2688"/>
        </w:tabs>
        <w:spacing w:before="0"/>
      </w:pPr>
    </w:p>
    <w:p w14:paraId="4EC2BA84" w14:textId="77777777" w:rsidR="004B73B1" w:rsidRDefault="004B73B1" w:rsidP="0079370C">
      <w:pPr>
        <w:tabs>
          <w:tab w:val="left" w:pos="2688"/>
        </w:tabs>
        <w:spacing w:before="0"/>
      </w:pPr>
    </w:p>
    <w:p w14:paraId="47BFD3A4" w14:textId="3F5228AE" w:rsidR="004177D0" w:rsidRDefault="003A100C" w:rsidP="004B73B1">
      <w:pPr>
        <w:tabs>
          <w:tab w:val="left" w:pos="2688"/>
        </w:tabs>
        <w:ind w:left="284" w:hanging="284"/>
        <w:rPr>
          <w:sz w:val="20"/>
          <w:szCs w:val="20"/>
        </w:rPr>
      </w:pPr>
      <w:r w:rsidRPr="004B73B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82C982" wp14:editId="33311D37">
                <wp:simplePos x="0" y="0"/>
                <wp:positionH relativeFrom="margin">
                  <wp:posOffset>-635</wp:posOffset>
                </wp:positionH>
                <wp:positionV relativeFrom="paragraph">
                  <wp:posOffset>49530</wp:posOffset>
                </wp:positionV>
                <wp:extent cx="1493520" cy="0"/>
                <wp:effectExtent l="0" t="0" r="0" b="0"/>
                <wp:wrapNone/>
                <wp:docPr id="1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98C75" id="Přímá spojnice 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3.9pt" to="117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" strokecolor="black [3213]">
                <w10:wrap anchorx="margin"/>
              </v:line>
            </w:pict>
          </mc:Fallback>
        </mc:AlternateContent>
      </w:r>
      <w:r w:rsidR="003A5885" w:rsidRPr="004B73B1">
        <w:rPr>
          <w:sz w:val="20"/>
          <w:szCs w:val="20"/>
        </w:rPr>
        <w:t>*</w:t>
      </w:r>
      <w:r w:rsidR="004B73B1">
        <w:rPr>
          <w:sz w:val="20"/>
          <w:szCs w:val="20"/>
          <w:vertAlign w:val="superscript"/>
        </w:rPr>
        <w:tab/>
      </w:r>
      <w:r w:rsidR="0079370C" w:rsidRPr="00107900">
        <w:rPr>
          <w:sz w:val="20"/>
          <w:szCs w:val="20"/>
        </w:rPr>
        <w:t>Údaj o počtu knihoven zaps</w:t>
      </w:r>
      <w:r w:rsidR="0079370C">
        <w:rPr>
          <w:sz w:val="20"/>
          <w:szCs w:val="20"/>
        </w:rPr>
        <w:t>aných v evidenci knihoven Ministerstva kultury ke dni 19. 9. 2024.</w:t>
      </w:r>
    </w:p>
    <w:p w14:paraId="252723DB" w14:textId="62A404DB" w:rsidR="00DB545F" w:rsidRPr="00DB545F" w:rsidRDefault="00DB545F" w:rsidP="004B73B1">
      <w:pPr>
        <w:tabs>
          <w:tab w:val="left" w:pos="2688"/>
        </w:tabs>
        <w:spacing w:before="0"/>
        <w:ind w:left="284" w:hanging="284"/>
        <w:rPr>
          <w:sz w:val="20"/>
          <w:szCs w:val="20"/>
        </w:rPr>
      </w:pPr>
      <w:r w:rsidRPr="004B73B1">
        <w:rPr>
          <w:sz w:val="20"/>
          <w:szCs w:val="20"/>
        </w:rPr>
        <w:t>**</w:t>
      </w:r>
      <w:r w:rsidR="004B73B1">
        <w:rPr>
          <w:sz w:val="20"/>
          <w:szCs w:val="20"/>
        </w:rPr>
        <w:tab/>
      </w:r>
      <w:r>
        <w:rPr>
          <w:sz w:val="20"/>
          <w:szCs w:val="20"/>
        </w:rPr>
        <w:t>Jednalo se o podporu vyplacenou v rámci projektu „</w:t>
      </w:r>
      <w:proofErr w:type="spellStart"/>
      <w:r>
        <w:rPr>
          <w:sz w:val="20"/>
          <w:szCs w:val="20"/>
        </w:rPr>
        <w:t>CzechELib</w:t>
      </w:r>
      <w:proofErr w:type="spellEnd"/>
      <w:r>
        <w:rPr>
          <w:sz w:val="20"/>
          <w:szCs w:val="20"/>
        </w:rPr>
        <w:t>“, jehož realizace probíhala v letech 2017</w:t>
      </w:r>
      <w:r w:rsidR="004B73B1">
        <w:rPr>
          <w:sz w:val="20"/>
          <w:szCs w:val="20"/>
        </w:rPr>
        <w:t>–</w:t>
      </w:r>
      <w:r>
        <w:rPr>
          <w:sz w:val="20"/>
          <w:szCs w:val="20"/>
        </w:rPr>
        <w:t>2022.</w:t>
      </w:r>
    </w:p>
    <w:p w14:paraId="699743E6" w14:textId="65695BC4" w:rsidR="00F402B4" w:rsidRDefault="00F402B4">
      <w:pPr>
        <w:spacing w:befor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B14C95C" w14:textId="77777777" w:rsidR="00E61477" w:rsidRDefault="00D416B9" w:rsidP="00C50C07">
      <w:pPr>
        <w:keepNext/>
        <w:spacing w:before="240" w:after="240"/>
        <w:ind w:left="357"/>
        <w:jc w:val="center"/>
        <w:outlineLvl w:val="0"/>
        <w:rPr>
          <w:b/>
          <w:sz w:val="28"/>
        </w:rPr>
      </w:pPr>
      <w:r w:rsidRPr="00E61477">
        <w:rPr>
          <w:b/>
          <w:sz w:val="28"/>
        </w:rPr>
        <w:t>I. </w:t>
      </w:r>
      <w:r w:rsidR="00C866CB" w:rsidRPr="00E61477">
        <w:rPr>
          <w:b/>
          <w:sz w:val="28"/>
        </w:rPr>
        <w:t>Shrnutí a vyhodnocení</w:t>
      </w:r>
    </w:p>
    <w:p w14:paraId="177DC376" w14:textId="2E116525" w:rsidR="009A0793" w:rsidRPr="00894BBD" w:rsidRDefault="00D416B9" w:rsidP="0014150A">
      <w:pPr>
        <w:spacing w:before="0" w:after="120"/>
      </w:pPr>
      <w:r w:rsidRPr="008817C8">
        <w:t xml:space="preserve">NKÚ provedl kontrolu peněžních prostředků určených </w:t>
      </w:r>
      <w:r w:rsidR="003B319E" w:rsidRPr="008817C8">
        <w:t xml:space="preserve">na </w:t>
      </w:r>
      <w:r w:rsidR="009A0793" w:rsidRPr="008817C8">
        <w:t>zpřístupnění digitálních dokumentů a elektronických informačních zdrojů</w:t>
      </w:r>
      <w:r w:rsidR="00A12D45" w:rsidRPr="008817C8">
        <w:t xml:space="preserve"> (dále také „EIZ“) </w:t>
      </w:r>
      <w:r w:rsidR="009A0793" w:rsidRPr="008817C8">
        <w:t xml:space="preserve">v síti knihoven ČR. </w:t>
      </w:r>
      <w:r w:rsidRPr="008817C8">
        <w:t xml:space="preserve">Cílem kontroly bylo </w:t>
      </w:r>
      <w:r w:rsidR="009A0793" w:rsidRPr="00894BBD">
        <w:t xml:space="preserve">prověřit, zda peněžní prostředky určené na zpřístupnění digitálních dokumentů a </w:t>
      </w:r>
      <w:r w:rsidR="00A65741" w:rsidRPr="00894BBD">
        <w:t>EIZ</w:t>
      </w:r>
      <w:r w:rsidR="009A0793" w:rsidRPr="00894BBD">
        <w:t xml:space="preserve"> v síti knihoven ČR byly vynakládány účelně, hospodárně a v souladu s právními předpisy.</w:t>
      </w:r>
      <w:r w:rsidR="005E2EBF" w:rsidRPr="00894BBD">
        <w:t xml:space="preserve"> </w:t>
      </w:r>
      <w:r w:rsidR="00D53359" w:rsidRPr="00894BBD">
        <w:t xml:space="preserve">Na podporu digitalizace knihovních fondů a </w:t>
      </w:r>
      <w:r w:rsidR="000D098A" w:rsidRPr="00894BBD">
        <w:t xml:space="preserve">elektronických informačních zdrojů </w:t>
      </w:r>
      <w:r w:rsidR="00D53359" w:rsidRPr="00894BBD">
        <w:t>vynaložilo MK v období 2017</w:t>
      </w:r>
      <w:r w:rsidR="000D02DD">
        <w:t>–</w:t>
      </w:r>
      <w:r w:rsidR="00D53359" w:rsidRPr="00894BBD">
        <w:t xml:space="preserve">2023 celkem 446,7 mil. Kč, a to ze státního rozpočtu a z prostředků </w:t>
      </w:r>
      <w:r w:rsidR="00D53359" w:rsidRPr="006C3443">
        <w:rPr>
          <w:i/>
        </w:rPr>
        <w:t>Národního plánu obnovy</w:t>
      </w:r>
      <w:r w:rsidR="002158AB" w:rsidRPr="00894BBD">
        <w:t xml:space="preserve"> (dále také „NPO“).</w:t>
      </w:r>
      <w:r w:rsidR="005D345F" w:rsidRPr="00894BBD">
        <w:t xml:space="preserve"> </w:t>
      </w:r>
      <w:r w:rsidR="00BC307F" w:rsidRPr="00894BBD">
        <w:t xml:space="preserve">NTK na zpřístupnění elektronických informačních zdrojů čerpala </w:t>
      </w:r>
      <w:r w:rsidR="002505CD" w:rsidRPr="00894BBD">
        <w:t>v letech 2017</w:t>
      </w:r>
      <w:r w:rsidR="000D02DD">
        <w:t>–</w:t>
      </w:r>
      <w:r w:rsidR="002505CD" w:rsidRPr="00894BBD">
        <w:t xml:space="preserve">2022 </w:t>
      </w:r>
      <w:r w:rsidR="00BC307F" w:rsidRPr="00894BBD">
        <w:t>peněžní prostředky</w:t>
      </w:r>
      <w:r w:rsidR="003B319E" w:rsidRPr="00894BBD">
        <w:t xml:space="preserve"> </w:t>
      </w:r>
      <w:r w:rsidR="00813C00" w:rsidRPr="00894BBD">
        <w:t>ve výši</w:t>
      </w:r>
      <w:r w:rsidR="00BC307F" w:rsidRPr="00894BBD">
        <w:t xml:space="preserve"> </w:t>
      </w:r>
      <w:r w:rsidR="00813C00" w:rsidRPr="00894BBD">
        <w:rPr>
          <w:rFonts w:asciiTheme="minorHAnsi" w:hAnsiTheme="minorHAnsi" w:cstheme="minorHAnsi"/>
          <w:bCs/>
        </w:rPr>
        <w:t xml:space="preserve">1 056,1 mil. </w:t>
      </w:r>
      <w:r w:rsidR="00334FB4" w:rsidRPr="00894BBD">
        <w:t>Kč</w:t>
      </w:r>
      <w:r w:rsidR="002505CD" w:rsidRPr="00894BBD">
        <w:t xml:space="preserve"> prostřednictvím projektu</w:t>
      </w:r>
      <w:r w:rsidR="00BC307F" w:rsidRPr="00894BBD">
        <w:t xml:space="preserve"> </w:t>
      </w:r>
      <w:r w:rsidR="002505CD" w:rsidRPr="00894BBD">
        <w:rPr>
          <w:i/>
          <w:iCs/>
        </w:rPr>
        <w:t xml:space="preserve">Národní centrum pro elektronické informační zdroje – </w:t>
      </w:r>
      <w:proofErr w:type="spellStart"/>
      <w:r w:rsidR="002505CD" w:rsidRPr="00894BBD">
        <w:rPr>
          <w:i/>
          <w:iCs/>
        </w:rPr>
        <w:t>CzechELib</w:t>
      </w:r>
      <w:proofErr w:type="spellEnd"/>
      <w:r w:rsidR="002505CD" w:rsidRPr="00894BBD">
        <w:t xml:space="preserve"> (dále také „</w:t>
      </w:r>
      <w:proofErr w:type="spellStart"/>
      <w:r w:rsidR="002505CD" w:rsidRPr="00894BBD">
        <w:t>CzechELib</w:t>
      </w:r>
      <w:proofErr w:type="spellEnd"/>
      <w:r w:rsidR="002505CD" w:rsidRPr="00894BBD">
        <w:t xml:space="preserve">“) </w:t>
      </w:r>
      <w:r w:rsidR="00BC307F" w:rsidRPr="00894BBD">
        <w:t xml:space="preserve">z </w:t>
      </w:r>
      <w:r w:rsidR="0066113E" w:rsidRPr="00894BBD">
        <w:t xml:space="preserve">evropských strukturálních a investičních fondů a ze </w:t>
      </w:r>
      <w:r w:rsidR="00BC307F" w:rsidRPr="00894BBD">
        <w:t>státního rozpočtu</w:t>
      </w:r>
      <w:r w:rsidR="0066113E" w:rsidRPr="00894BBD">
        <w:t>.</w:t>
      </w:r>
    </w:p>
    <w:p w14:paraId="4EC05537" w14:textId="07099BD8" w:rsidR="00030FBC" w:rsidRPr="00894BBD" w:rsidRDefault="001E4C93" w:rsidP="0014150A">
      <w:pPr>
        <w:spacing w:before="0" w:after="120"/>
        <w:rPr>
          <w:rFonts w:eastAsiaTheme="minorHAnsi" w:cstheme="minorHAnsi"/>
          <w:b/>
        </w:rPr>
      </w:pPr>
      <w:r w:rsidRPr="00894BBD">
        <w:rPr>
          <w:b/>
          <w:bCs/>
        </w:rPr>
        <w:t xml:space="preserve">Kontrola NKÚ se zaměřila na projekty </w:t>
      </w:r>
      <w:r w:rsidR="0014150A" w:rsidRPr="00894BBD">
        <w:rPr>
          <w:b/>
          <w:bCs/>
        </w:rPr>
        <w:t>z</w:t>
      </w:r>
      <w:r w:rsidR="000D098A" w:rsidRPr="00894BBD">
        <w:rPr>
          <w:b/>
          <w:bCs/>
        </w:rPr>
        <w:t> </w:t>
      </w:r>
      <w:r w:rsidR="0014150A" w:rsidRPr="00894BBD">
        <w:rPr>
          <w:b/>
          <w:bCs/>
        </w:rPr>
        <w:t>programu</w:t>
      </w:r>
      <w:r w:rsidR="000D098A" w:rsidRPr="00894BBD">
        <w:t xml:space="preserve"> </w:t>
      </w:r>
      <w:r w:rsidR="000D098A" w:rsidRPr="00894BBD">
        <w:rPr>
          <w:b/>
          <w:bCs/>
          <w:i/>
          <w:iCs/>
        </w:rPr>
        <w:t>Veřejné informační služby knihoven</w:t>
      </w:r>
      <w:r w:rsidR="000D098A" w:rsidRPr="00894BBD">
        <w:rPr>
          <w:b/>
          <w:bCs/>
        </w:rPr>
        <w:t xml:space="preserve"> (dále také „VISK“)</w:t>
      </w:r>
      <w:r w:rsidRPr="00894BBD">
        <w:rPr>
          <w:b/>
          <w:bCs/>
        </w:rPr>
        <w:t>, n</w:t>
      </w:r>
      <w:r w:rsidR="002155B5" w:rsidRPr="00894BBD">
        <w:rPr>
          <w:b/>
          <w:bCs/>
        </w:rPr>
        <w:t>a</w:t>
      </w:r>
      <w:r w:rsidRPr="00894BBD">
        <w:rPr>
          <w:b/>
          <w:bCs/>
        </w:rPr>
        <w:t xml:space="preserve"> které MK poskytlo v</w:t>
      </w:r>
      <w:r w:rsidR="005F26EC" w:rsidRPr="00894BBD">
        <w:rPr>
          <w:b/>
          <w:bCs/>
        </w:rPr>
        <w:t> letech 2017</w:t>
      </w:r>
      <w:r w:rsidR="000D02DD">
        <w:rPr>
          <w:b/>
          <w:bCs/>
        </w:rPr>
        <w:t>–</w:t>
      </w:r>
      <w:r w:rsidR="005F26EC" w:rsidRPr="00894BBD">
        <w:rPr>
          <w:b/>
          <w:bCs/>
        </w:rPr>
        <w:t xml:space="preserve">2023 </w:t>
      </w:r>
      <w:r w:rsidR="00BE0F0A" w:rsidRPr="00894BBD">
        <w:rPr>
          <w:b/>
          <w:bCs/>
        </w:rPr>
        <w:t xml:space="preserve">dotace </w:t>
      </w:r>
      <w:r w:rsidR="005F26EC" w:rsidRPr="00894BBD">
        <w:rPr>
          <w:b/>
          <w:bCs/>
        </w:rPr>
        <w:t>v</w:t>
      </w:r>
      <w:r w:rsidRPr="00894BBD">
        <w:rPr>
          <w:b/>
          <w:bCs/>
        </w:rPr>
        <w:t> celkové výši 349</w:t>
      </w:r>
      <w:r w:rsidR="005F26EC" w:rsidRPr="00894BBD">
        <w:rPr>
          <w:b/>
          <w:bCs/>
        </w:rPr>
        <w:t>,8</w:t>
      </w:r>
      <w:r w:rsidRPr="00894BBD">
        <w:rPr>
          <w:b/>
          <w:bCs/>
        </w:rPr>
        <w:t xml:space="preserve"> mil. Kč.</w:t>
      </w:r>
      <w:r w:rsidR="005D1CA3" w:rsidRPr="00894BBD">
        <w:rPr>
          <w:b/>
          <w:bCs/>
        </w:rPr>
        <w:t xml:space="preserve"> </w:t>
      </w:r>
      <w:r w:rsidR="00BF1EB8" w:rsidRPr="00894BBD">
        <w:rPr>
          <w:rFonts w:eastAsiaTheme="minorHAnsi" w:cstheme="minorHAnsi"/>
          <w:b/>
        </w:rPr>
        <w:t xml:space="preserve">MK směřovalo peněžní prostředky na reálné potřeby knihoven v oblasti digitalizace knihovních fondů a </w:t>
      </w:r>
      <w:r w:rsidR="00BE0F0A" w:rsidRPr="00894BBD">
        <w:rPr>
          <w:rFonts w:eastAsiaTheme="minorHAnsi" w:cstheme="minorHAnsi"/>
          <w:b/>
        </w:rPr>
        <w:t>elektronických informačních zdrojů</w:t>
      </w:r>
      <w:r w:rsidR="00BF1EB8" w:rsidRPr="00894BBD">
        <w:rPr>
          <w:rFonts w:eastAsiaTheme="minorHAnsi" w:cstheme="minorHAnsi"/>
          <w:b/>
        </w:rPr>
        <w:t xml:space="preserve">, </w:t>
      </w:r>
      <w:r w:rsidR="00AE3036" w:rsidRPr="00894BBD">
        <w:rPr>
          <w:rFonts w:eastAsiaTheme="minorHAnsi" w:cstheme="minorHAnsi"/>
          <w:b/>
        </w:rPr>
        <w:t>avšak</w:t>
      </w:r>
      <w:r w:rsidR="00BF1EB8" w:rsidRPr="00894BBD">
        <w:rPr>
          <w:rFonts w:eastAsiaTheme="minorHAnsi" w:cstheme="minorHAnsi"/>
          <w:b/>
        </w:rPr>
        <w:t xml:space="preserve"> </w:t>
      </w:r>
      <w:r w:rsidR="00AE3036" w:rsidRPr="00894BBD">
        <w:rPr>
          <w:rFonts w:eastAsiaTheme="minorHAnsi" w:cstheme="minorHAnsi"/>
          <w:b/>
        </w:rPr>
        <w:t>cíle digitalizace nastavilo velmi obecně.</w:t>
      </w:r>
      <w:r w:rsidR="00070C76" w:rsidRPr="00894BBD">
        <w:rPr>
          <w:rFonts w:eastAsiaTheme="minorHAnsi" w:cstheme="minorHAnsi"/>
          <w:b/>
        </w:rPr>
        <w:t xml:space="preserve"> </w:t>
      </w:r>
      <w:r w:rsidR="00BF1EB8" w:rsidRPr="00894BBD">
        <w:rPr>
          <w:rFonts w:eastAsiaTheme="minorHAnsi" w:cstheme="minorHAnsi"/>
          <w:b/>
        </w:rPr>
        <w:t xml:space="preserve">To znemožňuje celkové vyhodnocení účelnosti </w:t>
      </w:r>
      <w:r w:rsidR="00145E96" w:rsidRPr="00894BBD">
        <w:rPr>
          <w:rFonts w:eastAsiaTheme="minorHAnsi" w:cstheme="minorHAnsi"/>
          <w:b/>
        </w:rPr>
        <w:t xml:space="preserve">a hospodárnosti </w:t>
      </w:r>
      <w:r w:rsidR="00BF1EB8" w:rsidRPr="00894BBD">
        <w:rPr>
          <w:rFonts w:eastAsiaTheme="minorHAnsi" w:cstheme="minorHAnsi"/>
          <w:b/>
        </w:rPr>
        <w:t>poskytovaných peněžních prostředků</w:t>
      </w:r>
      <w:r w:rsidR="00A0783D" w:rsidRPr="00894BBD">
        <w:rPr>
          <w:rFonts w:eastAsiaTheme="minorHAnsi" w:cstheme="minorHAnsi"/>
          <w:b/>
        </w:rPr>
        <w:t>.</w:t>
      </w:r>
      <w:r w:rsidR="00BF1EB8" w:rsidRPr="00894BBD">
        <w:rPr>
          <w:rFonts w:eastAsiaTheme="minorHAnsi" w:cstheme="minorHAnsi"/>
          <w:b/>
        </w:rPr>
        <w:t xml:space="preserve"> </w:t>
      </w:r>
    </w:p>
    <w:p w14:paraId="43920688" w14:textId="29C093E6" w:rsidR="002155B5" w:rsidRPr="00894BBD" w:rsidRDefault="00030FBC" w:rsidP="0014150A">
      <w:pPr>
        <w:spacing w:before="0" w:after="120"/>
        <w:rPr>
          <w:rFonts w:asciiTheme="minorHAnsi" w:hAnsiTheme="minorHAnsi" w:cstheme="minorHAnsi"/>
          <w:b/>
          <w:bCs/>
        </w:rPr>
      </w:pPr>
      <w:r w:rsidRPr="00894BBD">
        <w:rPr>
          <w:rFonts w:eastAsiaTheme="minorHAnsi" w:cstheme="minorHAnsi"/>
          <w:b/>
        </w:rPr>
        <w:t xml:space="preserve">NKÚ </w:t>
      </w:r>
      <w:r w:rsidR="00070C76" w:rsidRPr="00894BBD">
        <w:rPr>
          <w:rFonts w:eastAsiaTheme="minorHAnsi" w:cstheme="minorHAnsi"/>
          <w:b/>
        </w:rPr>
        <w:t xml:space="preserve">ke kontrole vybral </w:t>
      </w:r>
      <w:r w:rsidR="00E938DE" w:rsidRPr="00894BBD">
        <w:rPr>
          <w:rFonts w:eastAsiaTheme="minorHAnsi" w:cstheme="minorHAnsi"/>
          <w:b/>
        </w:rPr>
        <w:t>72</w:t>
      </w:r>
      <w:r w:rsidRPr="00894BBD">
        <w:rPr>
          <w:rFonts w:eastAsiaTheme="minorHAnsi" w:cstheme="minorHAnsi"/>
          <w:b/>
        </w:rPr>
        <w:t xml:space="preserve"> projektů v celkové hodnotě 6</w:t>
      </w:r>
      <w:r w:rsidR="00E938DE" w:rsidRPr="00894BBD">
        <w:rPr>
          <w:rFonts w:eastAsiaTheme="minorHAnsi" w:cstheme="minorHAnsi"/>
          <w:b/>
        </w:rPr>
        <w:t>9,5</w:t>
      </w:r>
      <w:r w:rsidRPr="00894BBD">
        <w:rPr>
          <w:rFonts w:eastAsiaTheme="minorHAnsi" w:cstheme="minorHAnsi"/>
          <w:b/>
        </w:rPr>
        <w:t xml:space="preserve"> mil. Kč.</w:t>
      </w:r>
      <w:r w:rsidR="00BF1EB8" w:rsidRPr="00894BBD">
        <w:rPr>
          <w:rFonts w:eastAsiaTheme="minorHAnsi" w:cstheme="minorHAnsi"/>
          <w:b/>
        </w:rPr>
        <w:t xml:space="preserve"> </w:t>
      </w:r>
      <w:r w:rsidR="006A78E3" w:rsidRPr="00894BBD">
        <w:rPr>
          <w:rFonts w:eastAsiaTheme="minorHAnsi" w:cstheme="minorHAnsi"/>
          <w:b/>
        </w:rPr>
        <w:t>V</w:t>
      </w:r>
      <w:r w:rsidR="00BF1EB8" w:rsidRPr="00894BBD">
        <w:rPr>
          <w:rFonts w:eastAsiaTheme="minorHAnsi" w:cstheme="minorHAnsi"/>
          <w:b/>
        </w:rPr>
        <w:t>ýsledky</w:t>
      </w:r>
      <w:r w:rsidR="006A78E3" w:rsidRPr="00894BBD">
        <w:rPr>
          <w:rFonts w:eastAsiaTheme="minorHAnsi" w:cstheme="minorHAnsi"/>
          <w:b/>
        </w:rPr>
        <w:t xml:space="preserve"> těchto</w:t>
      </w:r>
      <w:r w:rsidR="00BF1EB8" w:rsidRPr="00894BBD">
        <w:rPr>
          <w:rFonts w:eastAsiaTheme="minorHAnsi" w:cstheme="minorHAnsi"/>
          <w:b/>
        </w:rPr>
        <w:t xml:space="preserve"> projektů mají pozitivní přínos </w:t>
      </w:r>
      <w:r w:rsidR="00847D3D">
        <w:rPr>
          <w:rFonts w:eastAsiaTheme="minorHAnsi" w:cstheme="minorHAnsi"/>
          <w:b/>
        </w:rPr>
        <w:t>pro služby</w:t>
      </w:r>
      <w:r w:rsidR="00BF1EB8" w:rsidRPr="00894BBD">
        <w:rPr>
          <w:rFonts w:eastAsiaTheme="minorHAnsi" w:cstheme="minorHAnsi"/>
          <w:b/>
        </w:rPr>
        <w:t xml:space="preserve"> poskytovan</w:t>
      </w:r>
      <w:r w:rsidR="00847D3D">
        <w:rPr>
          <w:rFonts w:eastAsiaTheme="minorHAnsi" w:cstheme="minorHAnsi"/>
          <w:b/>
        </w:rPr>
        <w:t>é</w:t>
      </w:r>
      <w:r w:rsidR="00BF1EB8" w:rsidRPr="00894BBD">
        <w:rPr>
          <w:rFonts w:eastAsiaTheme="minorHAnsi" w:cstheme="minorHAnsi"/>
          <w:b/>
        </w:rPr>
        <w:t xml:space="preserve"> sítí knihoven ČR</w:t>
      </w:r>
      <w:r w:rsidR="001E4C93" w:rsidRPr="00894BBD">
        <w:rPr>
          <w:b/>
          <w:bCs/>
        </w:rPr>
        <w:t>.</w:t>
      </w:r>
      <w:r w:rsidR="00070C76" w:rsidRPr="00894BBD">
        <w:rPr>
          <w:b/>
          <w:bCs/>
        </w:rPr>
        <w:t xml:space="preserve"> </w:t>
      </w:r>
      <w:r w:rsidR="004A6B2A" w:rsidRPr="00894BBD">
        <w:rPr>
          <w:b/>
          <w:bCs/>
        </w:rPr>
        <w:t xml:space="preserve">Peněžní prostředky </w:t>
      </w:r>
      <w:r w:rsidR="009A13AB" w:rsidRPr="00894BBD">
        <w:rPr>
          <w:b/>
          <w:bCs/>
        </w:rPr>
        <w:t xml:space="preserve">byly účelně a hospodárně vynaloženy </w:t>
      </w:r>
      <w:r w:rsidR="004A6B2A" w:rsidRPr="00894BBD">
        <w:rPr>
          <w:b/>
          <w:bCs/>
        </w:rPr>
        <w:t>na</w:t>
      </w:r>
      <w:r w:rsidR="009A13AB" w:rsidRPr="00894BBD">
        <w:rPr>
          <w:b/>
          <w:bCs/>
        </w:rPr>
        <w:t xml:space="preserve"> </w:t>
      </w:r>
      <w:r w:rsidR="00334FB4" w:rsidRPr="00894BBD">
        <w:rPr>
          <w:b/>
          <w:bCs/>
        </w:rPr>
        <w:t>projekt</w:t>
      </w:r>
      <w:r w:rsidR="002505CD" w:rsidRPr="00894BBD">
        <w:rPr>
          <w:b/>
          <w:bCs/>
        </w:rPr>
        <w:t xml:space="preserve"> </w:t>
      </w:r>
      <w:proofErr w:type="spellStart"/>
      <w:r w:rsidR="002505CD" w:rsidRPr="00894BBD">
        <w:rPr>
          <w:b/>
          <w:bCs/>
        </w:rPr>
        <w:t>CzechELib</w:t>
      </w:r>
      <w:proofErr w:type="spellEnd"/>
      <w:r w:rsidR="00334FB4" w:rsidRPr="00894BBD">
        <w:rPr>
          <w:b/>
          <w:bCs/>
        </w:rPr>
        <w:t xml:space="preserve"> realizovaný NTK, který</w:t>
      </w:r>
      <w:r w:rsidR="001D510B" w:rsidRPr="00894BBD">
        <w:rPr>
          <w:b/>
          <w:bCs/>
        </w:rPr>
        <w:t xml:space="preserve"> </w:t>
      </w:r>
      <w:r w:rsidR="001D510B" w:rsidRPr="00894BBD">
        <w:rPr>
          <w:rFonts w:asciiTheme="minorHAnsi" w:hAnsiTheme="minorHAnsi" w:cstheme="minorHAnsi"/>
          <w:b/>
          <w:bCs/>
        </w:rPr>
        <w:t>přinesl</w:t>
      </w:r>
      <w:r w:rsidR="00334FB4" w:rsidRPr="00894BBD">
        <w:rPr>
          <w:rFonts w:asciiTheme="minorHAnsi" w:hAnsiTheme="minorHAnsi" w:cstheme="minorHAnsi"/>
          <w:b/>
          <w:bCs/>
        </w:rPr>
        <w:t xml:space="preserve"> úsporu </w:t>
      </w:r>
      <w:r w:rsidR="001D510B" w:rsidRPr="00894BBD">
        <w:rPr>
          <w:rFonts w:asciiTheme="minorHAnsi" w:hAnsiTheme="minorHAnsi" w:cstheme="minorHAnsi"/>
          <w:b/>
          <w:bCs/>
        </w:rPr>
        <w:t>peněžních</w:t>
      </w:r>
      <w:r w:rsidR="00334FB4" w:rsidRPr="00894BBD">
        <w:rPr>
          <w:rFonts w:asciiTheme="minorHAnsi" w:hAnsiTheme="minorHAnsi" w:cstheme="minorHAnsi"/>
          <w:b/>
          <w:bCs/>
        </w:rPr>
        <w:t xml:space="preserve"> prostředků na </w:t>
      </w:r>
      <w:r w:rsidR="007A4369" w:rsidRPr="00894BBD">
        <w:rPr>
          <w:rFonts w:asciiTheme="minorHAnsi" w:hAnsiTheme="minorHAnsi" w:cstheme="minorHAnsi"/>
          <w:b/>
          <w:bCs/>
        </w:rPr>
        <w:t xml:space="preserve">pořizovaní EIZ a </w:t>
      </w:r>
      <w:r w:rsidR="00334FB4" w:rsidRPr="00894BBD">
        <w:rPr>
          <w:rFonts w:asciiTheme="minorHAnsi" w:hAnsiTheme="minorHAnsi" w:cstheme="minorHAnsi"/>
          <w:b/>
          <w:bCs/>
        </w:rPr>
        <w:t>související administrativu</w:t>
      </w:r>
      <w:r w:rsidR="00362B74" w:rsidRPr="00894BBD">
        <w:rPr>
          <w:rFonts w:asciiTheme="minorHAnsi" w:hAnsiTheme="minorHAnsi" w:cstheme="minorHAnsi"/>
          <w:b/>
          <w:bCs/>
        </w:rPr>
        <w:t>.</w:t>
      </w:r>
    </w:p>
    <w:p w14:paraId="54116A4B" w14:textId="53CEF16F" w:rsidR="0066113E" w:rsidRPr="00E84FB9" w:rsidRDefault="0014150A" w:rsidP="00380FDF">
      <w:pPr>
        <w:spacing w:before="0" w:after="120"/>
      </w:pPr>
      <w:r w:rsidRPr="00894BBD">
        <w:rPr>
          <w:b/>
        </w:rPr>
        <w:t>NKÚ</w:t>
      </w:r>
      <w:r w:rsidR="00BE0F0A" w:rsidRPr="00894BBD">
        <w:rPr>
          <w:b/>
        </w:rPr>
        <w:t xml:space="preserve"> zjistil</w:t>
      </w:r>
      <w:r w:rsidR="00F43F7B" w:rsidRPr="00894BBD">
        <w:rPr>
          <w:b/>
        </w:rPr>
        <w:t xml:space="preserve">, že MK </w:t>
      </w:r>
      <w:r w:rsidR="006A78E3" w:rsidRPr="00894BBD">
        <w:rPr>
          <w:b/>
        </w:rPr>
        <w:t xml:space="preserve">nesledovalo dopady poskytnuté podpory </w:t>
      </w:r>
      <w:r w:rsidR="00BE0F0A" w:rsidRPr="00894BBD">
        <w:rPr>
          <w:b/>
        </w:rPr>
        <w:t xml:space="preserve">z programu VISK </w:t>
      </w:r>
      <w:r w:rsidR="006A78E3" w:rsidRPr="00894BBD">
        <w:rPr>
          <w:b/>
        </w:rPr>
        <w:t xml:space="preserve">a </w:t>
      </w:r>
      <w:r w:rsidR="00F43F7B" w:rsidRPr="00894BBD">
        <w:rPr>
          <w:b/>
        </w:rPr>
        <w:t xml:space="preserve">v některých případech </w:t>
      </w:r>
      <w:r w:rsidR="00BE0F0A" w:rsidRPr="00894BBD">
        <w:rPr>
          <w:b/>
        </w:rPr>
        <w:t xml:space="preserve">poskytování podpory </w:t>
      </w:r>
      <w:r w:rsidR="00F43F7B" w:rsidRPr="00894BBD">
        <w:rPr>
          <w:b/>
        </w:rPr>
        <w:t xml:space="preserve">nepostupovalo </w:t>
      </w:r>
      <w:r w:rsidRPr="00894BBD">
        <w:rPr>
          <w:b/>
        </w:rPr>
        <w:t>v souladu s právními předpisy.</w:t>
      </w:r>
      <w:r w:rsidR="002155B5" w:rsidRPr="00894BBD">
        <w:rPr>
          <w:b/>
        </w:rPr>
        <w:t xml:space="preserve"> </w:t>
      </w:r>
      <w:r w:rsidR="00BF1EB8" w:rsidRPr="00894BBD">
        <w:rPr>
          <w:b/>
        </w:rPr>
        <w:t xml:space="preserve">Ministerstvo </w:t>
      </w:r>
      <w:r w:rsidR="002155B5" w:rsidRPr="00894BBD">
        <w:rPr>
          <w:rFonts w:eastAsia="Calibri"/>
          <w:b/>
        </w:rPr>
        <w:t>netransparentně hodnotilo žádosti, poskyt</w:t>
      </w:r>
      <w:r w:rsidR="006A78E3" w:rsidRPr="00894BBD">
        <w:rPr>
          <w:rFonts w:eastAsia="Calibri"/>
          <w:b/>
        </w:rPr>
        <w:t>ova</w:t>
      </w:r>
      <w:r w:rsidR="002155B5" w:rsidRPr="00894BBD">
        <w:rPr>
          <w:rFonts w:eastAsia="Calibri"/>
          <w:b/>
        </w:rPr>
        <w:t xml:space="preserve">lo dotace v rozporu s nastavenými podmínkami a za sedm let provedlo pouze jednu veřejnosprávní kontrolu u programu VISK. </w:t>
      </w:r>
      <w:r w:rsidR="00F43F7B" w:rsidRPr="00894BBD">
        <w:rPr>
          <w:b/>
        </w:rPr>
        <w:t>P</w:t>
      </w:r>
      <w:r w:rsidR="00334FB4" w:rsidRPr="00894BBD">
        <w:rPr>
          <w:b/>
        </w:rPr>
        <w:t>orušení právních předpisů</w:t>
      </w:r>
      <w:r w:rsidR="0066113E" w:rsidRPr="00894BBD">
        <w:rPr>
          <w:b/>
        </w:rPr>
        <w:t xml:space="preserve"> </w:t>
      </w:r>
      <w:r w:rsidR="00F43F7B" w:rsidRPr="00894BBD">
        <w:rPr>
          <w:b/>
        </w:rPr>
        <w:t>bylo zjištěno rovněž u NTK</w:t>
      </w:r>
      <w:r w:rsidR="002155B5" w:rsidRPr="00894BBD">
        <w:rPr>
          <w:b/>
        </w:rPr>
        <w:t xml:space="preserve"> v oblasti archivnictví a spisové služby.</w:t>
      </w:r>
    </w:p>
    <w:p w14:paraId="3B27A5C0" w14:textId="77777777" w:rsidR="00F43F7B" w:rsidRPr="00E84FB9" w:rsidRDefault="00F43F7B" w:rsidP="007F0DCF">
      <w:pPr>
        <w:spacing w:before="240" w:after="120"/>
      </w:pPr>
      <w:r>
        <w:rPr>
          <w:sz w:val="23"/>
          <w:szCs w:val="23"/>
        </w:rPr>
        <w:t>Celkové vyhodnocení se opírá o následující hlavní zjištění z kontroly:</w:t>
      </w:r>
    </w:p>
    <w:p w14:paraId="7B0E7CCE" w14:textId="77777777" w:rsidR="00C06B49" w:rsidRPr="002502AD" w:rsidRDefault="00121F64" w:rsidP="004B73B1">
      <w:pPr>
        <w:pStyle w:val="Odstavecseseznamem"/>
        <w:keepNext/>
        <w:numPr>
          <w:ilvl w:val="0"/>
          <w:numId w:val="6"/>
        </w:numPr>
        <w:spacing w:before="240" w:after="120"/>
        <w:ind w:left="284" w:hanging="284"/>
        <w:contextualSpacing w:val="0"/>
        <w:rPr>
          <w:b/>
        </w:rPr>
      </w:pPr>
      <w:r w:rsidRPr="007802E2">
        <w:rPr>
          <w:b/>
        </w:rPr>
        <w:t xml:space="preserve">MK </w:t>
      </w:r>
      <w:r>
        <w:rPr>
          <w:b/>
        </w:rPr>
        <w:t>nesledovalo dopady</w:t>
      </w:r>
      <w:r w:rsidRPr="007802E2">
        <w:rPr>
          <w:b/>
        </w:rPr>
        <w:t xml:space="preserve"> </w:t>
      </w:r>
      <w:r>
        <w:rPr>
          <w:b/>
        </w:rPr>
        <w:t>poskytnuté podpory</w:t>
      </w:r>
    </w:p>
    <w:p w14:paraId="75D6E4AB" w14:textId="5BF6A12B" w:rsidR="00F07666" w:rsidRPr="005C6C80" w:rsidRDefault="00F07666" w:rsidP="00E55555">
      <w:pPr>
        <w:spacing w:after="120"/>
      </w:pPr>
      <w:r w:rsidRPr="005C6C80">
        <w:t>V</w:t>
      </w:r>
      <w:r w:rsidR="00CE1103">
        <w:t xml:space="preserve"> rámci pokračující digitalizace se MK v </w:t>
      </w:r>
      <w:r w:rsidRPr="005C6C80">
        <w:t>období 2017</w:t>
      </w:r>
      <w:r w:rsidR="000D02DD">
        <w:t>–</w:t>
      </w:r>
      <w:r w:rsidRPr="005C6C80">
        <w:t xml:space="preserve">2020 zaměřilo na digitalizaci knihovních fondů a </w:t>
      </w:r>
      <w:r w:rsidR="006D3B0B">
        <w:t>EIZ</w:t>
      </w:r>
      <w:r w:rsidRPr="005C6C80">
        <w:t xml:space="preserve"> v rámci </w:t>
      </w:r>
      <w:r w:rsidRPr="006C3443">
        <w:rPr>
          <w:i/>
        </w:rPr>
        <w:t>Státní kulturní politiky 2015</w:t>
      </w:r>
      <w:r w:rsidR="000D02DD" w:rsidRPr="006C3443">
        <w:rPr>
          <w:i/>
        </w:rPr>
        <w:t>–</w:t>
      </w:r>
      <w:r w:rsidRPr="006C3443">
        <w:rPr>
          <w:i/>
        </w:rPr>
        <w:t>2020</w:t>
      </w:r>
      <w:r w:rsidRPr="005C6C80">
        <w:t xml:space="preserve"> </w:t>
      </w:r>
      <w:r w:rsidR="006D3B0B">
        <w:t>(dále také „SKP 15</w:t>
      </w:r>
      <w:r w:rsidR="000D02DD">
        <w:t>–</w:t>
      </w:r>
      <w:r w:rsidR="006D3B0B">
        <w:t xml:space="preserve">20“) </w:t>
      </w:r>
      <w:r w:rsidRPr="005C6C80">
        <w:t xml:space="preserve">a </w:t>
      </w:r>
      <w:r w:rsidRPr="006C3443">
        <w:rPr>
          <w:i/>
        </w:rPr>
        <w:t>Koncepce rozvoje knihoven na léta 2017–2020</w:t>
      </w:r>
      <w:r w:rsidR="006D3B0B">
        <w:t xml:space="preserve"> (dále také „KRK 17</w:t>
      </w:r>
      <w:r w:rsidR="000D02DD">
        <w:t>–</w:t>
      </w:r>
      <w:r w:rsidR="006D3B0B">
        <w:t>20“)</w:t>
      </w:r>
      <w:r w:rsidRPr="005C6C80">
        <w:t>. MK stanovilo priority</w:t>
      </w:r>
      <w:r w:rsidR="009D6106">
        <w:t xml:space="preserve"> a </w:t>
      </w:r>
      <w:r w:rsidR="005C6C80" w:rsidRPr="005C6C80">
        <w:t>cíle</w:t>
      </w:r>
      <w:r w:rsidRPr="005C6C80">
        <w:t>, ale</w:t>
      </w:r>
      <w:r w:rsidR="006B568F">
        <w:t xml:space="preserve"> </w:t>
      </w:r>
      <w:r w:rsidRPr="005C6C80">
        <w:t>jejich</w:t>
      </w:r>
      <w:r w:rsidR="005C6C80" w:rsidRPr="005C6C80">
        <w:t xml:space="preserve"> jasné</w:t>
      </w:r>
      <w:r w:rsidRPr="005C6C80">
        <w:t xml:space="preserve"> vyhodnocení</w:t>
      </w:r>
      <w:r w:rsidR="005C6C80" w:rsidRPr="005C6C80">
        <w:t xml:space="preserve"> neprovedlo.</w:t>
      </w:r>
      <w:r w:rsidRPr="005C6C80">
        <w:t xml:space="preserve"> Ačkoli došlo k určitému posunu, například v</w:t>
      </w:r>
      <w:r w:rsidR="004B73B1">
        <w:t> </w:t>
      </w:r>
      <w:r w:rsidRPr="005C6C80">
        <w:t>digitalizaci knihovních fondů, nebyl</w:t>
      </w:r>
      <w:r w:rsidR="005C6C80" w:rsidRPr="005C6C80">
        <w:t xml:space="preserve"> v tomto období</w:t>
      </w:r>
      <w:r w:rsidR="00B6795D" w:rsidRPr="00055618">
        <w:rPr>
          <w:rFonts w:eastAsia="Calibri"/>
        </w:rPr>
        <w:t xml:space="preserve"> přijat zákon týkající se </w:t>
      </w:r>
      <w:r w:rsidR="009D6106">
        <w:rPr>
          <w:rFonts w:eastAsia="Calibri"/>
        </w:rPr>
        <w:t xml:space="preserve">zavedení povinného výtisku elektronických publikací </w:t>
      </w:r>
      <w:r w:rsidRPr="005C6C80">
        <w:t xml:space="preserve">a chyběl systém pro zpřístupnění digitálního obsahu. </w:t>
      </w:r>
    </w:p>
    <w:p w14:paraId="500F5B72" w14:textId="3737235E" w:rsidR="00B6759A" w:rsidRDefault="00F07666" w:rsidP="004B73B1">
      <w:pPr>
        <w:spacing w:before="0" w:after="120"/>
      </w:pPr>
      <w:r w:rsidRPr="005C6C80">
        <w:t>V následujícím období 2021</w:t>
      </w:r>
      <w:r w:rsidR="000D02DD">
        <w:t>–</w:t>
      </w:r>
      <w:r w:rsidRPr="005C6C80">
        <w:t xml:space="preserve">2027 MK navázalo </w:t>
      </w:r>
      <w:r w:rsidRPr="006C3443">
        <w:rPr>
          <w:i/>
        </w:rPr>
        <w:t>Státní kulturní politikou 2021</w:t>
      </w:r>
      <w:r w:rsidR="000D02DD" w:rsidRPr="006C3443">
        <w:rPr>
          <w:i/>
        </w:rPr>
        <w:t>–</w:t>
      </w:r>
      <w:r w:rsidRPr="006C3443">
        <w:rPr>
          <w:i/>
        </w:rPr>
        <w:t>2025+</w:t>
      </w:r>
      <w:r w:rsidR="006D3B0B">
        <w:t xml:space="preserve"> (dále také „SKP 21</w:t>
      </w:r>
      <w:r w:rsidR="000D02DD">
        <w:t>–</w:t>
      </w:r>
      <w:r w:rsidR="006D3B0B">
        <w:t>25“)</w:t>
      </w:r>
      <w:r w:rsidRPr="005C6C80">
        <w:t xml:space="preserve"> a </w:t>
      </w:r>
      <w:r w:rsidRPr="006C3443">
        <w:rPr>
          <w:i/>
        </w:rPr>
        <w:t>Koncepcí rozvoje knihoven 2021–2027</w:t>
      </w:r>
      <w:r w:rsidR="006D3B0B">
        <w:t xml:space="preserve"> (dále také „KRK 21</w:t>
      </w:r>
      <w:r w:rsidR="000D02DD">
        <w:t>–</w:t>
      </w:r>
      <w:r w:rsidR="006D3B0B">
        <w:t>27“).</w:t>
      </w:r>
      <w:r w:rsidR="005E2EBF">
        <w:t xml:space="preserve"> </w:t>
      </w:r>
      <w:r w:rsidRPr="005C6C80">
        <w:t>Ministerstvo stanovilo v obou dokumentech cíle pro oblast digitalizace</w:t>
      </w:r>
      <w:r w:rsidR="005C6C80" w:rsidRPr="005C6C80">
        <w:t xml:space="preserve"> a EIZ</w:t>
      </w:r>
      <w:r w:rsidRPr="005C6C80">
        <w:t>. U SKP</w:t>
      </w:r>
      <w:r w:rsidR="005C6C80" w:rsidRPr="005C6C80">
        <w:t xml:space="preserve"> </w:t>
      </w:r>
      <w:r w:rsidRPr="005C6C80">
        <w:t>21</w:t>
      </w:r>
      <w:r w:rsidR="000D02DD">
        <w:t>–</w:t>
      </w:r>
      <w:r w:rsidRPr="005C6C80">
        <w:t>25 však nevypracovalo plán implementace.</w:t>
      </w:r>
      <w:r w:rsidR="00436258">
        <w:t xml:space="preserve"> MK </w:t>
      </w:r>
      <w:r w:rsidR="00894BBD">
        <w:t>v polovině roku 2022</w:t>
      </w:r>
      <w:r w:rsidR="00436258">
        <w:t xml:space="preserve"> vyhodnotilo plnění </w:t>
      </w:r>
      <w:r w:rsidR="00894BBD">
        <w:t xml:space="preserve">opatření </w:t>
      </w:r>
      <w:r w:rsidR="00894BBD" w:rsidRPr="005C6C80">
        <w:t>KRK</w:t>
      </w:r>
      <w:r w:rsidR="002F7733">
        <w:t> </w:t>
      </w:r>
      <w:r w:rsidR="00894BBD">
        <w:t>21</w:t>
      </w:r>
      <w:r w:rsidR="000D02DD">
        <w:t>–</w:t>
      </w:r>
      <w:r w:rsidR="00894BBD">
        <w:t>27, ale</w:t>
      </w:r>
      <w:r w:rsidR="006B568F">
        <w:t xml:space="preserve"> </w:t>
      </w:r>
      <w:r w:rsidRPr="005C6C80">
        <w:t>do</w:t>
      </w:r>
      <w:r w:rsidR="006B568F">
        <w:t xml:space="preserve"> </w:t>
      </w:r>
      <w:r w:rsidR="009D6106">
        <w:t>období ukončení kontrolní akce</w:t>
      </w:r>
      <w:r w:rsidRPr="005C6C80">
        <w:t xml:space="preserve"> </w:t>
      </w:r>
      <w:r w:rsidR="00894BBD">
        <w:t>MK stále neplnilo některá opatření stanovená i v předchozí KRK 17</w:t>
      </w:r>
      <w:r w:rsidR="000D02DD">
        <w:t>–</w:t>
      </w:r>
      <w:r w:rsidR="00894BBD">
        <w:t xml:space="preserve">20. </w:t>
      </w:r>
    </w:p>
    <w:p w14:paraId="783410D5" w14:textId="77777777" w:rsidR="001F50E2" w:rsidRPr="007802E2" w:rsidRDefault="001F50E2" w:rsidP="00E55555">
      <w:pPr>
        <w:pStyle w:val="Odstavecseseznamem"/>
        <w:keepNext/>
        <w:numPr>
          <w:ilvl w:val="0"/>
          <w:numId w:val="6"/>
        </w:numPr>
        <w:spacing w:before="240" w:after="120"/>
        <w:ind w:left="284" w:hanging="284"/>
        <w:contextualSpacing w:val="0"/>
        <w:rPr>
          <w:rFonts w:cs="Times New Roman"/>
          <w:b/>
        </w:rPr>
      </w:pPr>
      <w:r w:rsidRPr="007802E2">
        <w:rPr>
          <w:rFonts w:cs="Times New Roman"/>
          <w:b/>
        </w:rPr>
        <w:t>MK netransparentně hodnotilo žádosti</w:t>
      </w:r>
      <w:r w:rsidR="00262311">
        <w:rPr>
          <w:rFonts w:cs="Times New Roman"/>
          <w:b/>
        </w:rPr>
        <w:t xml:space="preserve"> o poskytnutí dotace</w:t>
      </w:r>
    </w:p>
    <w:p w14:paraId="0076B537" w14:textId="59549B26" w:rsidR="00F07666" w:rsidRDefault="00262311" w:rsidP="00E55555">
      <w:pPr>
        <w:spacing w:before="0" w:after="120"/>
      </w:pPr>
      <w:r w:rsidRPr="00E906E2">
        <w:t>Ž</w:t>
      </w:r>
      <w:r w:rsidR="001F50E2" w:rsidRPr="00E906E2">
        <w:t>ádost</w:t>
      </w:r>
      <w:r w:rsidRPr="00E906E2">
        <w:t>i</w:t>
      </w:r>
      <w:r w:rsidR="001F50E2" w:rsidRPr="00E906E2">
        <w:t xml:space="preserve"> o dotace posuzovaly odborné komise jako poradní orgány </w:t>
      </w:r>
      <w:r w:rsidR="00430199" w:rsidRPr="00E906E2">
        <w:t>MK</w:t>
      </w:r>
      <w:r w:rsidR="001F50E2" w:rsidRPr="00E906E2">
        <w:t xml:space="preserve"> podle nařízení vlády</w:t>
      </w:r>
      <w:r w:rsidRPr="00E906E2">
        <w:t xml:space="preserve"> č.</w:t>
      </w:r>
      <w:r w:rsidR="009C7352">
        <w:t> </w:t>
      </w:r>
      <w:r w:rsidRPr="00E906E2">
        <w:t>288/2002 Sb</w:t>
      </w:r>
      <w:r w:rsidR="001F50E2" w:rsidRPr="00E906E2">
        <w:t>.</w:t>
      </w:r>
      <w:r w:rsidRPr="00E906E2">
        <w:rPr>
          <w:rStyle w:val="Znakapoznpodarou"/>
        </w:rPr>
        <w:footnoteReference w:id="1"/>
      </w:r>
      <w:r w:rsidR="001F50E2" w:rsidRPr="00E906E2">
        <w:t xml:space="preserve"> Členové</w:t>
      </w:r>
      <w:r w:rsidR="001F50E2">
        <w:t xml:space="preserve"> komise měli být dle vnitřní</w:t>
      </w:r>
      <w:r w:rsidR="00547AA9">
        <w:t>ho</w:t>
      </w:r>
      <w:r w:rsidR="001F50E2">
        <w:t xml:space="preserve"> předpis</w:t>
      </w:r>
      <w:r>
        <w:t>u</w:t>
      </w:r>
      <w:r w:rsidR="001F50E2">
        <w:t xml:space="preserve"> MK vyloučeni z hodnocení projektů </w:t>
      </w:r>
      <w:r w:rsidRPr="00380FDF">
        <w:rPr>
          <w:rFonts w:eastAsia="Calibri"/>
        </w:rPr>
        <w:t>z důvodu pochybnosti o nepodjatosti</w:t>
      </w:r>
      <w:r>
        <w:rPr>
          <w:rFonts w:eastAsia="Calibri"/>
        </w:rPr>
        <w:t>.</w:t>
      </w:r>
      <w:r w:rsidR="00CE1103">
        <w:t xml:space="preserve"> </w:t>
      </w:r>
      <w:r w:rsidR="001F50E2">
        <w:t>Kontrol</w:t>
      </w:r>
      <w:r w:rsidR="00CC1597">
        <w:t>ou</w:t>
      </w:r>
      <w:r w:rsidR="001F50E2">
        <w:t xml:space="preserve"> NKÚ </w:t>
      </w:r>
      <w:r w:rsidR="00925B48">
        <w:t>bylo zjištěno</w:t>
      </w:r>
      <w:r w:rsidR="001F50E2">
        <w:t xml:space="preserve">, že mezi </w:t>
      </w:r>
      <w:r w:rsidR="001F50E2" w:rsidRPr="00D53359">
        <w:t xml:space="preserve">lety </w:t>
      </w:r>
      <w:r w:rsidR="00301426">
        <w:br/>
      </w:r>
      <w:r w:rsidR="001F50E2" w:rsidRPr="00D53359">
        <w:t>2017</w:t>
      </w:r>
      <w:r w:rsidR="00E55555">
        <w:t>–</w:t>
      </w:r>
      <w:r w:rsidR="001F50E2" w:rsidRPr="00D53359">
        <w:t>2022</w:t>
      </w:r>
      <w:r w:rsidR="001F50E2">
        <w:t xml:space="preserve"> nebyli někteří členové komise</w:t>
      </w:r>
      <w:r w:rsidR="00D53359">
        <w:t xml:space="preserve"> u kontrolovaných podprogramů</w:t>
      </w:r>
      <w:r w:rsidR="001F50E2">
        <w:t xml:space="preserve"> </w:t>
      </w:r>
      <w:r w:rsidR="00D53359">
        <w:t xml:space="preserve">VISK </w:t>
      </w:r>
      <w:r w:rsidR="001F50E2">
        <w:t>vyloučeni z</w:t>
      </w:r>
      <w:r w:rsidR="00E55555">
        <w:t> </w:t>
      </w:r>
      <w:r w:rsidR="001F50E2">
        <w:t>projednávání a hlasování o projektech</w:t>
      </w:r>
      <w:r w:rsidRPr="00262311">
        <w:t xml:space="preserve">, </w:t>
      </w:r>
      <w:r w:rsidRPr="00380FDF">
        <w:rPr>
          <w:rFonts w:eastAsia="Calibri"/>
        </w:rPr>
        <w:t>přestože u nich byla pochybnost o nepodjatosti</w:t>
      </w:r>
      <w:r w:rsidR="00547AA9">
        <w:rPr>
          <w:rFonts w:eastAsia="Calibri"/>
        </w:rPr>
        <w:t>.</w:t>
      </w:r>
      <w:r w:rsidR="001F50E2">
        <w:t xml:space="preserve"> Tito členové se účastnili hodnocení 29 projektů, u nichž měli vazby na žadatele. Největší riziko podjatosti bylo zjištěno u podprogramu VISK 6 v roce 2018</w:t>
      </w:r>
      <w:r w:rsidR="00547AA9">
        <w:t xml:space="preserve"> v souvislosti s pěti</w:t>
      </w:r>
      <w:r w:rsidR="001F50E2">
        <w:t xml:space="preserve"> </w:t>
      </w:r>
      <w:r w:rsidR="00547AA9">
        <w:t>žádostmi</w:t>
      </w:r>
      <w:r w:rsidR="001F50E2">
        <w:t xml:space="preserve"> v</w:t>
      </w:r>
      <w:r w:rsidR="009C7352">
        <w:t> </w:t>
      </w:r>
      <w:r w:rsidR="001F50E2">
        <w:t xml:space="preserve">celkové </w:t>
      </w:r>
      <w:r w:rsidR="00547AA9">
        <w:t>výši dotace</w:t>
      </w:r>
      <w:r w:rsidR="001F50E2">
        <w:t xml:space="preserve"> 6,5 mil</w:t>
      </w:r>
      <w:r w:rsidR="00CB606D">
        <w:t>.</w:t>
      </w:r>
      <w:r w:rsidR="001F50E2">
        <w:t xml:space="preserve"> Kč</w:t>
      </w:r>
      <w:r w:rsidR="0059642E">
        <w:t>.</w:t>
      </w:r>
    </w:p>
    <w:p w14:paraId="6512BFF1" w14:textId="72F1632E" w:rsidR="001F50E2" w:rsidRDefault="001F50E2" w:rsidP="00F05AD1">
      <w:pPr>
        <w:spacing w:before="0" w:after="120"/>
      </w:pPr>
      <w:r>
        <w:t>U hodnocení žádostí d</w:t>
      </w:r>
      <w:r w:rsidRPr="00373CA0">
        <w:t>ále kontrola zjistila</w:t>
      </w:r>
      <w:r>
        <w:t xml:space="preserve">, </w:t>
      </w:r>
      <w:r w:rsidRPr="00373CA0">
        <w:t>že MK neuvádělo</w:t>
      </w:r>
      <w:r>
        <w:t xml:space="preserve"> u kontrolovaných podprogramů VISK 1, VISK 6 a VISK 7</w:t>
      </w:r>
      <w:r w:rsidRPr="00373CA0">
        <w:t xml:space="preserve"> bodové hodnocení projektů ani jejich pořadí</w:t>
      </w:r>
      <w:r w:rsidR="00262311">
        <w:t>,</w:t>
      </w:r>
      <w:r w:rsidRPr="00373CA0">
        <w:t xml:space="preserve"> </w:t>
      </w:r>
      <w:r w:rsidR="00262311">
        <w:t>čímž porušilo</w:t>
      </w:r>
      <w:r w:rsidRPr="00373CA0">
        <w:t xml:space="preserve"> nařízení vlády</w:t>
      </w:r>
      <w:r w:rsidR="00F64414">
        <w:t xml:space="preserve"> č. 288/2002 Sb</w:t>
      </w:r>
      <w:r w:rsidRPr="00373CA0">
        <w:t>. U některých žádostí navíc MK neuvedlo hodnocení dílčích kritérií</w:t>
      </w:r>
      <w:r>
        <w:t>.</w:t>
      </w:r>
      <w:r w:rsidR="00CE1103">
        <w:t xml:space="preserve"> </w:t>
      </w:r>
      <w:r w:rsidR="00262311" w:rsidRPr="00380FDF">
        <w:rPr>
          <w:rFonts w:eastAsia="Calibri"/>
        </w:rPr>
        <w:t>Postup MK v procesu poskytování dotací byl netransparentní</w:t>
      </w:r>
      <w:r w:rsidR="00262311">
        <w:rPr>
          <w:rFonts w:eastAsia="Calibri"/>
        </w:rPr>
        <w:t>.</w:t>
      </w:r>
    </w:p>
    <w:p w14:paraId="1B5A6CE7" w14:textId="77777777" w:rsidR="001F50E2" w:rsidRPr="007802E2" w:rsidRDefault="001F50E2" w:rsidP="00E55555">
      <w:pPr>
        <w:pStyle w:val="Odstavecseseznamem"/>
        <w:keepNext/>
        <w:numPr>
          <w:ilvl w:val="0"/>
          <w:numId w:val="6"/>
        </w:numPr>
        <w:spacing w:before="240" w:after="120"/>
        <w:ind w:left="284" w:hanging="284"/>
        <w:contextualSpacing w:val="0"/>
        <w:rPr>
          <w:rFonts w:cs="Times New Roman"/>
          <w:b/>
        </w:rPr>
      </w:pPr>
      <w:r w:rsidRPr="007802E2">
        <w:rPr>
          <w:rFonts w:cs="Times New Roman"/>
          <w:b/>
        </w:rPr>
        <w:t xml:space="preserve">MK poskytlo dotace některým příjemcům v rozporu s </w:t>
      </w:r>
      <w:r w:rsidR="008C0B8B">
        <w:rPr>
          <w:rFonts w:cs="Times New Roman"/>
          <w:b/>
        </w:rPr>
        <w:t>právními předpisy</w:t>
      </w:r>
    </w:p>
    <w:p w14:paraId="77108B84" w14:textId="35EE2834" w:rsidR="001F50E2" w:rsidRDefault="00CE1103" w:rsidP="00CB606D">
      <w:pPr>
        <w:spacing w:before="0" w:after="120"/>
        <w:rPr>
          <w:rFonts w:cstheme="minorHAnsi"/>
        </w:rPr>
      </w:pPr>
      <w:r>
        <w:t>V p</w:t>
      </w:r>
      <w:r w:rsidR="0059642E">
        <w:t>ravidl</w:t>
      </w:r>
      <w:r>
        <w:t>ech</w:t>
      </w:r>
      <w:r w:rsidR="0059642E">
        <w:t xml:space="preserve"> pro poskytování dotací na podporu knihoven</w:t>
      </w:r>
      <w:r w:rsidR="006D3B0B">
        <w:t xml:space="preserve"> </w:t>
      </w:r>
      <w:r>
        <w:t>bylo stanoveno</w:t>
      </w:r>
      <w:r w:rsidR="006D3B0B">
        <w:rPr>
          <w:rStyle w:val="Znakapoznpodarou"/>
        </w:rPr>
        <w:footnoteReference w:id="2"/>
      </w:r>
      <w:r w:rsidR="001C70A4">
        <w:t>,</w:t>
      </w:r>
      <w:r w:rsidR="006D3B0B">
        <w:t xml:space="preserve"> </w:t>
      </w:r>
      <w:r>
        <w:t>že maximální</w:t>
      </w:r>
      <w:r w:rsidR="0059642E">
        <w:t xml:space="preserve"> </w:t>
      </w:r>
      <w:r>
        <w:t xml:space="preserve">výše </w:t>
      </w:r>
      <w:r w:rsidR="0059642E">
        <w:t>d</w:t>
      </w:r>
      <w:r w:rsidR="0059642E" w:rsidRPr="0059642E">
        <w:t xml:space="preserve">otace </w:t>
      </w:r>
      <w:r>
        <w:t xml:space="preserve">mohla </w:t>
      </w:r>
      <w:r w:rsidR="00DE12E0">
        <w:t>činit</w:t>
      </w:r>
      <w:r w:rsidR="0059642E" w:rsidRPr="0059642E">
        <w:t xml:space="preserve"> 70 % rozpočtovaných nákladů projektu.</w:t>
      </w:r>
      <w:r w:rsidR="0059642E">
        <w:t xml:space="preserve"> </w:t>
      </w:r>
      <w:r w:rsidR="001F50E2" w:rsidRPr="00AF1F33">
        <w:t xml:space="preserve">NKÚ na kontrolním vzorku zjistil, </w:t>
      </w:r>
      <w:r w:rsidR="0059642E">
        <w:t xml:space="preserve">že </w:t>
      </w:r>
      <w:r w:rsidR="001F50E2" w:rsidRPr="00AF1F33">
        <w:t>MK v letech 2017</w:t>
      </w:r>
      <w:r w:rsidR="000D02DD">
        <w:t>–</w:t>
      </w:r>
      <w:r w:rsidR="001F50E2" w:rsidRPr="00AF1F33">
        <w:t xml:space="preserve">2023 </w:t>
      </w:r>
      <w:r w:rsidR="00BE0F0A">
        <w:t>poskytlo</w:t>
      </w:r>
      <w:r w:rsidR="001F50E2" w:rsidRPr="00AF1F33">
        <w:t xml:space="preserve"> dotaci </w:t>
      </w:r>
      <w:r w:rsidR="0059642E" w:rsidRPr="00AF1F33">
        <w:t>24 </w:t>
      </w:r>
      <w:r w:rsidR="0059642E">
        <w:t xml:space="preserve">kontrolovaným projektům </w:t>
      </w:r>
      <w:r w:rsidR="001F50E2" w:rsidRPr="00AF1F33">
        <w:t>ve</w:t>
      </w:r>
      <w:r w:rsidR="0059642E">
        <w:t xml:space="preserve"> výši </w:t>
      </w:r>
      <w:r w:rsidR="001F50E2" w:rsidRPr="00AF1F33">
        <w:t>100 % rozpočtovaných nákladů</w:t>
      </w:r>
      <w:r w:rsidR="0059642E">
        <w:t>.</w:t>
      </w:r>
      <w:r w:rsidR="001F50E2" w:rsidRPr="00AF1F33">
        <w:t xml:space="preserve"> </w:t>
      </w:r>
      <w:r w:rsidR="001F50E2" w:rsidRPr="00AF1F33">
        <w:rPr>
          <w:rFonts w:cstheme="minorHAnsi"/>
        </w:rPr>
        <w:t>MK tak porušilo nařízení vlády</w:t>
      </w:r>
      <w:r w:rsidR="00F64414">
        <w:rPr>
          <w:rFonts w:cstheme="minorHAnsi"/>
        </w:rPr>
        <w:t xml:space="preserve"> </w:t>
      </w:r>
      <w:r w:rsidR="00F64414">
        <w:t>č. 288/2002 Sb.</w:t>
      </w:r>
      <w:r w:rsidR="001F50E2" w:rsidRPr="00AF1F33">
        <w:rPr>
          <w:rFonts w:cstheme="minorHAnsi"/>
        </w:rPr>
        <w:t xml:space="preserve"> tím, že poskytlo příjemcům peněžní prostředky nad stanovený limit</w:t>
      </w:r>
      <w:r w:rsidR="0091249B">
        <w:rPr>
          <w:rFonts w:cstheme="minorHAnsi"/>
        </w:rPr>
        <w:t xml:space="preserve">, a to ve výši </w:t>
      </w:r>
      <w:r w:rsidR="00CB606D">
        <w:rPr>
          <w:rFonts w:cstheme="minorHAnsi"/>
        </w:rPr>
        <w:t>přes 12,7 mil. Kč.</w:t>
      </w:r>
    </w:p>
    <w:p w14:paraId="50C55098" w14:textId="77777777" w:rsidR="002A20A1" w:rsidRPr="007802E2" w:rsidRDefault="002A20A1" w:rsidP="00E55555">
      <w:pPr>
        <w:pStyle w:val="Odstavecseseznamem"/>
        <w:keepNext/>
        <w:numPr>
          <w:ilvl w:val="0"/>
          <w:numId w:val="6"/>
        </w:numPr>
        <w:spacing w:before="240" w:after="120"/>
        <w:ind w:left="284" w:hanging="284"/>
        <w:contextualSpacing w:val="0"/>
        <w:rPr>
          <w:b/>
        </w:rPr>
      </w:pPr>
      <w:r w:rsidRPr="007802E2">
        <w:rPr>
          <w:b/>
        </w:rPr>
        <w:t xml:space="preserve">MK provedlo za sedm let </w:t>
      </w:r>
      <w:r w:rsidR="00262311">
        <w:rPr>
          <w:b/>
        </w:rPr>
        <w:t xml:space="preserve">pouze jednu </w:t>
      </w:r>
      <w:r w:rsidRPr="007802E2">
        <w:rPr>
          <w:b/>
        </w:rPr>
        <w:t>veřejnosprávní kontrolu</w:t>
      </w:r>
      <w:r w:rsidR="00262311">
        <w:rPr>
          <w:b/>
        </w:rPr>
        <w:t xml:space="preserve"> </w:t>
      </w:r>
      <w:r w:rsidR="00867398">
        <w:rPr>
          <w:b/>
        </w:rPr>
        <w:t xml:space="preserve">v </w:t>
      </w:r>
      <w:r w:rsidRPr="007802E2">
        <w:rPr>
          <w:b/>
        </w:rPr>
        <w:t xml:space="preserve">programu VISK </w:t>
      </w:r>
    </w:p>
    <w:p w14:paraId="3CB1CAFC" w14:textId="0C36FBBC" w:rsidR="002A20A1" w:rsidRDefault="00430199" w:rsidP="002A20A1">
      <w:r>
        <w:t>MK</w:t>
      </w:r>
      <w:r w:rsidR="002A20A1">
        <w:t xml:space="preserve"> v letech 2017</w:t>
      </w:r>
      <w:r w:rsidR="000D02DD">
        <w:t>–</w:t>
      </w:r>
      <w:r w:rsidR="002A20A1">
        <w:t>2023 poskytlo příjemcům dotací z programu VISK celkem 349,8 milionu Kč. Během tohoto období provedlo pouze jednu veřejnosprávní kontrolu u jediného příjemce dotace</w:t>
      </w:r>
      <w:r w:rsidR="00DE12E0">
        <w:t>.</w:t>
      </w:r>
      <w:r w:rsidR="002A20A1">
        <w:t xml:space="preserve"> Celkově tak ministerstvo zkontrolovalo jen 0,2 % </w:t>
      </w:r>
      <w:r w:rsidR="000C6F30">
        <w:t xml:space="preserve">prostředků </w:t>
      </w:r>
      <w:r w:rsidR="002A20A1">
        <w:t xml:space="preserve">poskytnutých </w:t>
      </w:r>
      <w:r w:rsidR="000C6F30">
        <w:t xml:space="preserve">z </w:t>
      </w:r>
      <w:r w:rsidR="002A20A1">
        <w:t>programu VISK</w:t>
      </w:r>
      <w:r w:rsidR="00DE12E0">
        <w:t>.</w:t>
      </w:r>
      <w:r w:rsidR="002A20A1">
        <w:t xml:space="preserve"> </w:t>
      </w:r>
    </w:p>
    <w:p w14:paraId="0BC4F161" w14:textId="0C892A43" w:rsidR="0032098D" w:rsidRPr="007802E2" w:rsidRDefault="0032098D" w:rsidP="00E55555">
      <w:pPr>
        <w:pStyle w:val="Odstavecseseznamem"/>
        <w:keepNext/>
        <w:numPr>
          <w:ilvl w:val="0"/>
          <w:numId w:val="6"/>
        </w:numPr>
        <w:spacing w:before="240" w:after="120"/>
        <w:ind w:left="284" w:hanging="284"/>
        <w:contextualSpacing w:val="0"/>
        <w:rPr>
          <w:b/>
        </w:rPr>
      </w:pPr>
      <w:r w:rsidRPr="007802E2">
        <w:rPr>
          <w:b/>
        </w:rPr>
        <w:t xml:space="preserve">NTK neměla stanoveny priority </w:t>
      </w:r>
      <w:r w:rsidR="001C70A4">
        <w:rPr>
          <w:b/>
        </w:rPr>
        <w:t xml:space="preserve">pro </w:t>
      </w:r>
      <w:r w:rsidRPr="007802E2">
        <w:rPr>
          <w:b/>
        </w:rPr>
        <w:t>digitalizaci knihovních fondů</w:t>
      </w:r>
    </w:p>
    <w:p w14:paraId="73CC96BA" w14:textId="1CBA8C1B" w:rsidR="00894BBD" w:rsidRDefault="005D1CA3" w:rsidP="002A20A1">
      <w:r w:rsidRPr="00894BBD">
        <w:t xml:space="preserve">U NTK není digitalizace klíčovou oblastí. </w:t>
      </w:r>
      <w:r w:rsidR="0032098D" w:rsidRPr="00894BBD">
        <w:t>NTK má podle knihovního zákona</w:t>
      </w:r>
      <w:r w:rsidR="0032098D" w:rsidRPr="00894BBD">
        <w:rPr>
          <w:rStyle w:val="Znakapoznpodarou"/>
        </w:rPr>
        <w:footnoteReference w:id="3"/>
      </w:r>
      <w:r w:rsidR="0032098D" w:rsidRPr="00894BBD">
        <w:t xml:space="preserve"> povinnost zajistit restaurování a trvalé uchování knihovních dokumentů. </w:t>
      </w:r>
      <w:r w:rsidR="00114E79" w:rsidRPr="00894BBD">
        <w:t xml:space="preserve">Oproti NK ČR a MZK však </w:t>
      </w:r>
      <w:r w:rsidR="0032098D" w:rsidRPr="00894BBD">
        <w:t>NTK dosud nevypracovala postupy a priority pro</w:t>
      </w:r>
      <w:r w:rsidR="001C70A4">
        <w:t xml:space="preserve"> </w:t>
      </w:r>
      <w:r w:rsidR="0032098D" w:rsidRPr="00894BBD">
        <w:t xml:space="preserve">digitalizaci svého fondu. </w:t>
      </w:r>
      <w:r w:rsidRPr="00894BBD">
        <w:t>NTK</w:t>
      </w:r>
      <w:r w:rsidR="00114E79" w:rsidRPr="00894BBD">
        <w:t xml:space="preserve"> nemá </w:t>
      </w:r>
      <w:r w:rsidR="0032098D" w:rsidRPr="00894BBD">
        <w:t>specializované pracoviště pro digitalizaci a její technické vybavení je</w:t>
      </w:r>
      <w:r w:rsidR="001C70A4">
        <w:t xml:space="preserve"> </w:t>
      </w:r>
      <w:r w:rsidR="0032098D" w:rsidRPr="00894BBD">
        <w:t>zastaralé.</w:t>
      </w:r>
      <w:r w:rsidRPr="00A018AC">
        <w:t xml:space="preserve"> </w:t>
      </w:r>
    </w:p>
    <w:p w14:paraId="538574DB" w14:textId="77777777" w:rsidR="00894BBD" w:rsidRPr="00894BBD" w:rsidRDefault="005B4E80" w:rsidP="00E55555">
      <w:pPr>
        <w:pStyle w:val="Odstavecseseznamem"/>
        <w:keepNext/>
        <w:numPr>
          <w:ilvl w:val="0"/>
          <w:numId w:val="6"/>
        </w:numPr>
        <w:spacing w:before="240" w:after="120"/>
        <w:ind w:left="284" w:hanging="284"/>
        <w:contextualSpacing w:val="0"/>
      </w:pPr>
      <w:r w:rsidRPr="007802E2">
        <w:rPr>
          <w:b/>
        </w:rPr>
        <w:t>NTK měla významné nedostatky v</w:t>
      </w:r>
      <w:r w:rsidR="00A83141">
        <w:rPr>
          <w:b/>
        </w:rPr>
        <w:t> </w:t>
      </w:r>
      <w:r w:rsidRPr="007802E2">
        <w:rPr>
          <w:b/>
        </w:rPr>
        <w:t>archiv</w:t>
      </w:r>
      <w:r w:rsidR="00A83141">
        <w:rPr>
          <w:b/>
        </w:rPr>
        <w:t>nictví a spisové službě</w:t>
      </w:r>
    </w:p>
    <w:p w14:paraId="3265FA9E" w14:textId="28EACABA" w:rsidR="00F07666" w:rsidRPr="00894BBD" w:rsidRDefault="005B4E80" w:rsidP="00894BBD">
      <w:r w:rsidRPr="00894BBD">
        <w:rPr>
          <w:rFonts w:asciiTheme="minorHAnsi" w:hAnsiTheme="minorHAnsi" w:cstheme="minorHAnsi"/>
        </w:rPr>
        <w:t xml:space="preserve">NTK do června roku </w:t>
      </w:r>
      <w:r w:rsidR="00DB545F" w:rsidRPr="00894BBD">
        <w:rPr>
          <w:rFonts w:asciiTheme="minorHAnsi" w:hAnsiTheme="minorHAnsi" w:cstheme="minorHAnsi"/>
        </w:rPr>
        <w:t>2024 nepoužívala</w:t>
      </w:r>
      <w:r w:rsidR="00A83141" w:rsidRPr="00894BBD">
        <w:rPr>
          <w:rFonts w:asciiTheme="minorHAnsi" w:hAnsiTheme="minorHAnsi" w:cstheme="minorHAnsi"/>
        </w:rPr>
        <w:t xml:space="preserve"> </w:t>
      </w:r>
      <w:r w:rsidRPr="00894BBD">
        <w:rPr>
          <w:rFonts w:asciiTheme="minorHAnsi" w:hAnsiTheme="minorHAnsi" w:cstheme="minorHAnsi"/>
        </w:rPr>
        <w:t xml:space="preserve">elektronický systém spisové služby, který by umožňoval kompletní evidenci </w:t>
      </w:r>
      <w:r w:rsidR="005D1CA3" w:rsidRPr="00894BBD">
        <w:rPr>
          <w:rFonts w:asciiTheme="minorHAnsi" w:hAnsiTheme="minorHAnsi" w:cstheme="minorHAnsi"/>
        </w:rPr>
        <w:t>dokumentů. Některé</w:t>
      </w:r>
      <w:r w:rsidR="00F07666" w:rsidRPr="00894BBD">
        <w:rPr>
          <w:rFonts w:asciiTheme="minorHAnsi" w:eastAsiaTheme="minorEastAsia" w:hAnsiTheme="minorHAnsi" w:cstheme="minorBidi"/>
        </w:rPr>
        <w:t xml:space="preserve"> dokumenty nebyly podepsané, datované a</w:t>
      </w:r>
      <w:r w:rsidR="009A4CE6" w:rsidRPr="00894BBD">
        <w:rPr>
          <w:rFonts w:asciiTheme="minorHAnsi" w:eastAsiaTheme="minorEastAsia" w:hAnsiTheme="minorHAnsi" w:cstheme="minorBidi"/>
        </w:rPr>
        <w:t> </w:t>
      </w:r>
      <w:r w:rsidR="00F07666" w:rsidRPr="00894BBD">
        <w:rPr>
          <w:rFonts w:asciiTheme="minorHAnsi" w:eastAsiaTheme="minorEastAsia" w:hAnsiTheme="minorHAnsi" w:cstheme="minorBidi"/>
        </w:rPr>
        <w:t xml:space="preserve">označené. </w:t>
      </w:r>
      <w:r w:rsidR="00F07666" w:rsidRPr="00894BBD">
        <w:rPr>
          <w:rFonts w:asciiTheme="minorHAnsi" w:eastAsiaTheme="minorEastAsia" w:hAnsiTheme="minorHAnsi" w:cstheme="minorBidi"/>
          <w:bCs/>
        </w:rPr>
        <w:t>NTK tak nepostupovala v souladu se</w:t>
      </w:r>
      <w:r w:rsidR="001C70A4">
        <w:rPr>
          <w:rFonts w:asciiTheme="minorHAnsi" w:eastAsiaTheme="minorEastAsia" w:hAnsiTheme="minorHAnsi" w:cstheme="minorBidi"/>
          <w:bCs/>
        </w:rPr>
        <w:t xml:space="preserve"> </w:t>
      </w:r>
      <w:r w:rsidR="00F07666" w:rsidRPr="00894BBD">
        <w:rPr>
          <w:rFonts w:asciiTheme="minorHAnsi" w:eastAsiaTheme="minorEastAsia" w:hAnsiTheme="minorHAnsi" w:cstheme="minorBidi"/>
          <w:bCs/>
        </w:rPr>
        <w:t>zákonem o archivnictví a spisové službě</w:t>
      </w:r>
      <w:r w:rsidR="00F07666" w:rsidRPr="00894BBD">
        <w:rPr>
          <w:rFonts w:asciiTheme="minorHAnsi" w:eastAsiaTheme="minorEastAsia" w:hAnsiTheme="minorHAnsi" w:cstheme="minorBidi"/>
        </w:rPr>
        <w:t>.</w:t>
      </w:r>
      <w:r w:rsidR="00F07666" w:rsidRPr="00F07666">
        <w:rPr>
          <w:rFonts w:eastAsiaTheme="minorEastAsia" w:cstheme="minorBidi"/>
          <w:vertAlign w:val="superscript"/>
        </w:rPr>
        <w:footnoteReference w:id="4"/>
      </w:r>
    </w:p>
    <w:p w14:paraId="0D4C5199" w14:textId="77777777" w:rsidR="0032098D" w:rsidRPr="007802E2" w:rsidRDefault="00462484" w:rsidP="004B73B1">
      <w:pPr>
        <w:pStyle w:val="Odstavecseseznamem"/>
        <w:keepNext/>
        <w:numPr>
          <w:ilvl w:val="0"/>
          <w:numId w:val="6"/>
        </w:numPr>
        <w:spacing w:before="240" w:after="120"/>
        <w:ind w:left="284" w:hanging="284"/>
        <w:contextualSpacing w:val="0"/>
        <w:rPr>
          <w:b/>
        </w:rPr>
      </w:pPr>
      <w:r>
        <w:rPr>
          <w:b/>
        </w:rPr>
        <w:t>P</w:t>
      </w:r>
      <w:r w:rsidR="0032098D" w:rsidRPr="007802E2">
        <w:rPr>
          <w:b/>
        </w:rPr>
        <w:t xml:space="preserve">ovinný výtisk </w:t>
      </w:r>
      <w:r w:rsidR="00872F9F">
        <w:rPr>
          <w:b/>
        </w:rPr>
        <w:t xml:space="preserve">elektronických publikací </w:t>
      </w:r>
      <w:r w:rsidR="0032098D" w:rsidRPr="007802E2">
        <w:rPr>
          <w:b/>
        </w:rPr>
        <w:t>není dosud zaveden</w:t>
      </w:r>
    </w:p>
    <w:p w14:paraId="43E31806" w14:textId="76322128" w:rsidR="00F07666" w:rsidRPr="005E7128" w:rsidRDefault="0032098D" w:rsidP="00E54EEF">
      <w:pPr>
        <w:spacing w:before="0" w:after="120"/>
        <w:rPr>
          <w:rFonts w:cstheme="minorHAnsi"/>
        </w:rPr>
      </w:pPr>
      <w:r>
        <w:t>Zavedení povinného výtisku</w:t>
      </w:r>
      <w:r w:rsidR="00872F9F">
        <w:t xml:space="preserve"> elektronických publikací</w:t>
      </w:r>
      <w:r>
        <w:t xml:space="preserve"> se v ČR řeší již od roku 2011, kdy </w:t>
      </w:r>
      <w:r w:rsidR="00EC75FB">
        <w:t>si</w:t>
      </w:r>
      <w:r w:rsidR="0082724D">
        <w:t xml:space="preserve"> </w:t>
      </w:r>
      <w:r>
        <w:t>MK</w:t>
      </w:r>
      <w:r w:rsidR="0082724D">
        <w:t xml:space="preserve"> </w:t>
      </w:r>
      <w:r>
        <w:t>v</w:t>
      </w:r>
      <w:r w:rsidR="009C7352">
        <w:t> </w:t>
      </w:r>
      <w:r w:rsidRPr="006C3443">
        <w:rPr>
          <w:i/>
        </w:rPr>
        <w:t>Koncepci rozvoje knihoven 2011</w:t>
      </w:r>
      <w:r w:rsidR="000D02DD" w:rsidRPr="006C3443">
        <w:rPr>
          <w:i/>
        </w:rPr>
        <w:t>–</w:t>
      </w:r>
      <w:r w:rsidRPr="006C3443">
        <w:rPr>
          <w:i/>
        </w:rPr>
        <w:t>2015</w:t>
      </w:r>
      <w:r w:rsidR="00EC75FB">
        <w:t xml:space="preserve"> </w:t>
      </w:r>
      <w:r w:rsidR="00BD0D97">
        <w:t>stanovilo</w:t>
      </w:r>
      <w:r w:rsidR="00B86F22">
        <w:t xml:space="preserve"> dílčí </w:t>
      </w:r>
      <w:r w:rsidR="005D1CA3">
        <w:t>cíl</w:t>
      </w:r>
      <w:r w:rsidR="00EC75FB">
        <w:t xml:space="preserve"> </w:t>
      </w:r>
      <w:r w:rsidR="003D413A">
        <w:t xml:space="preserve">připravit návrh změny </w:t>
      </w:r>
      <w:r w:rsidR="00BD0D97">
        <w:t xml:space="preserve">legislativy v této oblasti. Tuto aktivitu přenášelo i do dalších navazujících </w:t>
      </w:r>
      <w:r>
        <w:t>koncepčních dokument</w:t>
      </w:r>
      <w:r w:rsidR="00BD0D97">
        <w:t>ů. D</w:t>
      </w:r>
      <w:r>
        <w:t>o ukončení kontrolní akce</w:t>
      </w:r>
      <w:r w:rsidR="00547AA9">
        <w:t xml:space="preserve"> </w:t>
      </w:r>
      <w:r w:rsidR="00BD0D97">
        <w:t>se povinný výtisk</w:t>
      </w:r>
      <w:r w:rsidR="003D413A">
        <w:t xml:space="preserve"> vzhledem k neprojednání </w:t>
      </w:r>
      <w:r w:rsidR="00B86F22">
        <w:t xml:space="preserve">návrhu právní úpravy </w:t>
      </w:r>
      <w:r w:rsidR="003D413A">
        <w:t>Parlamentem ČR</w:t>
      </w:r>
      <w:r w:rsidR="00BD0D97">
        <w:t xml:space="preserve"> zavést </w:t>
      </w:r>
      <w:r>
        <w:t>nepodařilo</w:t>
      </w:r>
      <w:r w:rsidR="00BD0D97">
        <w:t>.</w:t>
      </w:r>
    </w:p>
    <w:p w14:paraId="7A1D75EB" w14:textId="77777777" w:rsidR="00E61477" w:rsidRDefault="00D416B9" w:rsidP="0082724D">
      <w:pPr>
        <w:keepNext/>
        <w:spacing w:before="840" w:after="240"/>
        <w:ind w:left="357"/>
        <w:jc w:val="center"/>
        <w:outlineLvl w:val="0"/>
        <w:rPr>
          <w:b/>
          <w:color w:val="auto"/>
          <w:sz w:val="28"/>
        </w:rPr>
      </w:pPr>
      <w:r w:rsidRPr="005C620F">
        <w:rPr>
          <w:b/>
          <w:sz w:val="28"/>
        </w:rPr>
        <w:t>II.</w:t>
      </w:r>
      <w:r w:rsidR="00F15FF5">
        <w:rPr>
          <w:b/>
          <w:sz w:val="28"/>
        </w:rPr>
        <w:t xml:space="preserve"> </w:t>
      </w:r>
      <w:r w:rsidR="00C866CB" w:rsidRPr="005C620F">
        <w:rPr>
          <w:b/>
          <w:sz w:val="28"/>
        </w:rPr>
        <w:t>Informace o kontrolované oblasti</w:t>
      </w:r>
    </w:p>
    <w:p w14:paraId="5741AD1C" w14:textId="3E1D6060" w:rsidR="0054588A" w:rsidRDefault="0054588A" w:rsidP="0054588A">
      <w:pPr>
        <w:spacing w:after="120"/>
      </w:pPr>
      <w:r w:rsidRPr="00761910">
        <w:rPr>
          <w:b/>
          <w:bCs/>
        </w:rPr>
        <w:t>Digitální dokumenty jsou</w:t>
      </w:r>
      <w:r w:rsidR="003E4277" w:rsidRPr="00761910">
        <w:rPr>
          <w:b/>
          <w:bCs/>
        </w:rPr>
        <w:t xml:space="preserve"> </w:t>
      </w:r>
      <w:r w:rsidRPr="00761910">
        <w:rPr>
          <w:b/>
          <w:bCs/>
        </w:rPr>
        <w:t>součástí kulturního a vědeckého dědictví.</w:t>
      </w:r>
      <w:r>
        <w:t xml:space="preserve"> </w:t>
      </w:r>
      <w:r w:rsidRPr="00761910">
        <w:rPr>
          <w:b/>
          <w:bCs/>
        </w:rPr>
        <w:t>Jedná</w:t>
      </w:r>
      <w:r w:rsidR="00DD7CA1">
        <w:rPr>
          <w:b/>
          <w:bCs/>
        </w:rPr>
        <w:t xml:space="preserve"> </w:t>
      </w:r>
      <w:r w:rsidRPr="00761910">
        <w:rPr>
          <w:b/>
          <w:bCs/>
        </w:rPr>
        <w:t>se</w:t>
      </w:r>
      <w:r w:rsidR="00301426">
        <w:rPr>
          <w:b/>
          <w:bCs/>
        </w:rPr>
        <w:t xml:space="preserve"> </w:t>
      </w:r>
      <w:r w:rsidRPr="00761910">
        <w:rPr>
          <w:b/>
          <w:bCs/>
        </w:rPr>
        <w:t xml:space="preserve">o dokumenty publikované v digitální podobě a o digitalizované dokumenty </w:t>
      </w:r>
      <w:r>
        <w:t xml:space="preserve">(původně textové, obrazové, zvukové a </w:t>
      </w:r>
      <w:r w:rsidRPr="0091249B">
        <w:t xml:space="preserve">audiovizuální). </w:t>
      </w:r>
      <w:r w:rsidR="003E6CC4" w:rsidRPr="0091249B">
        <w:t xml:space="preserve">Síť českých veřejných knihoven, </w:t>
      </w:r>
      <w:r w:rsidR="00A033FF">
        <w:t xml:space="preserve">jež patří </w:t>
      </w:r>
      <w:r w:rsidR="00A033FF" w:rsidRPr="0091249B">
        <w:t>mezi nejhustší na světě</w:t>
      </w:r>
      <w:r w:rsidR="00A033FF">
        <w:t xml:space="preserve">, </w:t>
      </w:r>
      <w:r w:rsidR="003E6CC4" w:rsidRPr="0091249B">
        <w:t>zahrnuje celkem 6</w:t>
      </w:r>
      <w:r w:rsidR="0091249B" w:rsidRPr="0091249B">
        <w:t xml:space="preserve"> </w:t>
      </w:r>
      <w:r w:rsidR="003E6CC4" w:rsidRPr="0091249B">
        <w:t>072 knihoven</w:t>
      </w:r>
      <w:r w:rsidR="00A033FF">
        <w:t xml:space="preserve">. </w:t>
      </w:r>
      <w:r w:rsidR="00547AA9">
        <w:t>Jejich cílem</w:t>
      </w:r>
      <w:r>
        <w:t xml:space="preserve"> v této oblasti je </w:t>
      </w:r>
      <w:r w:rsidR="003E4277">
        <w:t>uchovat a</w:t>
      </w:r>
      <w:r w:rsidR="009C7352">
        <w:t> </w:t>
      </w:r>
      <w:r>
        <w:t>zpřístupnit každému zájemci digitální</w:t>
      </w:r>
      <w:r w:rsidR="003E4277">
        <w:t xml:space="preserve"> i digitalizované</w:t>
      </w:r>
      <w:r>
        <w:t xml:space="preserve"> dokumenty a </w:t>
      </w:r>
      <w:r w:rsidR="0091249B">
        <w:t xml:space="preserve">EIZ </w:t>
      </w:r>
      <w:r>
        <w:t xml:space="preserve">pro </w:t>
      </w:r>
      <w:proofErr w:type="spellStart"/>
      <w:r w:rsidR="00F56D5C">
        <w:t>VaV</w:t>
      </w:r>
      <w:proofErr w:type="spellEnd"/>
      <w:r>
        <w:t>, vzdělávání i</w:t>
      </w:r>
      <w:r w:rsidR="009C7352">
        <w:t> </w:t>
      </w:r>
      <w:r>
        <w:t>volný čas.</w:t>
      </w:r>
    </w:p>
    <w:p w14:paraId="0D9AE504" w14:textId="3473ACC4" w:rsidR="00761910" w:rsidRDefault="00761910" w:rsidP="0054588A">
      <w:pPr>
        <w:spacing w:after="120"/>
      </w:pPr>
      <w:r w:rsidRPr="00761910">
        <w:rPr>
          <w:b/>
          <w:bCs/>
        </w:rPr>
        <w:t>První rovinou</w:t>
      </w:r>
      <w:r>
        <w:t xml:space="preserve"> </w:t>
      </w:r>
      <w:r w:rsidRPr="00761910">
        <w:rPr>
          <w:b/>
          <w:bCs/>
        </w:rPr>
        <w:t>digitalizace</w:t>
      </w:r>
      <w:r>
        <w:t xml:space="preserve"> v knihovnách je digitalizace knihovních fondů, a to analogových dokumentů (knihy, periodika, fotografie, mapy apod.). Tato digitalizace je také důležitá pro ochranu kulturního bohatství české společnosti. </w:t>
      </w:r>
      <w:r w:rsidRPr="00761910">
        <w:rPr>
          <w:b/>
          <w:bCs/>
        </w:rPr>
        <w:t>Druhou rovinou</w:t>
      </w:r>
      <w:r>
        <w:t xml:space="preserve"> je pořizování a</w:t>
      </w:r>
      <w:r w:rsidR="009C7352">
        <w:t> </w:t>
      </w:r>
      <w:r>
        <w:t xml:space="preserve">zpřístupňování </w:t>
      </w:r>
      <w:r w:rsidR="0091249B">
        <w:t>EIZ</w:t>
      </w:r>
      <w:r w:rsidR="008F2001">
        <w:t xml:space="preserve">, což </w:t>
      </w:r>
      <w:r w:rsidR="008F2001" w:rsidRPr="008F2001">
        <w:t>je souhrnný název pro elektronické časopisy, elektronické knihy a</w:t>
      </w:r>
      <w:r w:rsidR="009C7352">
        <w:t> </w:t>
      </w:r>
      <w:r w:rsidR="008F2001" w:rsidRPr="008F2001">
        <w:t>speciální databáze</w:t>
      </w:r>
      <w:r>
        <w:t xml:space="preserve">, které jsou významné především pro oblast </w:t>
      </w:r>
      <w:proofErr w:type="spellStart"/>
      <w:r w:rsidR="00F56D5C">
        <w:t>VaV</w:t>
      </w:r>
      <w:proofErr w:type="spellEnd"/>
      <w:r>
        <w:t>. Zároveň je nutné digitalizované dokumenty, originální digitální dokumenty knihoven a EIZ uchovávat, archivovat a udržovat jejich formát tak, aby byly přístupné veřejnosti v kterékoliv době a</w:t>
      </w:r>
      <w:r w:rsidR="00F31089">
        <w:t> </w:t>
      </w:r>
      <w:r>
        <w:t>na</w:t>
      </w:r>
      <w:r w:rsidR="00E67534">
        <w:t xml:space="preserve"> </w:t>
      </w:r>
      <w:r>
        <w:t>jakékoliv platformě.</w:t>
      </w:r>
    </w:p>
    <w:p w14:paraId="0A5075C4" w14:textId="77777777" w:rsidR="00761910" w:rsidRDefault="00761910" w:rsidP="00DD7CA1">
      <w:pPr>
        <w:rPr>
          <w:rFonts w:asciiTheme="minorHAnsi" w:hAnsiTheme="minorHAnsi" w:cstheme="minorHAnsi"/>
          <w:lang w:eastAsia="cs-CZ"/>
        </w:rPr>
      </w:pPr>
      <w:r w:rsidRPr="001932C4">
        <w:rPr>
          <w:rFonts w:asciiTheme="minorHAnsi" w:hAnsiTheme="minorHAnsi" w:cstheme="minorHAnsi"/>
          <w:b/>
          <w:bCs/>
          <w:lang w:eastAsia="cs-CZ"/>
        </w:rPr>
        <w:t>Digitalizaci</w:t>
      </w:r>
      <w:r>
        <w:rPr>
          <w:rFonts w:asciiTheme="minorHAnsi" w:hAnsiTheme="minorHAnsi" w:cstheme="minorHAnsi"/>
          <w:lang w:eastAsia="cs-CZ"/>
        </w:rPr>
        <w:t xml:space="preserve"> knihovních fondů </w:t>
      </w:r>
      <w:r w:rsidRPr="001932C4">
        <w:rPr>
          <w:rFonts w:asciiTheme="minorHAnsi" w:hAnsiTheme="minorHAnsi" w:cstheme="minorHAnsi"/>
          <w:b/>
          <w:bCs/>
          <w:lang w:eastAsia="cs-CZ"/>
        </w:rPr>
        <w:t>lze rozdělit</w:t>
      </w:r>
      <w:r>
        <w:rPr>
          <w:rFonts w:asciiTheme="minorHAnsi" w:hAnsiTheme="minorHAnsi" w:cstheme="minorHAnsi"/>
          <w:lang w:eastAsia="cs-CZ"/>
        </w:rPr>
        <w:t xml:space="preserve"> dle kritérií na:</w:t>
      </w:r>
    </w:p>
    <w:p w14:paraId="4BC2933B" w14:textId="77777777" w:rsidR="00761910" w:rsidRDefault="00761910" w:rsidP="00DD7CA1">
      <w:pPr>
        <w:pStyle w:val="Odstavecseseznamem"/>
        <w:numPr>
          <w:ilvl w:val="0"/>
          <w:numId w:val="2"/>
        </w:numPr>
        <w:spacing w:before="0"/>
        <w:ind w:left="714" w:hanging="357"/>
        <w:contextualSpacing w:val="0"/>
        <w:rPr>
          <w:rFonts w:cstheme="minorHAnsi"/>
          <w:lang w:eastAsia="cs-CZ"/>
        </w:rPr>
      </w:pPr>
      <w:r>
        <w:rPr>
          <w:rFonts w:cstheme="minorHAnsi"/>
          <w:lang w:eastAsia="cs-CZ"/>
        </w:rPr>
        <w:t>ochrannou – digitalizují se dokumenty ohrožené degradací papíru, dokumenty z poškozených fondů, dokumenty určené na převazbu, bibliofilie;</w:t>
      </w:r>
    </w:p>
    <w:p w14:paraId="02970CAA" w14:textId="77777777" w:rsidR="00761910" w:rsidRDefault="00761910" w:rsidP="00DD7CA1">
      <w:pPr>
        <w:pStyle w:val="Odstavecseseznamem"/>
        <w:numPr>
          <w:ilvl w:val="0"/>
          <w:numId w:val="2"/>
        </w:numPr>
        <w:spacing w:before="0"/>
        <w:ind w:left="714" w:hanging="357"/>
        <w:contextualSpacing w:val="0"/>
        <w:rPr>
          <w:rFonts w:cstheme="minorHAnsi"/>
          <w:lang w:eastAsia="cs-CZ"/>
        </w:rPr>
      </w:pPr>
      <w:r>
        <w:rPr>
          <w:rFonts w:cstheme="minorHAnsi"/>
          <w:lang w:eastAsia="cs-CZ"/>
        </w:rPr>
        <w:t>systematickou – kompletace vícesvazkových monografií či periodik;</w:t>
      </w:r>
    </w:p>
    <w:p w14:paraId="77CD7B25" w14:textId="77777777" w:rsidR="00761910" w:rsidRDefault="00761910" w:rsidP="00DD7CA1">
      <w:pPr>
        <w:pStyle w:val="Odstavecseseznamem"/>
        <w:numPr>
          <w:ilvl w:val="0"/>
          <w:numId w:val="2"/>
        </w:numPr>
        <w:spacing w:before="0"/>
        <w:ind w:left="714" w:hanging="357"/>
        <w:contextualSpacing w:val="0"/>
        <w:rPr>
          <w:rFonts w:cstheme="minorHAnsi"/>
          <w:lang w:eastAsia="cs-CZ"/>
        </w:rPr>
      </w:pPr>
      <w:r>
        <w:rPr>
          <w:rFonts w:cstheme="minorHAnsi"/>
          <w:lang w:eastAsia="cs-CZ"/>
        </w:rPr>
        <w:t>výběrovou – dokumenty na základě požadavků uživatelů, digitalizace z mikrofilmů nebo digitalizace titulů v rámci licenčních smluv;</w:t>
      </w:r>
    </w:p>
    <w:p w14:paraId="20FA2CC9" w14:textId="77777777" w:rsidR="00761910" w:rsidRDefault="00761910" w:rsidP="00DD7CA1">
      <w:pPr>
        <w:pStyle w:val="Odstavecseseznamem"/>
        <w:numPr>
          <w:ilvl w:val="0"/>
          <w:numId w:val="2"/>
        </w:numPr>
        <w:spacing w:before="0"/>
        <w:ind w:left="714" w:hanging="357"/>
        <w:contextualSpacing w:val="0"/>
        <w:rPr>
          <w:rFonts w:cstheme="minorHAnsi"/>
          <w:lang w:eastAsia="cs-CZ"/>
        </w:rPr>
      </w:pPr>
      <w:r w:rsidRPr="00C258B3">
        <w:rPr>
          <w:rFonts w:cstheme="minorHAnsi"/>
          <w:lang w:eastAsia="cs-CZ"/>
        </w:rPr>
        <w:t>destruktivní – dokumenty, u kterých před digitalizací dochází k rozřezání knižní vazby na jednotlivé listy. Jelikož se svazek před digitalizací fyzicky ničí, digitalizují se pouze tituly, které mají knihovny již ve svých fondech uložené (duplikáty, multiplikáty).</w:t>
      </w:r>
    </w:p>
    <w:p w14:paraId="3894EC9E" w14:textId="7517DC8F" w:rsidR="009625F4" w:rsidRDefault="009625F4" w:rsidP="00DD7CA1">
      <w:pPr>
        <w:spacing w:after="120"/>
        <w:rPr>
          <w:rFonts w:asciiTheme="minorHAnsi" w:hAnsiTheme="minorHAnsi" w:cstheme="minorHAnsi"/>
        </w:rPr>
      </w:pPr>
      <w:r w:rsidRPr="009877C6">
        <w:rPr>
          <w:rFonts w:asciiTheme="minorHAnsi" w:hAnsiTheme="minorHAnsi" w:cstheme="minorHAnsi"/>
        </w:rPr>
        <w:t xml:space="preserve">Samotné skenování dokumentů představuje </w:t>
      </w:r>
      <w:r w:rsidR="0054115B">
        <w:rPr>
          <w:rFonts w:asciiTheme="minorHAnsi" w:hAnsiTheme="minorHAnsi" w:cstheme="minorHAnsi"/>
        </w:rPr>
        <w:t>cca 10</w:t>
      </w:r>
      <w:r w:rsidR="000D02DD">
        <w:rPr>
          <w:rFonts w:asciiTheme="minorHAnsi" w:hAnsiTheme="minorHAnsi" w:cstheme="minorHAnsi"/>
        </w:rPr>
        <w:t>–</w:t>
      </w:r>
      <w:r w:rsidR="0054115B">
        <w:rPr>
          <w:rFonts w:asciiTheme="minorHAnsi" w:hAnsiTheme="minorHAnsi" w:cstheme="minorHAnsi"/>
        </w:rPr>
        <w:t xml:space="preserve">15 </w:t>
      </w:r>
      <w:r w:rsidR="00DB545F">
        <w:rPr>
          <w:rFonts w:asciiTheme="minorHAnsi" w:hAnsiTheme="minorHAnsi" w:cstheme="minorHAnsi"/>
        </w:rPr>
        <w:t>% času</w:t>
      </w:r>
      <w:r w:rsidR="00BE4983">
        <w:rPr>
          <w:rFonts w:asciiTheme="minorHAnsi" w:hAnsiTheme="minorHAnsi" w:cstheme="minorHAnsi"/>
        </w:rPr>
        <w:t xml:space="preserve"> </w:t>
      </w:r>
      <w:r w:rsidR="0054115B">
        <w:rPr>
          <w:rFonts w:asciiTheme="minorHAnsi" w:hAnsiTheme="minorHAnsi" w:cstheme="minorHAnsi"/>
        </w:rPr>
        <w:t xml:space="preserve">z celého procesu </w:t>
      </w:r>
      <w:r w:rsidRPr="009877C6">
        <w:rPr>
          <w:rFonts w:asciiTheme="minorHAnsi" w:hAnsiTheme="minorHAnsi" w:cstheme="minorHAnsi"/>
        </w:rPr>
        <w:t>digitalizace</w:t>
      </w:r>
      <w:r w:rsidR="00547AA9">
        <w:rPr>
          <w:rFonts w:asciiTheme="minorHAnsi" w:hAnsiTheme="minorHAnsi" w:cstheme="minorHAnsi"/>
        </w:rPr>
        <w:t>,</w:t>
      </w:r>
      <w:r w:rsidRPr="009877C6">
        <w:rPr>
          <w:rFonts w:asciiTheme="minorHAnsi" w:hAnsiTheme="minorHAnsi" w:cstheme="minorHAnsi"/>
        </w:rPr>
        <w:t xml:space="preserve"> zbytek tvoří příprava dokumentů a následné </w:t>
      </w:r>
      <w:proofErr w:type="spellStart"/>
      <w:r w:rsidRPr="009877C6">
        <w:rPr>
          <w:rFonts w:asciiTheme="minorHAnsi" w:hAnsiTheme="minorHAnsi" w:cstheme="minorHAnsi"/>
        </w:rPr>
        <w:t>postdigitalizační</w:t>
      </w:r>
      <w:proofErr w:type="spellEnd"/>
      <w:r w:rsidRPr="009877C6">
        <w:rPr>
          <w:rFonts w:asciiTheme="minorHAnsi" w:hAnsiTheme="minorHAnsi" w:cstheme="minorHAnsi"/>
        </w:rPr>
        <w:t xml:space="preserve"> úpravy.</w:t>
      </w:r>
    </w:p>
    <w:p w14:paraId="44463BD2" w14:textId="77777777" w:rsidR="00A83141" w:rsidRPr="00A033FF" w:rsidRDefault="00872F9F" w:rsidP="00A033FF">
      <w:pPr>
        <w:spacing w:before="0" w:after="120"/>
        <w:rPr>
          <w:rFonts w:cstheme="minorHAnsi"/>
          <w:lang w:eastAsia="cs-CZ"/>
        </w:rPr>
      </w:pPr>
      <w:r w:rsidRPr="00872F9F">
        <w:rPr>
          <w:b/>
          <w:bCs/>
        </w:rPr>
        <w:t>Povinný výtisk elektronických publikací</w:t>
      </w:r>
      <w:r w:rsidR="00A83141" w:rsidRPr="00A033FF">
        <w:t xml:space="preserve"> je koncept, který má knihovnám a dalším institucím umožnit dlouhodobé uchování a zpřístupnění elektronických publikací, obdobně jako je tomu u tištěných povinných výtisků. </w:t>
      </w:r>
      <w:r w:rsidR="00547AA9" w:rsidRPr="00A033FF">
        <w:t>Jeho zavedením</w:t>
      </w:r>
      <w:r w:rsidR="00A83141" w:rsidRPr="00A033FF">
        <w:t xml:space="preserve"> by vydavatelé v ČR byli povinni zasílat své elektronické publikace</w:t>
      </w:r>
      <w:r w:rsidR="00547AA9" w:rsidRPr="00A033FF">
        <w:t>,</w:t>
      </w:r>
      <w:r w:rsidR="00A83141" w:rsidRPr="00A033FF">
        <w:t xml:space="preserve"> např. e-knihy, e-časopisy či další digitální obsah, do určených knihoven (primárně NK ČR). Cílem povinného elektronického výtisku je zabezpečit archivaci a ochranu kulturního dědictví i ve formě digitální produkce, což pomáhá v prevenci ztráty těchto materiálů kvůli technologickým změnám či komerčním omezením.</w:t>
      </w:r>
    </w:p>
    <w:p w14:paraId="5571B9A2" w14:textId="77777777" w:rsidR="009A0793" w:rsidRDefault="009A0793" w:rsidP="000D02DD">
      <w:pPr>
        <w:keepNext/>
        <w:spacing w:before="240" w:after="120"/>
        <w:rPr>
          <w:b/>
          <w:bCs/>
        </w:rPr>
      </w:pPr>
      <w:r w:rsidRPr="00786551">
        <w:rPr>
          <w:b/>
          <w:bCs/>
        </w:rPr>
        <w:t>Ministerstvo kultury</w:t>
      </w:r>
    </w:p>
    <w:p w14:paraId="06EB6D99" w14:textId="15A7A5D9" w:rsidR="009A0793" w:rsidRPr="00A00CC5" w:rsidRDefault="00430199" w:rsidP="009A0793">
      <w:r>
        <w:t>MK</w:t>
      </w:r>
      <w:r w:rsidR="00A80E6C" w:rsidRPr="00081D41">
        <w:t xml:space="preserve"> j</w:t>
      </w:r>
      <w:r w:rsidR="003A3E24" w:rsidRPr="00081D41">
        <w:t xml:space="preserve">e </w:t>
      </w:r>
      <w:r w:rsidR="003A3E24" w:rsidRPr="00081D41">
        <w:rPr>
          <w:rFonts w:cstheme="minorHAnsi"/>
          <w:szCs w:val="22"/>
        </w:rPr>
        <w:t>ústředním orgánem státní správy pro umění, kulturně výchovnou činnost, kulturní památky, pro věci církví a náboženských společností, pro věci tisku, včetně vydávání neperiodického tisku a jiných informačních prostředků, pro rozhlasové a televizní vysílání, nestanoví-li zvláštní zákon jinak, a dále pro provádění autorského zákona</w:t>
      </w:r>
      <w:r>
        <w:rPr>
          <w:rStyle w:val="Znakapoznpodarou"/>
          <w:rFonts w:cstheme="minorHAnsi"/>
          <w:szCs w:val="22"/>
        </w:rPr>
        <w:footnoteReference w:id="5"/>
      </w:r>
      <w:r w:rsidR="003A3E24" w:rsidRPr="00081D41">
        <w:rPr>
          <w:rFonts w:cstheme="minorHAnsi"/>
          <w:szCs w:val="22"/>
        </w:rPr>
        <w:t xml:space="preserve"> a pro výrobu a obchod v oblasti kultury.</w:t>
      </w:r>
      <w:r w:rsidR="003A3E24">
        <w:rPr>
          <w:rFonts w:cstheme="minorHAnsi"/>
          <w:szCs w:val="22"/>
        </w:rPr>
        <w:t xml:space="preserve"> </w:t>
      </w:r>
      <w:r w:rsidR="009A0793">
        <w:t>MK</w:t>
      </w:r>
      <w:r w:rsidR="009A0793" w:rsidRPr="00A00CC5">
        <w:t xml:space="preserve"> </w:t>
      </w:r>
      <w:r w:rsidR="009A0793">
        <w:t>řídí a koordinuje oblast digitalizace knihovních fondů a EIZ. M</w:t>
      </w:r>
      <w:r w:rsidR="003E4277">
        <w:t>inisterstvo</w:t>
      </w:r>
      <w:r w:rsidR="009A0793">
        <w:t xml:space="preserve"> stanovilo cíle a potřeby v této oblasti v</w:t>
      </w:r>
      <w:r w:rsidR="004D039F">
        <w:t> KRK 17</w:t>
      </w:r>
      <w:r w:rsidR="000D02DD">
        <w:t>–</w:t>
      </w:r>
      <w:r w:rsidR="004D039F">
        <w:t>20</w:t>
      </w:r>
      <w:r w:rsidR="009A0793">
        <w:t xml:space="preserve"> a navazující </w:t>
      </w:r>
      <w:r w:rsidR="004D039F">
        <w:t>KRK 21</w:t>
      </w:r>
      <w:r w:rsidR="000D02DD">
        <w:t>–</w:t>
      </w:r>
      <w:r w:rsidR="004D039F">
        <w:t>27</w:t>
      </w:r>
      <w:r w:rsidR="009A0793">
        <w:t>. MK</w:t>
      </w:r>
      <w:r w:rsidR="00F31089">
        <w:t> </w:t>
      </w:r>
      <w:r w:rsidR="009A0793">
        <w:t xml:space="preserve">prostřednictvím </w:t>
      </w:r>
      <w:r w:rsidR="003E4277">
        <w:t xml:space="preserve">dotačního </w:t>
      </w:r>
      <w:r w:rsidR="009A0793">
        <w:t>programu VISK</w:t>
      </w:r>
      <w:r w:rsidR="003E4277" w:rsidRPr="003E4277">
        <w:t xml:space="preserve"> </w:t>
      </w:r>
      <w:r w:rsidR="003E4277">
        <w:t>podporuje digitalizaci knihoven.</w:t>
      </w:r>
      <w:r w:rsidR="003A3E24">
        <w:t xml:space="preserve"> Od roku 2023 také poskytuje do této oblasti peněžní prostředky z NPO.</w:t>
      </w:r>
    </w:p>
    <w:p w14:paraId="10D82FB9" w14:textId="77777777" w:rsidR="009A0793" w:rsidRPr="00786551" w:rsidRDefault="009A0793" w:rsidP="000D02DD">
      <w:pPr>
        <w:keepNext/>
        <w:spacing w:before="240" w:after="120"/>
        <w:rPr>
          <w:b/>
          <w:bCs/>
        </w:rPr>
      </w:pPr>
      <w:r w:rsidRPr="00786551">
        <w:rPr>
          <w:b/>
          <w:bCs/>
        </w:rPr>
        <w:t>Národní knihovna České republiky</w:t>
      </w:r>
    </w:p>
    <w:p w14:paraId="50AB74F8" w14:textId="1714A864" w:rsidR="009A0793" w:rsidRDefault="009A0793" w:rsidP="009A0793">
      <w:r>
        <w:t xml:space="preserve">NK ČR </w:t>
      </w:r>
      <w:r w:rsidRPr="00A00CC5">
        <w:t>je státní příspěvkovou organizací</w:t>
      </w:r>
      <w:r w:rsidR="001932C4">
        <w:t xml:space="preserve"> (dále také „SPO“)</w:t>
      </w:r>
      <w:r w:rsidRPr="00A00CC5">
        <w:t xml:space="preserve"> přímo řízenou M</w:t>
      </w:r>
      <w:r>
        <w:t xml:space="preserve">K. </w:t>
      </w:r>
      <w:r w:rsidRPr="00A00CC5">
        <w:t>N</w:t>
      </w:r>
      <w:r>
        <w:t>K ČR</w:t>
      </w:r>
      <w:r w:rsidRPr="00A00CC5">
        <w:t xml:space="preserve"> je </w:t>
      </w:r>
      <w:r>
        <w:t>centrem systému knihoven, vykonává koordinační, odborné, informační, vzdělávací, analytické, výzkumné, metodické a poradenské činnosti</w:t>
      </w:r>
      <w:r w:rsidRPr="00A00CC5">
        <w:t>.</w:t>
      </w:r>
      <w:r>
        <w:t xml:space="preserve"> V oblasti digitalizace knihovních fondů je NK ČR nejvyšší autoritou a metodickým centrem digitalizace.</w:t>
      </w:r>
      <w:r w:rsidR="00C92289">
        <w:t xml:space="preserve"> Digitální dokumenty zpřístupňuje prostřednictvím digitálních knihoven </w:t>
      </w:r>
      <w:proofErr w:type="spellStart"/>
      <w:r w:rsidR="00C92289" w:rsidRPr="00380FDF">
        <w:rPr>
          <w:i/>
        </w:rPr>
        <w:t>Manuscriptorium</w:t>
      </w:r>
      <w:proofErr w:type="spellEnd"/>
      <w:r w:rsidR="00C92289">
        <w:t xml:space="preserve"> a </w:t>
      </w:r>
      <w:r w:rsidR="00C92289" w:rsidRPr="00380FDF">
        <w:rPr>
          <w:i/>
        </w:rPr>
        <w:t>Národní digitální knihovna</w:t>
      </w:r>
      <w:r w:rsidR="00C92289">
        <w:rPr>
          <w:i/>
        </w:rPr>
        <w:t xml:space="preserve"> </w:t>
      </w:r>
      <w:r w:rsidR="005F26EC">
        <w:t>(</w:t>
      </w:r>
      <w:r w:rsidR="00C92289" w:rsidRPr="00380FDF">
        <w:t>viz</w:t>
      </w:r>
      <w:r w:rsidR="009B43BD">
        <w:t xml:space="preserve"> </w:t>
      </w:r>
      <w:r w:rsidR="005F26EC">
        <w:t>p</w:t>
      </w:r>
      <w:r w:rsidR="00C92289" w:rsidRPr="00380FDF">
        <w:t>říloha č. 1</w:t>
      </w:r>
      <w:r w:rsidR="005F26EC">
        <w:t xml:space="preserve"> tohoto kontrolního závěru).</w:t>
      </w:r>
    </w:p>
    <w:p w14:paraId="5CB320BD" w14:textId="77777777" w:rsidR="009A0793" w:rsidRPr="00786551" w:rsidRDefault="009A0793" w:rsidP="000D02DD">
      <w:pPr>
        <w:keepNext/>
        <w:spacing w:before="240" w:after="120"/>
        <w:rPr>
          <w:b/>
          <w:bCs/>
        </w:rPr>
      </w:pPr>
      <w:r w:rsidRPr="00786551">
        <w:rPr>
          <w:b/>
          <w:bCs/>
        </w:rPr>
        <w:t>Moravská zemská knihovna v Brně</w:t>
      </w:r>
    </w:p>
    <w:p w14:paraId="5EFBD9E9" w14:textId="4FF4E3F1" w:rsidR="009A0793" w:rsidRPr="00F9653C" w:rsidRDefault="009A0793" w:rsidP="009A0793">
      <w:r>
        <w:t xml:space="preserve">Moravská zemská knihovna v Brně </w:t>
      </w:r>
      <w:r w:rsidRPr="00A00CC5">
        <w:t xml:space="preserve">je </w:t>
      </w:r>
      <w:r w:rsidR="001932C4">
        <w:t>SPO</w:t>
      </w:r>
      <w:r w:rsidRPr="00A00CC5">
        <w:t xml:space="preserve"> přímo řízenou M</w:t>
      </w:r>
      <w:r>
        <w:t xml:space="preserve">K. Plní funkci krajské knihovny </w:t>
      </w:r>
      <w:r w:rsidRPr="00081D41">
        <w:t xml:space="preserve">Jihomoravského kraje. </w:t>
      </w:r>
      <w:r w:rsidR="001802DF" w:rsidRPr="00081D41">
        <w:t>Knihovna jako svoji hlavní činnost získává, zpracovává, spravuje, ochraňuje, uchovává a zpřístupňuje domácí a zahraniční dokumenty.</w:t>
      </w:r>
      <w:r w:rsidR="00BD0D97">
        <w:t xml:space="preserve"> </w:t>
      </w:r>
      <w:r w:rsidR="001802DF" w:rsidRPr="00081D41">
        <w:t>Z nic</w:t>
      </w:r>
      <w:r w:rsidR="001802DF" w:rsidRPr="00BD0D97">
        <w:t xml:space="preserve">h </w:t>
      </w:r>
      <w:r w:rsidR="0022015C" w:rsidRPr="00BD0D97">
        <w:t>vytváří</w:t>
      </w:r>
      <w:r w:rsidR="001802DF" w:rsidRPr="00081D41">
        <w:t xml:space="preserve"> mj. i</w:t>
      </w:r>
      <w:r w:rsidR="000D02DD">
        <w:t> </w:t>
      </w:r>
      <w:r w:rsidR="001802DF" w:rsidRPr="00081D41">
        <w:t xml:space="preserve">digitální fondy. </w:t>
      </w:r>
      <w:r w:rsidRPr="00081D41">
        <w:t>Digitalizační</w:t>
      </w:r>
      <w:r>
        <w:t xml:space="preserve"> pracoviště MZK </w:t>
      </w:r>
      <w:r w:rsidR="00673927">
        <w:t>a</w:t>
      </w:r>
      <w:r>
        <w:t xml:space="preserve"> NK ČR </w:t>
      </w:r>
      <w:r w:rsidR="00673927">
        <w:t xml:space="preserve">patří </w:t>
      </w:r>
      <w:r>
        <w:t xml:space="preserve">k největším v ČR. </w:t>
      </w:r>
      <w:r w:rsidR="004D64E9">
        <w:t>MZK</w:t>
      </w:r>
      <w:r w:rsidR="00E60531">
        <w:t> </w:t>
      </w:r>
      <w:r w:rsidR="004D64E9">
        <w:t xml:space="preserve">zveřejňuje digitální dokumenty ve své digitální knihovně </w:t>
      </w:r>
      <w:r w:rsidR="005F26EC">
        <w:t>(</w:t>
      </w:r>
      <w:r w:rsidR="004D64E9">
        <w:t xml:space="preserve">viz </w:t>
      </w:r>
      <w:r w:rsidR="005F26EC">
        <w:t>p</w:t>
      </w:r>
      <w:r w:rsidR="004D64E9">
        <w:t>říloha č. 2</w:t>
      </w:r>
      <w:r w:rsidR="005F26EC">
        <w:t xml:space="preserve"> tohoto kontrolního závěru).</w:t>
      </w:r>
    </w:p>
    <w:p w14:paraId="7EE3A505" w14:textId="77777777" w:rsidR="009A0793" w:rsidRPr="00786551" w:rsidRDefault="009A0793" w:rsidP="000D02DD">
      <w:pPr>
        <w:keepNext/>
        <w:spacing w:before="240" w:after="120"/>
        <w:rPr>
          <w:b/>
          <w:bCs/>
        </w:rPr>
      </w:pPr>
      <w:r w:rsidRPr="00786551">
        <w:rPr>
          <w:b/>
          <w:bCs/>
        </w:rPr>
        <w:t>Národní technická knihovna</w:t>
      </w:r>
    </w:p>
    <w:p w14:paraId="5E11CA1E" w14:textId="2F754D31" w:rsidR="00E60531" w:rsidRDefault="009A0793" w:rsidP="00E60531">
      <w:pPr>
        <w:spacing w:before="0" w:after="120"/>
      </w:pPr>
      <w:r>
        <w:t xml:space="preserve">Národní technická knihovna je </w:t>
      </w:r>
      <w:r w:rsidR="001932C4">
        <w:t>SPO</w:t>
      </w:r>
      <w:r>
        <w:t xml:space="preserve"> zřízenou Ministerstvem školství, mládeže a tělovýchovy</w:t>
      </w:r>
      <w:r w:rsidR="00430199">
        <w:t xml:space="preserve">. </w:t>
      </w:r>
      <w:r>
        <w:t xml:space="preserve">NTK je </w:t>
      </w:r>
      <w:r w:rsidRPr="001C75BD">
        <w:t>největší a nejstarší knihovn</w:t>
      </w:r>
      <w:r w:rsidR="001932C4">
        <w:t>ou</w:t>
      </w:r>
      <w:r w:rsidRPr="001C75BD">
        <w:t xml:space="preserve"> technické literatury v </w:t>
      </w:r>
      <w:r>
        <w:t>ČR. NTK poskytuje</w:t>
      </w:r>
      <w:r w:rsidRPr="001C75BD">
        <w:t xml:space="preserve"> odborn</w:t>
      </w:r>
      <w:r>
        <w:t>é</w:t>
      </w:r>
      <w:r w:rsidRPr="001C75BD">
        <w:t xml:space="preserve"> informační zdroj</w:t>
      </w:r>
      <w:r>
        <w:t>e</w:t>
      </w:r>
      <w:r w:rsidRPr="001C75BD">
        <w:t xml:space="preserve"> a služ</w:t>
      </w:r>
      <w:r>
        <w:t>by</w:t>
      </w:r>
      <w:r w:rsidRPr="001C75BD">
        <w:t xml:space="preserve"> pracovníkům v technických a aplikovaných vědeckých oborech, </w:t>
      </w:r>
      <w:r>
        <w:t>ale</w:t>
      </w:r>
      <w:r w:rsidR="009B43BD">
        <w:t xml:space="preserve"> </w:t>
      </w:r>
      <w:r>
        <w:t>také</w:t>
      </w:r>
      <w:r w:rsidRPr="001C75BD">
        <w:t xml:space="preserve"> zájemcům o technické informace z řad nejširší veřejnosti.</w:t>
      </w:r>
      <w:r w:rsidR="00A80E6C">
        <w:t xml:space="preserve"> Digitalizace v NTK je</w:t>
      </w:r>
      <w:r w:rsidR="009B43BD">
        <w:t xml:space="preserve"> </w:t>
      </w:r>
      <w:r w:rsidR="00A80E6C">
        <w:t>zaměřena především na specializovanou odbornou technickou literaturu</w:t>
      </w:r>
      <w:r w:rsidR="004D64E9">
        <w:t>, která je</w:t>
      </w:r>
      <w:r w:rsidR="009B43BD">
        <w:t xml:space="preserve"> </w:t>
      </w:r>
      <w:r w:rsidR="004D64E9">
        <w:t xml:space="preserve">zveřejnována v digitální knihovně </w:t>
      </w:r>
      <w:r w:rsidR="005F26EC">
        <w:t>(</w:t>
      </w:r>
      <w:r w:rsidR="004D64E9">
        <w:t xml:space="preserve">viz </w:t>
      </w:r>
      <w:r w:rsidR="005F26EC">
        <w:t>p</w:t>
      </w:r>
      <w:r w:rsidR="004D64E9">
        <w:t>říloha č. 3</w:t>
      </w:r>
      <w:r w:rsidR="005F26EC">
        <w:t xml:space="preserve"> tohoto kontrolního závěru).</w:t>
      </w:r>
    </w:p>
    <w:p w14:paraId="5529EFA1" w14:textId="37C00F25" w:rsidR="00761910" w:rsidRPr="00E60531" w:rsidRDefault="00761910" w:rsidP="000D02DD">
      <w:pPr>
        <w:keepNext/>
        <w:spacing w:before="240" w:after="120"/>
      </w:pPr>
      <w:r w:rsidRPr="00761910">
        <w:rPr>
          <w:rFonts w:cstheme="minorHAnsi"/>
          <w:b/>
          <w:bCs/>
        </w:rPr>
        <w:t>Strategický rámec a podpora knihoven</w:t>
      </w:r>
    </w:p>
    <w:p w14:paraId="44DAC66F" w14:textId="4ABFE80C" w:rsidR="009A0793" w:rsidRPr="002158AB" w:rsidRDefault="009A0793" w:rsidP="009A0793">
      <w:pPr>
        <w:autoSpaceDE w:val="0"/>
        <w:autoSpaceDN w:val="0"/>
        <w:adjustRightInd w:val="0"/>
        <w:spacing w:before="0" w:after="120"/>
        <w:rPr>
          <w:rFonts w:cstheme="minorHAnsi"/>
          <w:color w:val="auto"/>
        </w:rPr>
      </w:pPr>
      <w:r>
        <w:rPr>
          <w:rFonts w:cstheme="minorHAnsi"/>
        </w:rPr>
        <w:t>S</w:t>
      </w:r>
      <w:r w:rsidRPr="000F7E81">
        <w:rPr>
          <w:rFonts w:cstheme="minorHAnsi"/>
          <w:color w:val="auto"/>
        </w:rPr>
        <w:t xml:space="preserve">trategický rámec pro oblast </w:t>
      </w:r>
      <w:r>
        <w:rPr>
          <w:rFonts w:cstheme="minorHAnsi"/>
        </w:rPr>
        <w:t>knihoven</w:t>
      </w:r>
      <w:r w:rsidRPr="000F7E81">
        <w:rPr>
          <w:rFonts w:cstheme="minorHAnsi"/>
          <w:color w:val="auto"/>
        </w:rPr>
        <w:t xml:space="preserve"> představoval</w:t>
      </w:r>
      <w:r>
        <w:rPr>
          <w:rFonts w:cstheme="minorHAnsi"/>
        </w:rPr>
        <w:t>y</w:t>
      </w:r>
      <w:r w:rsidR="0063122B">
        <w:rPr>
          <w:rFonts w:cstheme="minorHAnsi"/>
        </w:rPr>
        <w:t xml:space="preserve"> </w:t>
      </w:r>
      <w:r w:rsidR="0063122B" w:rsidRPr="0063122B">
        <w:rPr>
          <w:i/>
          <w:iCs/>
        </w:rPr>
        <w:t>Státní kulturní politika 2015</w:t>
      </w:r>
      <w:r w:rsidR="000D02DD">
        <w:rPr>
          <w:i/>
          <w:iCs/>
        </w:rPr>
        <w:t>–</w:t>
      </w:r>
      <w:r w:rsidR="0063122B" w:rsidRPr="0063122B">
        <w:rPr>
          <w:i/>
          <w:iCs/>
        </w:rPr>
        <w:t>2020</w:t>
      </w:r>
      <w:r w:rsidR="0063122B">
        <w:t xml:space="preserve"> a</w:t>
      </w:r>
      <w:r w:rsidR="00DD7CA1">
        <w:t> </w:t>
      </w:r>
      <w:r w:rsidRPr="003B2C75">
        <w:rPr>
          <w:i/>
        </w:rPr>
        <w:t>Koncepce rozvoje knihoven na léta 2017</w:t>
      </w:r>
      <w:r w:rsidR="000D02DD">
        <w:rPr>
          <w:i/>
        </w:rPr>
        <w:t>–</w:t>
      </w:r>
      <w:r w:rsidRPr="003B2C75">
        <w:rPr>
          <w:i/>
        </w:rPr>
        <w:t>2020</w:t>
      </w:r>
      <w:r w:rsidR="0063122B">
        <w:t>. Pro</w:t>
      </w:r>
      <w:r>
        <w:t xml:space="preserve"> navazující</w:t>
      </w:r>
      <w:r w:rsidR="0063122B">
        <w:t xml:space="preserve"> </w:t>
      </w:r>
      <w:r w:rsidR="0063122B" w:rsidRPr="00BD0D97">
        <w:t xml:space="preserve">období </w:t>
      </w:r>
      <w:r w:rsidR="00C25951" w:rsidRPr="00BD0D97">
        <w:t>pak</w:t>
      </w:r>
      <w:r w:rsidR="0063122B">
        <w:t xml:space="preserve"> </w:t>
      </w:r>
      <w:r w:rsidR="00256690" w:rsidRPr="0063122B">
        <w:rPr>
          <w:i/>
          <w:iCs/>
        </w:rPr>
        <w:t xml:space="preserve">Státní kulturní </w:t>
      </w:r>
      <w:r w:rsidR="00256690" w:rsidRPr="002158AB">
        <w:rPr>
          <w:i/>
          <w:iCs/>
        </w:rPr>
        <w:t>politika 2021</w:t>
      </w:r>
      <w:r w:rsidR="000D02DD">
        <w:rPr>
          <w:i/>
          <w:iCs/>
        </w:rPr>
        <w:t>–</w:t>
      </w:r>
      <w:r w:rsidR="00256690" w:rsidRPr="002158AB">
        <w:rPr>
          <w:i/>
          <w:iCs/>
        </w:rPr>
        <w:t xml:space="preserve">2025+ </w:t>
      </w:r>
      <w:r w:rsidR="00256690" w:rsidRPr="002158AB">
        <w:t xml:space="preserve">a </w:t>
      </w:r>
      <w:r w:rsidR="00256690" w:rsidRPr="002158AB">
        <w:rPr>
          <w:i/>
        </w:rPr>
        <w:t>Koncepce rozvoje knihoven na léta 2021</w:t>
      </w:r>
      <w:r w:rsidR="000D02DD">
        <w:rPr>
          <w:i/>
        </w:rPr>
        <w:t>–</w:t>
      </w:r>
      <w:r w:rsidR="00256690" w:rsidRPr="002158AB">
        <w:rPr>
          <w:i/>
        </w:rPr>
        <w:t>2027.</w:t>
      </w:r>
      <w:r w:rsidR="00256690" w:rsidRPr="002158AB">
        <w:t xml:space="preserve"> </w:t>
      </w:r>
    </w:p>
    <w:p w14:paraId="17FB6D17" w14:textId="4D267AB7" w:rsidR="009A0793" w:rsidRDefault="009A0793" w:rsidP="009A0793">
      <w:pPr>
        <w:spacing w:before="0" w:after="120"/>
        <w:rPr>
          <w:lang w:eastAsia="cs-CZ"/>
        </w:rPr>
      </w:pPr>
      <w:r w:rsidRPr="002158AB">
        <w:rPr>
          <w:lang w:eastAsia="cs-CZ"/>
        </w:rPr>
        <w:t xml:space="preserve">Poskytování dotací knihovnám se řídí především </w:t>
      </w:r>
      <w:r w:rsidR="002158AB" w:rsidRPr="002158AB">
        <w:rPr>
          <w:lang w:eastAsia="cs-CZ"/>
        </w:rPr>
        <w:t>rozpočtový</w:t>
      </w:r>
      <w:r w:rsidR="009B43BD">
        <w:rPr>
          <w:lang w:eastAsia="cs-CZ"/>
        </w:rPr>
        <w:t>mi</w:t>
      </w:r>
      <w:r w:rsidR="002158AB" w:rsidRPr="002158AB">
        <w:rPr>
          <w:lang w:eastAsia="cs-CZ"/>
        </w:rPr>
        <w:t xml:space="preserve"> pravidl</w:t>
      </w:r>
      <w:r w:rsidR="009B43BD">
        <w:rPr>
          <w:lang w:eastAsia="cs-CZ"/>
        </w:rPr>
        <w:t>y</w:t>
      </w:r>
      <w:r w:rsidRPr="002158AB">
        <w:rPr>
          <w:rStyle w:val="Znakapoznpodarou"/>
          <w:lang w:eastAsia="cs-CZ"/>
        </w:rPr>
        <w:footnoteReference w:id="6"/>
      </w:r>
      <w:r w:rsidRPr="002158AB">
        <w:rPr>
          <w:lang w:eastAsia="cs-CZ"/>
        </w:rPr>
        <w:t xml:space="preserve"> a</w:t>
      </w:r>
      <w:r w:rsidR="00DD7CA1">
        <w:rPr>
          <w:lang w:eastAsia="cs-CZ"/>
        </w:rPr>
        <w:t> </w:t>
      </w:r>
      <w:r w:rsidR="002158AB" w:rsidRPr="002158AB">
        <w:rPr>
          <w:lang w:eastAsia="cs-CZ"/>
        </w:rPr>
        <w:t>knihovním zákonem</w:t>
      </w:r>
      <w:r w:rsidR="00430199">
        <w:rPr>
          <w:lang w:eastAsia="cs-CZ"/>
        </w:rPr>
        <w:t>.</w:t>
      </w:r>
      <w:r w:rsidRPr="002158AB">
        <w:rPr>
          <w:lang w:eastAsia="cs-CZ"/>
        </w:rPr>
        <w:t xml:space="preserve"> Pravidla poskytování dotací knihovnám stanovila vláda ČR nařízením </w:t>
      </w:r>
      <w:r w:rsidR="002158AB" w:rsidRPr="002158AB">
        <w:rPr>
          <w:lang w:eastAsia="cs-CZ"/>
        </w:rPr>
        <w:t>vlády</w:t>
      </w:r>
      <w:r w:rsidR="00F64414">
        <w:rPr>
          <w:lang w:eastAsia="cs-CZ"/>
        </w:rPr>
        <w:t xml:space="preserve"> </w:t>
      </w:r>
      <w:r w:rsidR="00F64414">
        <w:t>č.</w:t>
      </w:r>
      <w:r w:rsidR="00B43614">
        <w:t> </w:t>
      </w:r>
      <w:r w:rsidR="00F64414">
        <w:t>288/2002 Sb</w:t>
      </w:r>
      <w:r w:rsidRPr="002158AB">
        <w:rPr>
          <w:lang w:eastAsia="cs-CZ"/>
        </w:rPr>
        <w:t>.</w:t>
      </w:r>
    </w:p>
    <w:p w14:paraId="2394B9E3" w14:textId="48DD8709" w:rsidR="009A0793" w:rsidRDefault="009A0793" w:rsidP="009A0793">
      <w:pPr>
        <w:spacing w:before="0" w:after="120"/>
        <w:rPr>
          <w:rFonts w:cstheme="minorHAnsi"/>
        </w:rPr>
      </w:pPr>
      <w:r>
        <w:rPr>
          <w:lang w:eastAsia="cs-CZ"/>
        </w:rPr>
        <w:t xml:space="preserve">MK poskytovalo dotace knihovnám prostřednictvím programu VISK. </w:t>
      </w:r>
      <w:r w:rsidRPr="008C5B25">
        <w:rPr>
          <w:rFonts w:cstheme="minorHAnsi"/>
        </w:rPr>
        <w:t>Základním cílem programu byla inovace veřejných informačních služeb knihoven na bázi informačních a</w:t>
      </w:r>
      <w:r w:rsidR="00DD7CA1">
        <w:rPr>
          <w:rFonts w:cstheme="minorHAnsi"/>
        </w:rPr>
        <w:t> </w:t>
      </w:r>
      <w:r w:rsidRPr="008C5B25">
        <w:rPr>
          <w:rFonts w:cstheme="minorHAnsi"/>
        </w:rPr>
        <w:t>komunikačních technologií</w:t>
      </w:r>
      <w:r w:rsidR="0063122B">
        <w:rPr>
          <w:rFonts w:cstheme="minorHAnsi"/>
        </w:rPr>
        <w:t xml:space="preserve">. </w:t>
      </w:r>
      <w:r w:rsidRPr="008C5B25">
        <w:rPr>
          <w:rFonts w:cstheme="minorHAnsi"/>
        </w:rPr>
        <w:t xml:space="preserve">MK financováním programu plnilo mj. úkoly v oblasti zvyšování informační gramotnosti obyvatel i doporučení Evropské komise </w:t>
      </w:r>
      <w:r w:rsidR="001C70A4">
        <w:rPr>
          <w:rFonts w:cstheme="minorHAnsi"/>
        </w:rPr>
        <w:t>pro</w:t>
      </w:r>
      <w:r w:rsidRPr="008C5B25">
        <w:rPr>
          <w:rFonts w:cstheme="minorHAnsi"/>
        </w:rPr>
        <w:t xml:space="preserve"> digitalizaci kulturního obsahu.</w:t>
      </w:r>
      <w:r>
        <w:rPr>
          <w:rFonts w:cstheme="minorHAnsi"/>
        </w:rPr>
        <w:t xml:space="preserve"> </w:t>
      </w:r>
      <w:r w:rsidRPr="008C5B25">
        <w:rPr>
          <w:rFonts w:cstheme="minorHAnsi"/>
        </w:rPr>
        <w:t>Program VISK se dělil na devět tematických podprogramů, z nichž byly VISK</w:t>
      </w:r>
      <w:r w:rsidR="00B10A1E">
        <w:rPr>
          <w:rFonts w:cstheme="minorHAnsi"/>
        </w:rPr>
        <w:t> </w:t>
      </w:r>
      <w:r w:rsidR="003A3E24">
        <w:rPr>
          <w:rFonts w:cstheme="minorHAnsi"/>
        </w:rPr>
        <w:t>6</w:t>
      </w:r>
      <w:r w:rsidR="00B10A1E">
        <w:rPr>
          <w:rFonts w:cstheme="minorHAnsi"/>
        </w:rPr>
        <w:t> </w:t>
      </w:r>
      <w:r w:rsidR="000D02DD">
        <w:rPr>
          <w:rFonts w:cstheme="minorHAnsi"/>
        </w:rPr>
        <w:t>–</w:t>
      </w:r>
      <w:r w:rsidR="00B10A1E">
        <w:rPr>
          <w:rFonts w:cstheme="minorHAnsi"/>
        </w:rPr>
        <w:t xml:space="preserve"> </w:t>
      </w:r>
      <w:r w:rsidRPr="008C5B25">
        <w:rPr>
          <w:rFonts w:cstheme="minorHAnsi"/>
        </w:rPr>
        <w:t>VISK</w:t>
      </w:r>
      <w:r w:rsidR="00B10A1E">
        <w:rPr>
          <w:rFonts w:cstheme="minorHAnsi"/>
        </w:rPr>
        <w:t> </w:t>
      </w:r>
      <w:r w:rsidRPr="008C5B25">
        <w:rPr>
          <w:rFonts w:cstheme="minorHAnsi"/>
        </w:rPr>
        <w:t xml:space="preserve">9 a částečně VISK 1 orientované na </w:t>
      </w:r>
      <w:r w:rsidR="00993A5F">
        <w:rPr>
          <w:rFonts w:cstheme="minorHAnsi"/>
        </w:rPr>
        <w:t xml:space="preserve">přímou digitalizaci a pořizování EIZ. Ostatní podprogramy </w:t>
      </w:r>
      <w:r w:rsidR="009E0748">
        <w:rPr>
          <w:rFonts w:cstheme="minorHAnsi"/>
        </w:rPr>
        <w:t>podporovaly rovněž některé přípravné a následné práce související s digitalizací.</w:t>
      </w:r>
      <w:r w:rsidR="00993A5F">
        <w:rPr>
          <w:rFonts w:cstheme="minorHAnsi"/>
        </w:rPr>
        <w:t xml:space="preserve"> </w:t>
      </w:r>
    </w:p>
    <w:p w14:paraId="1BAC0B97" w14:textId="45925AD6" w:rsidR="009A0793" w:rsidRDefault="009A0793" w:rsidP="009A0793">
      <w:pPr>
        <w:spacing w:before="0" w:after="120"/>
        <w:rPr>
          <w:rFonts w:cstheme="minorHAnsi"/>
        </w:rPr>
      </w:pPr>
      <w:r>
        <w:rPr>
          <w:rFonts w:cstheme="minorHAnsi"/>
        </w:rPr>
        <w:t xml:space="preserve">Přehled výdajů do oblasti knihoven z programu VISK </w:t>
      </w:r>
      <w:r w:rsidR="00993A5F">
        <w:rPr>
          <w:rFonts w:cstheme="minorHAnsi"/>
        </w:rPr>
        <w:t>a z účelově určeného</w:t>
      </w:r>
      <w:r w:rsidR="00B10A1E">
        <w:rPr>
          <w:rFonts w:cstheme="minorHAnsi"/>
        </w:rPr>
        <w:t xml:space="preserve"> </w:t>
      </w:r>
      <w:r w:rsidR="00993A5F">
        <w:rPr>
          <w:rFonts w:cstheme="minorHAnsi"/>
        </w:rPr>
        <w:t xml:space="preserve">příspěvku na provoz SPO </w:t>
      </w:r>
      <w:r>
        <w:rPr>
          <w:rFonts w:cstheme="minorHAnsi"/>
        </w:rPr>
        <w:t>v letech 2017 až 2023 zobrazuje tabulka č. 1.</w:t>
      </w:r>
    </w:p>
    <w:p w14:paraId="32455654" w14:textId="77777777" w:rsidR="009A0793" w:rsidRPr="00A05B6B" w:rsidRDefault="009A0793" w:rsidP="009A0793">
      <w:pPr>
        <w:keepNext/>
        <w:tabs>
          <w:tab w:val="right" w:pos="9070"/>
        </w:tabs>
        <w:spacing w:after="40"/>
        <w:rPr>
          <w:rFonts w:cstheme="minorHAnsi"/>
          <w:b/>
        </w:rPr>
      </w:pPr>
      <w:r w:rsidRPr="00A05B6B">
        <w:rPr>
          <w:rFonts w:cstheme="minorHAnsi"/>
          <w:b/>
        </w:rPr>
        <w:t xml:space="preserve">Tabulka č. 1: Výdaje </w:t>
      </w:r>
      <w:r>
        <w:rPr>
          <w:rFonts w:cstheme="minorHAnsi"/>
          <w:b/>
        </w:rPr>
        <w:t xml:space="preserve">do oblasti knihoven </w:t>
      </w:r>
      <w:r w:rsidRPr="00A05B6B">
        <w:rPr>
          <w:rFonts w:cstheme="minorHAnsi"/>
          <w:b/>
        </w:rPr>
        <w:t>v letech 201</w:t>
      </w:r>
      <w:r w:rsidR="001932C4">
        <w:rPr>
          <w:rFonts w:cstheme="minorHAnsi"/>
          <w:b/>
        </w:rPr>
        <w:t>7</w:t>
      </w:r>
      <w:r w:rsidRPr="00A05B6B">
        <w:rPr>
          <w:rFonts w:cstheme="minorHAnsi"/>
          <w:b/>
        </w:rPr>
        <w:t xml:space="preserve"> až 2023 </w:t>
      </w:r>
      <w:r>
        <w:rPr>
          <w:rFonts w:cstheme="minorHAnsi"/>
          <w:b/>
        </w:rPr>
        <w:tab/>
        <w:t>(</w:t>
      </w:r>
      <w:r w:rsidRPr="00A05B6B">
        <w:rPr>
          <w:rFonts w:cstheme="minorHAnsi"/>
          <w:b/>
        </w:rPr>
        <w:t>v tis. Kč</w:t>
      </w:r>
      <w:r>
        <w:rPr>
          <w:rFonts w:cstheme="minorHAnsi"/>
          <w:b/>
        </w:rPr>
        <w:t>)</w:t>
      </w:r>
    </w:p>
    <w:tbl>
      <w:tblPr>
        <w:tblW w:w="910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1049"/>
        <w:gridCol w:w="1049"/>
        <w:gridCol w:w="1049"/>
        <w:gridCol w:w="1049"/>
        <w:gridCol w:w="1049"/>
        <w:gridCol w:w="1049"/>
        <w:gridCol w:w="1049"/>
      </w:tblGrid>
      <w:tr w:rsidR="00D6606B" w:rsidRPr="00D6606B" w14:paraId="7F317031" w14:textId="77777777" w:rsidTr="00BF6186">
        <w:trPr>
          <w:trHeight w:val="283"/>
          <w:jc w:val="center"/>
        </w:trPr>
        <w:tc>
          <w:tcPr>
            <w:tcW w:w="1757" w:type="dxa"/>
            <w:shd w:val="clear" w:color="000000" w:fill="E7E6E6"/>
            <w:vAlign w:val="center"/>
            <w:hideMark/>
          </w:tcPr>
          <w:p w14:paraId="290DB061" w14:textId="77777777" w:rsidR="00E8385D" w:rsidRPr="00D6606B" w:rsidRDefault="00E8385D" w:rsidP="00E8385D">
            <w:pPr>
              <w:spacing w:before="0"/>
              <w:jc w:val="left"/>
              <w:rPr>
                <w:sz w:val="20"/>
                <w:szCs w:val="20"/>
                <w:lang w:eastAsia="cs-CZ"/>
              </w:rPr>
            </w:pPr>
            <w:r w:rsidRPr="00D6606B"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9" w:type="dxa"/>
            <w:shd w:val="clear" w:color="000000" w:fill="E7E6E6"/>
            <w:vAlign w:val="center"/>
            <w:hideMark/>
          </w:tcPr>
          <w:p w14:paraId="0D34473E" w14:textId="77777777" w:rsidR="00E8385D" w:rsidRPr="00D6606B" w:rsidRDefault="00E8385D" w:rsidP="00E8385D">
            <w:pPr>
              <w:spacing w:before="0"/>
              <w:jc w:val="center"/>
              <w:rPr>
                <w:b/>
                <w:bCs/>
                <w:sz w:val="20"/>
                <w:szCs w:val="18"/>
                <w:lang w:eastAsia="cs-CZ"/>
              </w:rPr>
            </w:pPr>
            <w:r w:rsidRPr="00D6606B">
              <w:rPr>
                <w:b/>
                <w:bCs/>
                <w:sz w:val="20"/>
                <w:szCs w:val="18"/>
                <w:lang w:eastAsia="cs-CZ"/>
              </w:rPr>
              <w:t>2017</w:t>
            </w:r>
          </w:p>
        </w:tc>
        <w:tc>
          <w:tcPr>
            <w:tcW w:w="1049" w:type="dxa"/>
            <w:shd w:val="clear" w:color="000000" w:fill="E7E6E6"/>
            <w:vAlign w:val="center"/>
            <w:hideMark/>
          </w:tcPr>
          <w:p w14:paraId="299DCC5F" w14:textId="77777777" w:rsidR="00E8385D" w:rsidRPr="00D6606B" w:rsidRDefault="00E8385D" w:rsidP="00E8385D">
            <w:pPr>
              <w:spacing w:before="0"/>
              <w:jc w:val="center"/>
              <w:rPr>
                <w:b/>
                <w:bCs/>
                <w:sz w:val="20"/>
                <w:szCs w:val="18"/>
                <w:lang w:eastAsia="cs-CZ"/>
              </w:rPr>
            </w:pPr>
            <w:r w:rsidRPr="00D6606B">
              <w:rPr>
                <w:b/>
                <w:bCs/>
                <w:sz w:val="20"/>
                <w:szCs w:val="18"/>
                <w:lang w:eastAsia="cs-CZ"/>
              </w:rPr>
              <w:t>2018</w:t>
            </w:r>
          </w:p>
        </w:tc>
        <w:tc>
          <w:tcPr>
            <w:tcW w:w="1049" w:type="dxa"/>
            <w:shd w:val="clear" w:color="000000" w:fill="E7E6E6"/>
            <w:vAlign w:val="center"/>
            <w:hideMark/>
          </w:tcPr>
          <w:p w14:paraId="25B630DB" w14:textId="77777777" w:rsidR="00E8385D" w:rsidRPr="00D6606B" w:rsidRDefault="00E8385D" w:rsidP="00E8385D">
            <w:pPr>
              <w:spacing w:before="0"/>
              <w:jc w:val="center"/>
              <w:rPr>
                <w:b/>
                <w:bCs/>
                <w:sz w:val="20"/>
                <w:szCs w:val="18"/>
                <w:lang w:eastAsia="cs-CZ"/>
              </w:rPr>
            </w:pPr>
            <w:r w:rsidRPr="00D6606B">
              <w:rPr>
                <w:b/>
                <w:bCs/>
                <w:sz w:val="20"/>
                <w:szCs w:val="18"/>
                <w:lang w:eastAsia="cs-CZ"/>
              </w:rPr>
              <w:t>2019</w:t>
            </w:r>
          </w:p>
        </w:tc>
        <w:tc>
          <w:tcPr>
            <w:tcW w:w="1049" w:type="dxa"/>
            <w:shd w:val="clear" w:color="000000" w:fill="E7E6E6"/>
            <w:vAlign w:val="center"/>
            <w:hideMark/>
          </w:tcPr>
          <w:p w14:paraId="597CFAF4" w14:textId="77777777" w:rsidR="00E8385D" w:rsidRPr="00D6606B" w:rsidRDefault="00E8385D" w:rsidP="00E8385D">
            <w:pPr>
              <w:spacing w:before="0"/>
              <w:jc w:val="center"/>
              <w:rPr>
                <w:b/>
                <w:bCs/>
                <w:sz w:val="20"/>
                <w:szCs w:val="18"/>
                <w:lang w:eastAsia="cs-CZ"/>
              </w:rPr>
            </w:pPr>
            <w:r w:rsidRPr="00D6606B">
              <w:rPr>
                <w:b/>
                <w:bCs/>
                <w:sz w:val="20"/>
                <w:szCs w:val="18"/>
                <w:lang w:eastAsia="cs-CZ"/>
              </w:rPr>
              <w:t>2020</w:t>
            </w:r>
          </w:p>
        </w:tc>
        <w:tc>
          <w:tcPr>
            <w:tcW w:w="1049" w:type="dxa"/>
            <w:shd w:val="clear" w:color="000000" w:fill="E7E6E6"/>
            <w:vAlign w:val="center"/>
            <w:hideMark/>
          </w:tcPr>
          <w:p w14:paraId="2AB441BA" w14:textId="77777777" w:rsidR="00E8385D" w:rsidRPr="00D6606B" w:rsidRDefault="00E8385D" w:rsidP="00E8385D">
            <w:pPr>
              <w:spacing w:before="0"/>
              <w:jc w:val="center"/>
              <w:rPr>
                <w:b/>
                <w:bCs/>
                <w:sz w:val="20"/>
                <w:szCs w:val="18"/>
                <w:lang w:eastAsia="cs-CZ"/>
              </w:rPr>
            </w:pPr>
            <w:r w:rsidRPr="00D6606B">
              <w:rPr>
                <w:b/>
                <w:bCs/>
                <w:sz w:val="20"/>
                <w:szCs w:val="18"/>
                <w:lang w:eastAsia="cs-CZ"/>
              </w:rPr>
              <w:t>2021</w:t>
            </w:r>
          </w:p>
        </w:tc>
        <w:tc>
          <w:tcPr>
            <w:tcW w:w="1049" w:type="dxa"/>
            <w:shd w:val="clear" w:color="000000" w:fill="E7E6E6"/>
            <w:vAlign w:val="center"/>
            <w:hideMark/>
          </w:tcPr>
          <w:p w14:paraId="604A434D" w14:textId="77777777" w:rsidR="00E8385D" w:rsidRPr="00D6606B" w:rsidRDefault="00E8385D" w:rsidP="00E8385D">
            <w:pPr>
              <w:spacing w:before="0"/>
              <w:jc w:val="center"/>
              <w:rPr>
                <w:b/>
                <w:bCs/>
                <w:sz w:val="20"/>
                <w:szCs w:val="18"/>
                <w:lang w:eastAsia="cs-CZ"/>
              </w:rPr>
            </w:pPr>
            <w:r w:rsidRPr="00D6606B">
              <w:rPr>
                <w:b/>
                <w:bCs/>
                <w:sz w:val="20"/>
                <w:szCs w:val="18"/>
                <w:lang w:eastAsia="cs-CZ"/>
              </w:rPr>
              <w:t>2022</w:t>
            </w:r>
          </w:p>
        </w:tc>
        <w:tc>
          <w:tcPr>
            <w:tcW w:w="1049" w:type="dxa"/>
            <w:shd w:val="clear" w:color="000000" w:fill="E7E6E6"/>
            <w:vAlign w:val="center"/>
            <w:hideMark/>
          </w:tcPr>
          <w:p w14:paraId="1C04CCCC" w14:textId="77777777" w:rsidR="00E8385D" w:rsidRPr="00D6606B" w:rsidRDefault="00E8385D" w:rsidP="00E8385D">
            <w:pPr>
              <w:spacing w:before="0"/>
              <w:jc w:val="center"/>
              <w:rPr>
                <w:b/>
                <w:bCs/>
                <w:sz w:val="20"/>
                <w:szCs w:val="18"/>
                <w:lang w:eastAsia="cs-CZ"/>
              </w:rPr>
            </w:pPr>
            <w:r w:rsidRPr="00D6606B">
              <w:rPr>
                <w:b/>
                <w:bCs/>
                <w:sz w:val="20"/>
                <w:szCs w:val="18"/>
                <w:lang w:eastAsia="cs-CZ"/>
              </w:rPr>
              <w:t>2023</w:t>
            </w:r>
          </w:p>
        </w:tc>
      </w:tr>
      <w:tr w:rsidR="00D6606B" w:rsidRPr="00D6606B" w14:paraId="6CE0E26F" w14:textId="77777777" w:rsidTr="00BF6186">
        <w:trPr>
          <w:trHeight w:val="283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26AA0FF3" w14:textId="77777777" w:rsidR="00E8385D" w:rsidRPr="00D6606B" w:rsidRDefault="00E8385D" w:rsidP="00E8385D">
            <w:pPr>
              <w:spacing w:before="0"/>
              <w:jc w:val="left"/>
              <w:rPr>
                <w:sz w:val="20"/>
                <w:szCs w:val="18"/>
                <w:lang w:eastAsia="cs-CZ"/>
              </w:rPr>
            </w:pPr>
            <w:r w:rsidRPr="00D6606B">
              <w:rPr>
                <w:sz w:val="20"/>
                <w:szCs w:val="18"/>
                <w:lang w:eastAsia="cs-CZ"/>
              </w:rPr>
              <w:t>Program VISK – dotační řízení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65329266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sz w:val="20"/>
                <w:szCs w:val="18"/>
                <w:lang w:eastAsia="cs-CZ"/>
              </w:rPr>
            </w:pPr>
            <w:r w:rsidRPr="00D6606B">
              <w:rPr>
                <w:sz w:val="20"/>
                <w:szCs w:val="18"/>
                <w:lang w:eastAsia="cs-CZ"/>
              </w:rPr>
              <w:t>55 885,4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60274AF0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sz w:val="20"/>
                <w:szCs w:val="18"/>
                <w:lang w:eastAsia="cs-CZ"/>
              </w:rPr>
            </w:pPr>
            <w:r w:rsidRPr="00D6606B">
              <w:rPr>
                <w:sz w:val="20"/>
                <w:szCs w:val="18"/>
                <w:lang w:eastAsia="cs-CZ"/>
              </w:rPr>
              <w:t>56 212,0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5E72CB01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sz w:val="20"/>
                <w:szCs w:val="18"/>
                <w:lang w:eastAsia="cs-CZ"/>
              </w:rPr>
            </w:pPr>
            <w:r w:rsidRPr="00D6606B">
              <w:rPr>
                <w:sz w:val="20"/>
                <w:szCs w:val="18"/>
                <w:lang w:eastAsia="cs-CZ"/>
              </w:rPr>
              <w:t>32 791,1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74E2BBD4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sz w:val="20"/>
                <w:szCs w:val="18"/>
                <w:lang w:eastAsia="cs-CZ"/>
              </w:rPr>
            </w:pPr>
            <w:r w:rsidRPr="00D6606B">
              <w:rPr>
                <w:sz w:val="20"/>
                <w:szCs w:val="18"/>
                <w:lang w:eastAsia="cs-CZ"/>
              </w:rPr>
              <w:t>31 561,5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394CA562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sz w:val="20"/>
                <w:szCs w:val="18"/>
                <w:lang w:eastAsia="cs-CZ"/>
              </w:rPr>
            </w:pPr>
            <w:r w:rsidRPr="00D6606B">
              <w:rPr>
                <w:sz w:val="20"/>
                <w:szCs w:val="18"/>
                <w:lang w:eastAsia="cs-CZ"/>
              </w:rPr>
              <w:t>33 744,0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4C7173B2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sz w:val="20"/>
                <w:szCs w:val="18"/>
                <w:lang w:eastAsia="cs-CZ"/>
              </w:rPr>
            </w:pPr>
            <w:r w:rsidRPr="00D6606B">
              <w:rPr>
                <w:sz w:val="20"/>
                <w:szCs w:val="18"/>
                <w:lang w:eastAsia="cs-CZ"/>
              </w:rPr>
              <w:t>33 914,0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37705E5D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sz w:val="20"/>
                <w:szCs w:val="18"/>
                <w:lang w:eastAsia="cs-CZ"/>
              </w:rPr>
            </w:pPr>
            <w:r w:rsidRPr="00D6606B">
              <w:rPr>
                <w:sz w:val="20"/>
                <w:szCs w:val="18"/>
                <w:lang w:eastAsia="cs-CZ"/>
              </w:rPr>
              <w:t>35 114,0</w:t>
            </w:r>
          </w:p>
        </w:tc>
      </w:tr>
      <w:tr w:rsidR="00D6606B" w:rsidRPr="00D6606B" w14:paraId="108A7929" w14:textId="77777777" w:rsidTr="00BF6186">
        <w:trPr>
          <w:trHeight w:val="283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0A5BB590" w14:textId="77777777" w:rsidR="00E8385D" w:rsidRPr="00D6606B" w:rsidRDefault="00E8385D" w:rsidP="00E8385D">
            <w:pPr>
              <w:spacing w:before="0"/>
              <w:jc w:val="left"/>
              <w:rPr>
                <w:sz w:val="20"/>
                <w:szCs w:val="18"/>
                <w:lang w:eastAsia="cs-CZ"/>
              </w:rPr>
            </w:pPr>
            <w:r w:rsidRPr="00D6606B">
              <w:rPr>
                <w:sz w:val="20"/>
                <w:szCs w:val="18"/>
                <w:lang w:eastAsia="cs-CZ"/>
              </w:rPr>
              <w:t>Příspěvek na provoz SPO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7B5104E4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sz w:val="20"/>
                <w:szCs w:val="18"/>
                <w:lang w:eastAsia="cs-CZ"/>
              </w:rPr>
            </w:pPr>
            <w:r w:rsidRPr="00D6606B">
              <w:rPr>
                <w:sz w:val="20"/>
                <w:szCs w:val="18"/>
                <w:lang w:eastAsia="cs-CZ"/>
              </w:rPr>
              <w:t>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6E3585C7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sz w:val="20"/>
                <w:szCs w:val="18"/>
                <w:lang w:eastAsia="cs-CZ"/>
              </w:rPr>
            </w:pPr>
            <w:r w:rsidRPr="00D6606B">
              <w:rPr>
                <w:sz w:val="20"/>
                <w:szCs w:val="18"/>
                <w:lang w:eastAsia="cs-CZ"/>
              </w:rPr>
              <w:t>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165A1350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sz w:val="20"/>
                <w:szCs w:val="18"/>
                <w:lang w:eastAsia="cs-CZ"/>
              </w:rPr>
            </w:pPr>
            <w:r w:rsidRPr="00D6606B">
              <w:rPr>
                <w:sz w:val="20"/>
                <w:szCs w:val="18"/>
                <w:lang w:eastAsia="cs-CZ"/>
              </w:rPr>
              <w:t>13 700,0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18A3ACD2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sz w:val="20"/>
                <w:szCs w:val="18"/>
                <w:lang w:eastAsia="cs-CZ"/>
              </w:rPr>
            </w:pPr>
            <w:r w:rsidRPr="00D6606B">
              <w:rPr>
                <w:sz w:val="20"/>
                <w:szCs w:val="18"/>
                <w:lang w:eastAsia="cs-CZ"/>
              </w:rPr>
              <w:t>13 922,0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5A29B613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sz w:val="20"/>
                <w:szCs w:val="18"/>
                <w:lang w:eastAsia="cs-CZ"/>
              </w:rPr>
            </w:pPr>
            <w:r w:rsidRPr="00D6606B">
              <w:rPr>
                <w:sz w:val="20"/>
                <w:szCs w:val="18"/>
                <w:lang w:eastAsia="cs-CZ"/>
              </w:rPr>
              <w:t>14 441,1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0D3AE32D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sz w:val="20"/>
                <w:szCs w:val="18"/>
                <w:lang w:eastAsia="cs-CZ"/>
              </w:rPr>
            </w:pPr>
            <w:r w:rsidRPr="00D6606B">
              <w:rPr>
                <w:sz w:val="20"/>
                <w:szCs w:val="18"/>
                <w:lang w:eastAsia="cs-CZ"/>
              </w:rPr>
              <w:t>14 100,0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2729FAE2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sz w:val="20"/>
                <w:szCs w:val="18"/>
                <w:lang w:eastAsia="cs-CZ"/>
              </w:rPr>
            </w:pPr>
            <w:r w:rsidRPr="00D6606B">
              <w:rPr>
                <w:sz w:val="20"/>
                <w:szCs w:val="18"/>
                <w:lang w:eastAsia="cs-CZ"/>
              </w:rPr>
              <w:t>14 449,7</w:t>
            </w:r>
          </w:p>
        </w:tc>
      </w:tr>
      <w:tr w:rsidR="00D6606B" w:rsidRPr="00D6606B" w14:paraId="3513B43B" w14:textId="77777777" w:rsidTr="00BF6186">
        <w:trPr>
          <w:trHeight w:val="283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2B56D131" w14:textId="77777777" w:rsidR="00E8385D" w:rsidRPr="00D6606B" w:rsidRDefault="00E8385D" w:rsidP="00E8385D">
            <w:pPr>
              <w:spacing w:before="0"/>
              <w:jc w:val="left"/>
              <w:rPr>
                <w:b/>
                <w:bCs/>
                <w:sz w:val="20"/>
                <w:szCs w:val="18"/>
                <w:lang w:eastAsia="cs-CZ"/>
              </w:rPr>
            </w:pPr>
            <w:r w:rsidRPr="00D6606B">
              <w:rPr>
                <w:b/>
                <w:bCs/>
                <w:sz w:val="20"/>
                <w:szCs w:val="18"/>
                <w:lang w:eastAsia="cs-CZ"/>
              </w:rPr>
              <w:t>Celkem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3CA42097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b/>
                <w:bCs/>
                <w:sz w:val="20"/>
                <w:szCs w:val="18"/>
                <w:lang w:eastAsia="cs-CZ"/>
              </w:rPr>
            </w:pPr>
            <w:r w:rsidRPr="00D6606B">
              <w:rPr>
                <w:b/>
                <w:bCs/>
                <w:sz w:val="20"/>
                <w:szCs w:val="18"/>
                <w:lang w:eastAsia="cs-CZ"/>
              </w:rPr>
              <w:t>55 885,4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7F8307E2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b/>
                <w:bCs/>
                <w:sz w:val="20"/>
                <w:szCs w:val="18"/>
                <w:lang w:eastAsia="cs-CZ"/>
              </w:rPr>
            </w:pPr>
            <w:r w:rsidRPr="00D6606B">
              <w:rPr>
                <w:b/>
                <w:bCs/>
                <w:sz w:val="20"/>
                <w:szCs w:val="18"/>
                <w:lang w:eastAsia="cs-CZ"/>
              </w:rPr>
              <w:t>56 212,0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60D270CC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b/>
                <w:bCs/>
                <w:sz w:val="20"/>
                <w:szCs w:val="18"/>
                <w:lang w:eastAsia="cs-CZ"/>
              </w:rPr>
            </w:pPr>
            <w:r w:rsidRPr="00D6606B">
              <w:rPr>
                <w:b/>
                <w:bCs/>
                <w:sz w:val="20"/>
                <w:szCs w:val="18"/>
                <w:lang w:eastAsia="cs-CZ"/>
              </w:rPr>
              <w:t>46 491,1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043E1A27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b/>
                <w:bCs/>
                <w:sz w:val="20"/>
                <w:szCs w:val="18"/>
                <w:lang w:eastAsia="cs-CZ"/>
              </w:rPr>
            </w:pPr>
            <w:r w:rsidRPr="00D6606B">
              <w:rPr>
                <w:b/>
                <w:bCs/>
                <w:sz w:val="20"/>
                <w:szCs w:val="18"/>
                <w:lang w:eastAsia="cs-CZ"/>
              </w:rPr>
              <w:t>45 483,5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5D7E0E0D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b/>
                <w:bCs/>
                <w:sz w:val="20"/>
                <w:szCs w:val="18"/>
                <w:lang w:eastAsia="cs-CZ"/>
              </w:rPr>
            </w:pPr>
            <w:r w:rsidRPr="00D6606B">
              <w:rPr>
                <w:b/>
                <w:bCs/>
                <w:sz w:val="20"/>
                <w:szCs w:val="18"/>
                <w:lang w:eastAsia="cs-CZ"/>
              </w:rPr>
              <w:t>48 185,1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47EDF84A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b/>
                <w:bCs/>
                <w:sz w:val="20"/>
                <w:szCs w:val="18"/>
                <w:lang w:eastAsia="cs-CZ"/>
              </w:rPr>
            </w:pPr>
            <w:r w:rsidRPr="00D6606B">
              <w:rPr>
                <w:b/>
                <w:bCs/>
                <w:sz w:val="20"/>
                <w:szCs w:val="18"/>
                <w:lang w:eastAsia="cs-CZ"/>
              </w:rPr>
              <w:t>48 014,0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14:paraId="0F5B1A7C" w14:textId="77777777" w:rsidR="00E8385D" w:rsidRPr="00D6606B" w:rsidRDefault="00E8385D" w:rsidP="009B43BD">
            <w:pPr>
              <w:spacing w:before="0"/>
              <w:ind w:firstLineChars="100" w:firstLine="200"/>
              <w:jc w:val="right"/>
              <w:rPr>
                <w:b/>
                <w:bCs/>
                <w:sz w:val="20"/>
                <w:szCs w:val="18"/>
                <w:lang w:eastAsia="cs-CZ"/>
              </w:rPr>
            </w:pPr>
            <w:r w:rsidRPr="00D6606B">
              <w:rPr>
                <w:b/>
                <w:bCs/>
                <w:sz w:val="20"/>
                <w:szCs w:val="18"/>
                <w:lang w:eastAsia="cs-CZ"/>
              </w:rPr>
              <w:t>49 563,7</w:t>
            </w:r>
          </w:p>
        </w:tc>
      </w:tr>
      <w:tr w:rsidR="00BF6186" w:rsidRPr="00D6606B" w14:paraId="153F1618" w14:textId="77777777" w:rsidTr="00BF6186">
        <w:trPr>
          <w:trHeight w:val="283"/>
          <w:jc w:val="center"/>
        </w:trPr>
        <w:tc>
          <w:tcPr>
            <w:tcW w:w="1757" w:type="dxa"/>
            <w:shd w:val="clear" w:color="auto" w:fill="DCA8B3"/>
            <w:vAlign w:val="center"/>
          </w:tcPr>
          <w:p w14:paraId="66810B11" w14:textId="05A40223" w:rsidR="00BF6186" w:rsidRPr="00D6606B" w:rsidRDefault="00BF6186" w:rsidP="00E8385D">
            <w:pPr>
              <w:spacing w:before="0"/>
              <w:jc w:val="left"/>
              <w:rPr>
                <w:b/>
                <w:bCs/>
                <w:sz w:val="20"/>
                <w:szCs w:val="18"/>
                <w:lang w:eastAsia="cs-CZ"/>
              </w:rPr>
            </w:pPr>
            <w:r w:rsidRPr="00D6606B">
              <w:rPr>
                <w:b/>
                <w:bCs/>
                <w:sz w:val="20"/>
                <w:szCs w:val="18"/>
                <w:lang w:eastAsia="cs-CZ"/>
              </w:rPr>
              <w:t>Celkem 2017–2023</w:t>
            </w:r>
          </w:p>
        </w:tc>
        <w:tc>
          <w:tcPr>
            <w:tcW w:w="7343" w:type="dxa"/>
            <w:gridSpan w:val="7"/>
            <w:shd w:val="clear" w:color="auto" w:fill="DCA8B3"/>
            <w:vAlign w:val="center"/>
          </w:tcPr>
          <w:p w14:paraId="2E8DE962" w14:textId="44FA6920" w:rsidR="00BF6186" w:rsidRPr="00D6606B" w:rsidRDefault="00BF6186" w:rsidP="00BF6186">
            <w:pPr>
              <w:spacing w:before="0"/>
              <w:ind w:firstLineChars="100" w:firstLine="200"/>
              <w:jc w:val="center"/>
              <w:rPr>
                <w:b/>
                <w:bCs/>
                <w:sz w:val="20"/>
                <w:szCs w:val="18"/>
                <w:lang w:eastAsia="cs-CZ"/>
              </w:rPr>
            </w:pPr>
            <w:r w:rsidRPr="00BF6186">
              <w:rPr>
                <w:b/>
                <w:bCs/>
                <w:sz w:val="20"/>
                <w:szCs w:val="18"/>
                <w:lang w:eastAsia="cs-CZ"/>
              </w:rPr>
              <w:t>349 834,8</w:t>
            </w:r>
          </w:p>
        </w:tc>
      </w:tr>
    </w:tbl>
    <w:p w14:paraId="5C74D519" w14:textId="77777777" w:rsidR="009A0793" w:rsidRDefault="009A0793" w:rsidP="009A0793">
      <w:pPr>
        <w:spacing w:before="40" w:after="120"/>
        <w:rPr>
          <w:rFonts w:cstheme="minorHAnsi"/>
          <w:sz w:val="20"/>
          <w:szCs w:val="20"/>
        </w:rPr>
      </w:pPr>
      <w:r w:rsidRPr="00777736">
        <w:rPr>
          <w:b/>
          <w:sz w:val="20"/>
          <w:szCs w:val="20"/>
        </w:rPr>
        <w:t>Zdroj:</w:t>
      </w:r>
      <w:r w:rsidRPr="00B8032B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informace MK.</w:t>
      </w:r>
    </w:p>
    <w:p w14:paraId="092016EC" w14:textId="77777777" w:rsidR="009B6C3A" w:rsidRDefault="009A0793" w:rsidP="009A0793">
      <w:pPr>
        <w:spacing w:before="0"/>
      </w:pPr>
      <w:r w:rsidRPr="008C5B25">
        <w:t xml:space="preserve">Od roku 2019 </w:t>
      </w:r>
      <w:r>
        <w:t>byly peněžní prostředky poskytované v</w:t>
      </w:r>
      <w:r w:rsidRPr="008C5B25">
        <w:t xml:space="preserve"> program</w:t>
      </w:r>
      <w:r>
        <w:t>u</w:t>
      </w:r>
      <w:r w:rsidRPr="008C5B25">
        <w:t xml:space="preserve"> VISK rozdělen</w:t>
      </w:r>
      <w:r>
        <w:t>y</w:t>
      </w:r>
      <w:r w:rsidRPr="008C5B25">
        <w:t xml:space="preserve"> do dvou výdajových ukazatelů: pro SPO zřizované MK ukazatelem </w:t>
      </w:r>
      <w:r w:rsidRPr="008C5B25">
        <w:rPr>
          <w:i/>
        </w:rPr>
        <w:t xml:space="preserve">Příspěvek na provoz </w:t>
      </w:r>
      <w:r>
        <w:rPr>
          <w:i/>
        </w:rPr>
        <w:t>SPO</w:t>
      </w:r>
      <w:r w:rsidRPr="008C5B25">
        <w:t xml:space="preserve"> a pro další provozovatele knihoven zapsané v evidenci knihoven ukazatelem </w:t>
      </w:r>
      <w:r w:rsidRPr="008C5B25">
        <w:rPr>
          <w:i/>
        </w:rPr>
        <w:t>VISK</w:t>
      </w:r>
      <w:r w:rsidRPr="008C5B25">
        <w:t>.</w:t>
      </w:r>
    </w:p>
    <w:p w14:paraId="2F1C125C" w14:textId="6E544B67" w:rsidR="005E7128" w:rsidRPr="005E7128" w:rsidRDefault="005E7128" w:rsidP="005E7128">
      <w:r>
        <w:t xml:space="preserve">Od roku 2023 MK poskytovalo dotace knihovnám i z NPO. V rámci iniciativy </w:t>
      </w:r>
      <w:r w:rsidRPr="005E7128">
        <w:rPr>
          <w:i/>
        </w:rPr>
        <w:t>Digitalizace kulturního a kreativního sektoru</w:t>
      </w:r>
      <w:r>
        <w:t xml:space="preserve"> vypsalo MK v roce 2023 dotační výzvu pro NK ČR a MZK. Výzv</w:t>
      </w:r>
      <w:r w:rsidR="00A65741">
        <w:t>u</w:t>
      </w:r>
      <w:r>
        <w:t xml:space="preserve"> MK zaměřilo na rozvoj digitalizačních pracovišť a návazných procesů digitalizace</w:t>
      </w:r>
      <w:r w:rsidR="00BF6186">
        <w:t>,</w:t>
      </w:r>
      <w:r>
        <w:t xml:space="preserve"> jako je</w:t>
      </w:r>
      <w:r w:rsidR="00BF6186">
        <w:t xml:space="preserve"> </w:t>
      </w:r>
      <w:r>
        <w:t>dlouhodobé uchování digitálního obsahu, jeho zpřístupnění a posílení agregace dat z</w:t>
      </w:r>
      <w:r w:rsidR="00F31089">
        <w:t> </w:t>
      </w:r>
      <w:r>
        <w:t>digitálních knihoven jako správců kulturního a znalostního bohatství.</w:t>
      </w:r>
    </w:p>
    <w:p w14:paraId="4A9FE3D9" w14:textId="583EA907" w:rsidR="003D0D9E" w:rsidRDefault="00CF115C" w:rsidP="003D0D9E">
      <w:pPr>
        <w:rPr>
          <w:rFonts w:asciiTheme="minorHAnsi" w:hAnsiTheme="minorHAnsi" w:cstheme="minorHAnsi"/>
          <w:bCs/>
        </w:rPr>
      </w:pPr>
      <w:r>
        <w:t xml:space="preserve">Projekt </w:t>
      </w:r>
      <w:r w:rsidRPr="00CF115C">
        <w:rPr>
          <w:rFonts w:eastAsia="Calibri"/>
          <w:i/>
        </w:rPr>
        <w:t xml:space="preserve">Národní centrum pro elektronické informační zdroje – </w:t>
      </w:r>
      <w:proofErr w:type="spellStart"/>
      <w:r w:rsidRPr="00CF115C">
        <w:rPr>
          <w:rFonts w:eastAsia="Calibri"/>
          <w:i/>
        </w:rPr>
        <w:t>CzechELib</w:t>
      </w:r>
      <w:proofErr w:type="spellEnd"/>
      <w:r>
        <w:rPr>
          <w:rFonts w:eastAsia="Calibri"/>
        </w:rPr>
        <w:t xml:space="preserve"> </w:t>
      </w:r>
      <w:r w:rsidRPr="00CC2932">
        <w:rPr>
          <w:rFonts w:eastAsia="Calibri"/>
        </w:rPr>
        <w:t>byl realizov</w:t>
      </w:r>
      <w:r w:rsidR="00BF6186">
        <w:rPr>
          <w:rFonts w:eastAsia="Calibri"/>
        </w:rPr>
        <w:t>án</w:t>
      </w:r>
      <w:r w:rsidRPr="00CC2932">
        <w:rPr>
          <w:rFonts w:eastAsia="Calibri"/>
        </w:rPr>
        <w:t xml:space="preserve"> NTK</w:t>
      </w:r>
      <w:r w:rsidR="00E60531">
        <w:rPr>
          <w:rFonts w:eastAsia="Calibri"/>
        </w:rPr>
        <w:t> </w:t>
      </w:r>
      <w:r w:rsidRPr="00CC2932">
        <w:rPr>
          <w:rFonts w:eastAsia="Calibri"/>
        </w:rPr>
        <w:t xml:space="preserve">od </w:t>
      </w:r>
      <w:r>
        <w:rPr>
          <w:rFonts w:eastAsia="Calibri"/>
        </w:rPr>
        <w:t xml:space="preserve">roku </w:t>
      </w:r>
      <w:r w:rsidRPr="00C25951">
        <w:rPr>
          <w:rFonts w:eastAsia="Calibri"/>
        </w:rPr>
        <w:t xml:space="preserve">2017 do roku 2022. </w:t>
      </w:r>
      <w:r w:rsidR="0032098D" w:rsidRPr="00C25951">
        <w:rPr>
          <w:rFonts w:eastAsia="Calibri"/>
        </w:rPr>
        <w:t xml:space="preserve">NTK na realizaci projektu čerpala peněžní prostředky ve výši </w:t>
      </w:r>
      <w:r w:rsidR="0032098D" w:rsidRPr="00C25951">
        <w:rPr>
          <w:rFonts w:asciiTheme="minorHAnsi" w:hAnsiTheme="minorHAnsi" w:cstheme="minorHAnsi"/>
          <w:bCs/>
        </w:rPr>
        <w:t>1 056,1</w:t>
      </w:r>
      <w:r w:rsidR="00B43614">
        <w:rPr>
          <w:rFonts w:asciiTheme="minorHAnsi" w:hAnsiTheme="minorHAnsi" w:cstheme="minorHAnsi"/>
          <w:bCs/>
        </w:rPr>
        <w:t> </w:t>
      </w:r>
      <w:r w:rsidR="0032098D" w:rsidRPr="00C25951">
        <w:rPr>
          <w:rFonts w:asciiTheme="minorHAnsi" w:hAnsiTheme="minorHAnsi" w:cstheme="minorHAnsi"/>
          <w:bCs/>
        </w:rPr>
        <w:t>mil. Kč.</w:t>
      </w:r>
      <w:r w:rsidR="0032098D">
        <w:rPr>
          <w:rFonts w:asciiTheme="minorHAnsi" w:hAnsiTheme="minorHAnsi" w:cstheme="minorHAnsi"/>
          <w:bCs/>
        </w:rPr>
        <w:t xml:space="preserve"> </w:t>
      </w:r>
      <w:r w:rsidRPr="00CC2932">
        <w:rPr>
          <w:rFonts w:eastAsia="Calibri"/>
        </w:rPr>
        <w:t xml:space="preserve">Vybudování tohoto centra bylo jedním z opatření </w:t>
      </w:r>
      <w:r w:rsidR="00C25951">
        <w:rPr>
          <w:rFonts w:eastAsia="Calibri"/>
        </w:rPr>
        <w:t>KRK 17</w:t>
      </w:r>
      <w:r w:rsidR="000D02DD">
        <w:rPr>
          <w:rFonts w:eastAsia="Calibri"/>
        </w:rPr>
        <w:t>–</w:t>
      </w:r>
      <w:r w:rsidR="00C25951">
        <w:rPr>
          <w:rFonts w:eastAsia="Calibri"/>
        </w:rPr>
        <w:t>20</w:t>
      </w:r>
      <w:r w:rsidRPr="00CC2932">
        <w:rPr>
          <w:rFonts w:eastAsia="Calibri"/>
        </w:rPr>
        <w:t>.</w:t>
      </w:r>
      <w:r>
        <w:rPr>
          <w:rFonts w:eastAsia="Calibri"/>
        </w:rPr>
        <w:t xml:space="preserve"> </w:t>
      </w:r>
      <w:r>
        <w:rPr>
          <w:rFonts w:asciiTheme="minorHAnsi" w:hAnsiTheme="minorHAnsi" w:cstheme="minorHAnsi"/>
          <w:bCs/>
        </w:rPr>
        <w:t xml:space="preserve">Cílem projektu bylo zvýšení výkonnosti a efektivity v oblasti </w:t>
      </w:r>
      <w:proofErr w:type="spellStart"/>
      <w:r w:rsidR="00F56D5C">
        <w:rPr>
          <w:rFonts w:asciiTheme="minorHAnsi" w:hAnsiTheme="minorHAnsi" w:cstheme="minorHAnsi"/>
          <w:bCs/>
        </w:rPr>
        <w:t>VaV</w:t>
      </w:r>
      <w:proofErr w:type="spellEnd"/>
      <w:r>
        <w:rPr>
          <w:rFonts w:asciiTheme="minorHAnsi" w:hAnsiTheme="minorHAnsi" w:cstheme="minorHAnsi"/>
          <w:bCs/>
        </w:rPr>
        <w:t xml:space="preserve"> v</w:t>
      </w:r>
      <w:r w:rsidR="00C258B3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ČR</w:t>
      </w:r>
      <w:r w:rsidR="00C258B3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="00761910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>ystémov</w:t>
      </w:r>
      <w:r w:rsidR="00761910">
        <w:rPr>
          <w:rFonts w:asciiTheme="minorHAnsi" w:hAnsiTheme="minorHAnsi" w:cstheme="minorHAnsi"/>
          <w:bCs/>
        </w:rPr>
        <w:t>á</w:t>
      </w:r>
      <w:r>
        <w:rPr>
          <w:rFonts w:asciiTheme="minorHAnsi" w:hAnsiTheme="minorHAnsi" w:cstheme="minorHAnsi"/>
          <w:bCs/>
        </w:rPr>
        <w:t xml:space="preserve"> změn</w:t>
      </w:r>
      <w:r w:rsidR="00761910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zajištění a</w:t>
      </w:r>
      <w:r w:rsidR="00F31089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 xml:space="preserve">zpřístupnění EIZ pro uživatele z oblasti </w:t>
      </w:r>
      <w:proofErr w:type="spellStart"/>
      <w:r w:rsidR="00F56D5C">
        <w:rPr>
          <w:rFonts w:asciiTheme="minorHAnsi" w:hAnsiTheme="minorHAnsi" w:cstheme="minorHAnsi"/>
          <w:bCs/>
        </w:rPr>
        <w:t>VaV</w:t>
      </w:r>
      <w:proofErr w:type="spellEnd"/>
      <w:r w:rsidR="00BC4249">
        <w:rPr>
          <w:rFonts w:asciiTheme="minorHAnsi" w:hAnsiTheme="minorHAnsi" w:cstheme="minorHAnsi"/>
          <w:bCs/>
        </w:rPr>
        <w:t xml:space="preserve"> </w:t>
      </w:r>
      <w:r w:rsidR="00761910">
        <w:rPr>
          <w:rFonts w:asciiTheme="minorHAnsi" w:hAnsiTheme="minorHAnsi" w:cstheme="minorHAnsi"/>
          <w:bCs/>
        </w:rPr>
        <w:t>měla přinést</w:t>
      </w:r>
      <w:r>
        <w:rPr>
          <w:rFonts w:asciiTheme="minorHAnsi" w:hAnsiTheme="minorHAnsi" w:cstheme="minorHAnsi"/>
          <w:bCs/>
        </w:rPr>
        <w:t xml:space="preserve"> významnou úsporu veřejných prostředků vynakládaných institucemi na související administrativu. Dále mělo dojít k odstranění duplicitních nákupů stejných EIZ.</w:t>
      </w:r>
    </w:p>
    <w:p w14:paraId="08EEBBAF" w14:textId="77777777" w:rsidR="000141D2" w:rsidRPr="00C50C07" w:rsidRDefault="00D416B9" w:rsidP="0082724D">
      <w:pPr>
        <w:keepNext/>
        <w:spacing w:before="840" w:after="240"/>
        <w:jc w:val="center"/>
        <w:outlineLvl w:val="0"/>
        <w:rPr>
          <w:b/>
          <w:sz w:val="28"/>
        </w:rPr>
      </w:pPr>
      <w:r w:rsidRPr="005C620F">
        <w:rPr>
          <w:b/>
          <w:sz w:val="28"/>
        </w:rPr>
        <w:t>III. </w:t>
      </w:r>
      <w:r w:rsidR="00C866CB" w:rsidRPr="005C620F">
        <w:rPr>
          <w:b/>
          <w:sz w:val="28"/>
        </w:rPr>
        <w:t>Rozsah kontroly</w:t>
      </w:r>
    </w:p>
    <w:p w14:paraId="49A2E02C" w14:textId="58CB269C" w:rsidR="009A0793" w:rsidRPr="00363397" w:rsidRDefault="009A0793" w:rsidP="0082724D">
      <w:pPr>
        <w:autoSpaceDE w:val="0"/>
        <w:autoSpaceDN w:val="0"/>
        <w:adjustRightInd w:val="0"/>
        <w:spacing w:after="120"/>
        <w:rPr>
          <w:rStyle w:val="eop"/>
        </w:rPr>
      </w:pPr>
      <w:r w:rsidRPr="1E8E4D5B">
        <w:rPr>
          <w:rStyle w:val="eop"/>
        </w:rPr>
        <w:t>Předmětem kontrolní akce byly peněžní prostředky</w:t>
      </w:r>
      <w:r>
        <w:rPr>
          <w:rStyle w:val="eop"/>
        </w:rPr>
        <w:t xml:space="preserve"> </w:t>
      </w:r>
      <w:r w:rsidRPr="00075ACE">
        <w:t xml:space="preserve">určené na zpřístupnění digitálních dokumentů a </w:t>
      </w:r>
      <w:r w:rsidR="00BC4249">
        <w:t>EIZ</w:t>
      </w:r>
      <w:r w:rsidRPr="00075ACE">
        <w:t xml:space="preserve"> v síti knihoven ČR</w:t>
      </w:r>
      <w:r>
        <w:t xml:space="preserve">. </w:t>
      </w:r>
      <w:r w:rsidRPr="1E8E4D5B">
        <w:rPr>
          <w:rStyle w:val="eop"/>
        </w:rPr>
        <w:t>Cílem kontroly bylo prověřit,</w:t>
      </w:r>
      <w:r>
        <w:rPr>
          <w:rStyle w:val="eop"/>
        </w:rPr>
        <w:t xml:space="preserve"> </w:t>
      </w:r>
      <w:r w:rsidRPr="00075ACE">
        <w:t xml:space="preserve">zda peněžní prostředky určené na zpřístupnění digitálních dokumentů a </w:t>
      </w:r>
      <w:r w:rsidR="006827E8">
        <w:t>EIZ</w:t>
      </w:r>
      <w:r w:rsidRPr="00075ACE">
        <w:t xml:space="preserve"> v síti knihoven ČR byly vynakládány účelně, hospodárně a v souladu s právními předpisy</w:t>
      </w:r>
      <w:r>
        <w:t xml:space="preserve">. </w:t>
      </w:r>
      <w:r w:rsidRPr="1E8E4D5B">
        <w:rPr>
          <w:rStyle w:val="eop"/>
        </w:rPr>
        <w:t>Kontrolovan</w:t>
      </w:r>
      <w:r w:rsidR="006827E8">
        <w:rPr>
          <w:rStyle w:val="eop"/>
        </w:rPr>
        <w:t>é</w:t>
      </w:r>
      <w:r w:rsidRPr="1E8E4D5B">
        <w:rPr>
          <w:rStyle w:val="eop"/>
        </w:rPr>
        <w:t xml:space="preserve"> období </w:t>
      </w:r>
      <w:r w:rsidR="009D3101">
        <w:rPr>
          <w:rStyle w:val="eop"/>
        </w:rPr>
        <w:t>bylo od roku</w:t>
      </w:r>
      <w:r w:rsidRPr="1E8E4D5B">
        <w:rPr>
          <w:rStyle w:val="eop"/>
        </w:rPr>
        <w:t xml:space="preserve"> 201</w:t>
      </w:r>
      <w:r>
        <w:rPr>
          <w:rStyle w:val="eop"/>
        </w:rPr>
        <w:t>7</w:t>
      </w:r>
      <w:r w:rsidR="009D3101">
        <w:rPr>
          <w:rStyle w:val="eop"/>
        </w:rPr>
        <w:t xml:space="preserve"> do</w:t>
      </w:r>
      <w:r w:rsidR="00287B98">
        <w:rPr>
          <w:rStyle w:val="eop"/>
        </w:rPr>
        <w:t xml:space="preserve"> roku</w:t>
      </w:r>
      <w:r w:rsidR="009D3101">
        <w:rPr>
          <w:rStyle w:val="eop"/>
        </w:rPr>
        <w:t xml:space="preserve"> </w:t>
      </w:r>
      <w:r w:rsidRPr="1E8E4D5B">
        <w:rPr>
          <w:rStyle w:val="eop"/>
        </w:rPr>
        <w:t>202</w:t>
      </w:r>
      <w:r>
        <w:rPr>
          <w:rStyle w:val="eop"/>
        </w:rPr>
        <w:t>3</w:t>
      </w:r>
      <w:r w:rsidR="0047441E">
        <w:rPr>
          <w:rStyle w:val="eop"/>
        </w:rPr>
        <w:t>,</w:t>
      </w:r>
      <w:r w:rsidR="009D3101">
        <w:rPr>
          <w:rStyle w:val="eop"/>
        </w:rPr>
        <w:t xml:space="preserve"> </w:t>
      </w:r>
      <w:r w:rsidR="0047441E">
        <w:rPr>
          <w:rStyle w:val="eop"/>
        </w:rPr>
        <w:t>v</w:t>
      </w:r>
      <w:r w:rsidRPr="1E8E4D5B">
        <w:rPr>
          <w:rStyle w:val="eop"/>
        </w:rPr>
        <w:t xml:space="preserve"> případě věcných souvislostí i období předcházející </w:t>
      </w:r>
      <w:r w:rsidR="009D3101">
        <w:rPr>
          <w:rStyle w:val="eop"/>
        </w:rPr>
        <w:t>či následující.</w:t>
      </w:r>
    </w:p>
    <w:p w14:paraId="087EC949" w14:textId="77777777" w:rsidR="0054588A" w:rsidRPr="0054588A" w:rsidRDefault="009A0793" w:rsidP="0082724D">
      <w:pPr>
        <w:spacing w:after="120"/>
      </w:pPr>
      <w:r>
        <w:t>Kontrola byla provedena u MK</w:t>
      </w:r>
      <w:r w:rsidR="009D3101">
        <w:t xml:space="preserve"> jako</w:t>
      </w:r>
      <w:r>
        <w:t xml:space="preserve"> poskytovatele podpory určené na </w:t>
      </w:r>
      <w:r w:rsidR="009D3101" w:rsidRPr="00937DF8">
        <w:t xml:space="preserve">digitalizaci knihovních fondů </w:t>
      </w:r>
      <w:r>
        <w:t xml:space="preserve">a pořizování </w:t>
      </w:r>
      <w:r w:rsidR="009D3101">
        <w:t>EIZ</w:t>
      </w:r>
      <w:r>
        <w:t xml:space="preserve">. Kontrola byla dále provedena u NK ČR, MZK a NTK jako </w:t>
      </w:r>
      <w:r w:rsidR="003D62DD">
        <w:t xml:space="preserve">největších </w:t>
      </w:r>
      <w:r w:rsidR="006827E8">
        <w:t xml:space="preserve">veřejných </w:t>
      </w:r>
      <w:r w:rsidR="003D62DD">
        <w:t>knihoven v ČR a příjemců dotací.</w:t>
      </w:r>
    </w:p>
    <w:p w14:paraId="02FCAC12" w14:textId="67B8D5A0" w:rsidR="009D3101" w:rsidRPr="0054588A" w:rsidRDefault="009D3101" w:rsidP="0082724D">
      <w:pPr>
        <w:spacing w:after="120"/>
        <w:rPr>
          <w:rFonts w:eastAsia="Calibri"/>
        </w:rPr>
      </w:pPr>
      <w:r w:rsidRPr="00937DF8">
        <w:t>Kontrola prověř</w:t>
      </w:r>
      <w:r w:rsidR="0054588A">
        <w:t>ila</w:t>
      </w:r>
      <w:r w:rsidRPr="00937DF8">
        <w:t>, s jakými cíli MK poskyt</w:t>
      </w:r>
      <w:r w:rsidR="0054588A">
        <w:t>ovalo</w:t>
      </w:r>
      <w:r w:rsidRPr="00937DF8">
        <w:t xml:space="preserve"> podporu určenou na digitalizaci knihovních fondů a </w:t>
      </w:r>
      <w:r w:rsidR="0054588A">
        <w:t xml:space="preserve">pořizování </w:t>
      </w:r>
      <w:r w:rsidRPr="00937DF8">
        <w:t xml:space="preserve">EIZ a zda naplňování </w:t>
      </w:r>
      <w:r w:rsidR="0054588A">
        <w:t>stanovených</w:t>
      </w:r>
      <w:r w:rsidRPr="00937DF8">
        <w:t xml:space="preserve"> cílů v kontrolovaném období sledoval</w:t>
      </w:r>
      <w:r>
        <w:t>o</w:t>
      </w:r>
      <w:r w:rsidRPr="00937DF8">
        <w:t xml:space="preserve"> a</w:t>
      </w:r>
      <w:r w:rsidR="006B7451">
        <w:t> </w:t>
      </w:r>
      <w:r w:rsidRPr="00937DF8">
        <w:t>vyhodnocoval</w:t>
      </w:r>
      <w:r>
        <w:t>o</w:t>
      </w:r>
      <w:r w:rsidRPr="00937DF8">
        <w:t>. Dále kontrola ověř</w:t>
      </w:r>
      <w:r w:rsidR="0054588A">
        <w:t>ila</w:t>
      </w:r>
      <w:r w:rsidRPr="00937DF8">
        <w:t>, zda MK říd</w:t>
      </w:r>
      <w:r w:rsidR="0054588A">
        <w:t>ilo</w:t>
      </w:r>
      <w:r w:rsidRPr="00937DF8">
        <w:t xml:space="preserve"> a koordin</w:t>
      </w:r>
      <w:r w:rsidR="0054588A">
        <w:t>ovalo</w:t>
      </w:r>
      <w:r w:rsidRPr="00937DF8">
        <w:t xml:space="preserve"> oblast digitalizace knihovních fondů a EIZ s dalšími </w:t>
      </w:r>
      <w:r w:rsidR="00C25951" w:rsidRPr="00937DF8">
        <w:t>re</w:t>
      </w:r>
      <w:r w:rsidR="00BF6186">
        <w:t>s</w:t>
      </w:r>
      <w:r w:rsidR="00C25951" w:rsidRPr="00937DF8">
        <w:t>orty</w:t>
      </w:r>
      <w:r w:rsidR="0054588A">
        <w:t xml:space="preserve">. </w:t>
      </w:r>
      <w:r w:rsidRPr="00937DF8">
        <w:t>V oblasti digitalizace knihovních fond</w:t>
      </w:r>
      <w:r w:rsidR="0054588A">
        <w:t>ů</w:t>
      </w:r>
      <w:r w:rsidRPr="00937DF8">
        <w:t xml:space="preserve"> kontrola prověř</w:t>
      </w:r>
      <w:r w:rsidR="0054588A">
        <w:t>ila</w:t>
      </w:r>
      <w:r w:rsidRPr="00937DF8">
        <w:t xml:space="preserve"> zejména program VISK </w:t>
      </w:r>
      <w:r w:rsidR="006827E8">
        <w:t>vč</w:t>
      </w:r>
      <w:r w:rsidR="00A47D03">
        <w:t>etně</w:t>
      </w:r>
      <w:r w:rsidR="006827E8">
        <w:t xml:space="preserve"> jeho podprogramů</w:t>
      </w:r>
      <w:r>
        <w:t xml:space="preserve">. </w:t>
      </w:r>
      <w:r w:rsidR="009239B6">
        <w:t>Kontrolovány byly také peněžní prostředky, které MK poskytova</w:t>
      </w:r>
      <w:r w:rsidR="009239B6" w:rsidRPr="00E763CB">
        <w:t>lo z</w:t>
      </w:r>
      <w:r w:rsidR="00E763CB" w:rsidRPr="00E763CB">
        <w:t> </w:t>
      </w:r>
      <w:r w:rsidR="006827E8" w:rsidRPr="00E763CB">
        <w:t>NPO</w:t>
      </w:r>
      <w:r w:rsidR="00E763CB" w:rsidRPr="00E763CB">
        <w:t>.</w:t>
      </w:r>
      <w:r w:rsidR="009239B6" w:rsidRPr="00E763CB">
        <w:t xml:space="preserve"> </w:t>
      </w:r>
      <w:r w:rsidRPr="00E763CB">
        <w:t>V</w:t>
      </w:r>
      <w:r w:rsidRPr="00937DF8">
        <w:t> oblasti archivace</w:t>
      </w:r>
      <w:r w:rsidR="00D2701F">
        <w:t xml:space="preserve">, </w:t>
      </w:r>
      <w:r w:rsidRPr="00937DF8">
        <w:t xml:space="preserve">uchovávání </w:t>
      </w:r>
      <w:r w:rsidR="00D2701F" w:rsidRPr="00937DF8">
        <w:t xml:space="preserve">a zpřístupnění </w:t>
      </w:r>
      <w:r w:rsidRPr="00937DF8">
        <w:t>digitálních dokumentů</w:t>
      </w:r>
      <w:r w:rsidR="0054115B">
        <w:t xml:space="preserve"> byly u NK ČR, MZK a NTK</w:t>
      </w:r>
      <w:r w:rsidR="0054115B" w:rsidRPr="00937DF8">
        <w:t xml:space="preserve"> </w:t>
      </w:r>
      <w:r w:rsidR="0054115B">
        <w:t>kontrolovány</w:t>
      </w:r>
      <w:r w:rsidRPr="00937DF8">
        <w:t xml:space="preserve"> </w:t>
      </w:r>
      <w:r w:rsidR="0054115B">
        <w:t xml:space="preserve">veřejné zakázky </w:t>
      </w:r>
      <w:r w:rsidRPr="00937DF8">
        <w:t>na pořizování serverů</w:t>
      </w:r>
      <w:r w:rsidR="00D2701F">
        <w:t xml:space="preserve">, </w:t>
      </w:r>
      <w:r w:rsidRPr="00937DF8">
        <w:t>datových úložišť a postupy související s uchová</w:t>
      </w:r>
      <w:r w:rsidR="00D2701F">
        <w:t>vá</w:t>
      </w:r>
      <w:r w:rsidRPr="00937DF8">
        <w:t>ním formátů</w:t>
      </w:r>
      <w:r w:rsidR="00D2701F">
        <w:t xml:space="preserve">. </w:t>
      </w:r>
      <w:r>
        <w:t xml:space="preserve">U NTK </w:t>
      </w:r>
      <w:r w:rsidR="000240DD">
        <w:t>bylo</w:t>
      </w:r>
      <w:r>
        <w:t xml:space="preserve"> </w:t>
      </w:r>
      <w:r w:rsidR="000240DD">
        <w:t>kontrolou prověřeno</w:t>
      </w:r>
      <w:r>
        <w:t xml:space="preserve"> jak čerpání peněžních prostředků z programu VISK, tak projekt</w:t>
      </w:r>
      <w:r w:rsidR="00C25951">
        <w:rPr>
          <w:i/>
        </w:rPr>
        <w:t xml:space="preserve"> </w:t>
      </w:r>
      <w:proofErr w:type="spellStart"/>
      <w:r w:rsidR="00EA4322" w:rsidRPr="00C25951">
        <w:rPr>
          <w:iCs/>
        </w:rPr>
        <w:t>CzechELib</w:t>
      </w:r>
      <w:proofErr w:type="spellEnd"/>
      <w:r w:rsidRPr="000240DD">
        <w:rPr>
          <w:i/>
        </w:rPr>
        <w:t xml:space="preserve"> </w:t>
      </w:r>
      <w:r>
        <w:t>financovaný z</w:t>
      </w:r>
      <w:r w:rsidR="000240DD">
        <w:t> </w:t>
      </w:r>
      <w:r w:rsidR="00A47D03">
        <w:t>e</w:t>
      </w:r>
      <w:r w:rsidR="000240DD" w:rsidRPr="00A47D03">
        <w:t xml:space="preserve">vropských </w:t>
      </w:r>
      <w:r w:rsidR="006827E8" w:rsidRPr="00A47D03">
        <w:t xml:space="preserve">strukturálních a </w:t>
      </w:r>
      <w:r w:rsidR="000240DD" w:rsidRPr="00A47D03">
        <w:t>investičních fondů</w:t>
      </w:r>
      <w:r w:rsidR="000240DD">
        <w:t xml:space="preserve"> prostřednictvím </w:t>
      </w:r>
      <w:r w:rsidR="00015841">
        <w:t>o</w:t>
      </w:r>
      <w:r w:rsidR="000240DD">
        <w:t xml:space="preserve">peračního programu </w:t>
      </w:r>
      <w:r w:rsidR="000240DD" w:rsidRPr="00243B16">
        <w:rPr>
          <w:rFonts w:eastAsia="Calibri"/>
          <w:i/>
        </w:rPr>
        <w:t>Výzkum, vývoj a vzdělávání</w:t>
      </w:r>
      <w:r w:rsidR="002158AB">
        <w:rPr>
          <w:rFonts w:eastAsia="Calibri"/>
          <w:i/>
        </w:rPr>
        <w:t xml:space="preserve"> </w:t>
      </w:r>
      <w:r w:rsidR="002158AB" w:rsidRPr="002158AB">
        <w:rPr>
          <w:rFonts w:eastAsia="Calibri"/>
          <w:iCs/>
        </w:rPr>
        <w:t>(dále také „OP VVV“).</w:t>
      </w:r>
    </w:p>
    <w:p w14:paraId="3261EB02" w14:textId="471EBDA5" w:rsidR="00EF6556" w:rsidRDefault="00EF6556" w:rsidP="0082724D">
      <w:pPr>
        <w:spacing w:after="120"/>
      </w:pPr>
      <w:r w:rsidRPr="003A3E24">
        <w:rPr>
          <w:rFonts w:asciiTheme="minorHAnsi" w:hAnsiTheme="minorHAnsi" w:cstheme="minorHAnsi"/>
        </w:rPr>
        <w:t xml:space="preserve">Proces administrace dotací byl u MK ověřen na kontrolním vzorku </w:t>
      </w:r>
      <w:r w:rsidR="006F0DF1">
        <w:rPr>
          <w:rFonts w:asciiTheme="minorHAnsi" w:hAnsiTheme="minorHAnsi" w:cstheme="minorHAnsi"/>
        </w:rPr>
        <w:t>5</w:t>
      </w:r>
      <w:r w:rsidRPr="003A3E24">
        <w:rPr>
          <w:rFonts w:asciiTheme="minorHAnsi" w:hAnsiTheme="minorHAnsi" w:cstheme="minorHAnsi"/>
        </w:rPr>
        <w:t>4 projektů z podprogramů VISK 1</w:t>
      </w:r>
      <w:r w:rsidR="001D6CEA">
        <w:rPr>
          <w:rFonts w:asciiTheme="minorHAnsi" w:hAnsiTheme="minorHAnsi" w:cstheme="minorHAnsi"/>
        </w:rPr>
        <w:t>, VISK 3, VISK 5</w:t>
      </w:r>
      <w:r w:rsidRPr="003A3E24">
        <w:rPr>
          <w:rFonts w:asciiTheme="minorHAnsi" w:hAnsiTheme="minorHAnsi" w:cstheme="minorHAnsi"/>
        </w:rPr>
        <w:t xml:space="preserve"> a VISK </w:t>
      </w:r>
      <w:r w:rsidR="003A3E24" w:rsidRPr="003A3E24">
        <w:rPr>
          <w:rFonts w:asciiTheme="minorHAnsi" w:hAnsiTheme="minorHAnsi" w:cstheme="minorHAnsi"/>
        </w:rPr>
        <w:t>6</w:t>
      </w:r>
      <w:r w:rsidR="000D02DD">
        <w:rPr>
          <w:rFonts w:asciiTheme="minorHAnsi" w:hAnsiTheme="minorHAnsi" w:cstheme="minorHAnsi"/>
        </w:rPr>
        <w:t>–</w:t>
      </w:r>
      <w:r w:rsidRPr="003A3E24">
        <w:rPr>
          <w:rFonts w:asciiTheme="minorHAnsi" w:hAnsiTheme="minorHAnsi" w:cstheme="minorHAnsi"/>
        </w:rPr>
        <w:t>9. Kontrolní vzorek</w:t>
      </w:r>
      <w:r w:rsidRPr="00616175">
        <w:rPr>
          <w:rFonts w:asciiTheme="minorHAnsi" w:hAnsiTheme="minorHAnsi" w:cstheme="minorHAnsi"/>
        </w:rPr>
        <w:t xml:space="preserve"> tvořil</w:t>
      </w:r>
      <w:r>
        <w:rPr>
          <w:rFonts w:asciiTheme="minorHAnsi" w:hAnsiTheme="minorHAnsi" w:cstheme="minorHAnsi"/>
        </w:rPr>
        <w:t>y</w:t>
      </w:r>
      <w:r w:rsidRPr="00616175">
        <w:rPr>
          <w:rFonts w:asciiTheme="minorHAnsi" w:hAnsiTheme="minorHAnsi" w:cstheme="minorHAnsi"/>
        </w:rPr>
        <w:t xml:space="preserve"> projekt</w:t>
      </w:r>
      <w:r>
        <w:rPr>
          <w:rFonts w:asciiTheme="minorHAnsi" w:hAnsiTheme="minorHAnsi" w:cstheme="minorHAnsi"/>
        </w:rPr>
        <w:t xml:space="preserve">y </w:t>
      </w:r>
      <w:r w:rsidR="00161405" w:rsidRPr="00616175">
        <w:rPr>
          <w:rFonts w:asciiTheme="minorHAnsi" w:hAnsiTheme="minorHAnsi" w:cstheme="minorHAnsi"/>
        </w:rPr>
        <w:t>vybran</w:t>
      </w:r>
      <w:r w:rsidR="00161405">
        <w:rPr>
          <w:rFonts w:asciiTheme="minorHAnsi" w:hAnsiTheme="minorHAnsi" w:cstheme="minorHAnsi"/>
        </w:rPr>
        <w:t>é</w:t>
      </w:r>
      <w:r w:rsidR="00161405" w:rsidRPr="00616175">
        <w:rPr>
          <w:rFonts w:asciiTheme="minorHAnsi" w:hAnsiTheme="minorHAnsi" w:cstheme="minorHAnsi"/>
        </w:rPr>
        <w:t xml:space="preserve"> </w:t>
      </w:r>
      <w:r w:rsidRPr="00EB7D3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 </w:t>
      </w:r>
      <w:r w:rsidRPr="00EB7D39">
        <w:rPr>
          <w:rFonts w:asciiTheme="minorHAnsi" w:hAnsiTheme="minorHAnsi" w:cstheme="minorHAnsi"/>
        </w:rPr>
        <w:t>přihlédnutím k</w:t>
      </w:r>
      <w:r w:rsidR="00E60531">
        <w:rPr>
          <w:rFonts w:asciiTheme="minorHAnsi" w:hAnsiTheme="minorHAnsi" w:cstheme="minorHAnsi"/>
        </w:rPr>
        <w:t> </w:t>
      </w:r>
      <w:r w:rsidRPr="00EB7D39">
        <w:rPr>
          <w:rFonts w:asciiTheme="minorHAnsi" w:hAnsiTheme="minorHAnsi" w:cstheme="minorHAnsi"/>
        </w:rPr>
        <w:t xml:space="preserve">výši dotace a k zastoupení </w:t>
      </w:r>
      <w:r w:rsidRPr="00E763CB">
        <w:rPr>
          <w:rFonts w:asciiTheme="minorHAnsi" w:hAnsiTheme="minorHAnsi" w:cstheme="minorHAnsi"/>
        </w:rPr>
        <w:t>všech kontrolovaných osob. Dále NKÚ prověřil všech 14 projektů z</w:t>
      </w:r>
      <w:r w:rsidR="00F31089">
        <w:rPr>
          <w:rFonts w:asciiTheme="minorHAnsi" w:hAnsiTheme="minorHAnsi" w:cstheme="minorHAnsi"/>
          <w:color w:val="auto"/>
        </w:rPr>
        <w:t> </w:t>
      </w:r>
      <w:r w:rsidRPr="00E763CB">
        <w:rPr>
          <w:rFonts w:asciiTheme="minorHAnsi" w:hAnsiTheme="minorHAnsi" w:cstheme="minorHAnsi"/>
          <w:color w:val="auto"/>
        </w:rPr>
        <w:t xml:space="preserve">výzvy </w:t>
      </w:r>
      <w:r w:rsidRPr="00E763CB">
        <w:rPr>
          <w:rFonts w:asciiTheme="minorHAnsi" w:hAnsiTheme="minorHAnsi" w:cstheme="minorHAnsi"/>
          <w:i/>
          <w:color w:val="auto"/>
        </w:rPr>
        <w:t xml:space="preserve">Další rozvoj digitalizace v oblasti knihoven </w:t>
      </w:r>
      <w:r w:rsidRPr="00E763CB">
        <w:rPr>
          <w:rFonts w:asciiTheme="minorHAnsi" w:hAnsiTheme="minorHAnsi" w:cstheme="minorHAnsi"/>
          <w:color w:val="auto"/>
        </w:rPr>
        <w:t>financované z</w:t>
      </w:r>
      <w:r w:rsidR="00981320" w:rsidRPr="00E763CB">
        <w:rPr>
          <w:rFonts w:asciiTheme="minorHAnsi" w:hAnsiTheme="minorHAnsi" w:cstheme="minorHAnsi"/>
          <w:color w:val="auto"/>
        </w:rPr>
        <w:t> </w:t>
      </w:r>
      <w:r w:rsidR="00D2701F" w:rsidRPr="00E763CB">
        <w:rPr>
          <w:rFonts w:asciiTheme="minorHAnsi" w:hAnsiTheme="minorHAnsi" w:cstheme="minorHAnsi"/>
          <w:color w:val="auto"/>
        </w:rPr>
        <w:t>NPO</w:t>
      </w:r>
      <w:r w:rsidR="00981320" w:rsidRPr="00E763CB">
        <w:rPr>
          <w:rFonts w:asciiTheme="minorHAnsi" w:hAnsiTheme="minorHAnsi" w:cstheme="minorHAnsi"/>
          <w:color w:val="auto"/>
        </w:rPr>
        <w:t>, a</w:t>
      </w:r>
      <w:r w:rsidR="00161405">
        <w:rPr>
          <w:rFonts w:asciiTheme="minorHAnsi" w:hAnsiTheme="minorHAnsi" w:cstheme="minorHAnsi"/>
          <w:color w:val="auto"/>
        </w:rPr>
        <w:t> </w:t>
      </w:r>
      <w:r w:rsidR="00981320" w:rsidRPr="00E763CB">
        <w:rPr>
          <w:rFonts w:asciiTheme="minorHAnsi" w:hAnsiTheme="minorHAnsi" w:cstheme="minorHAnsi"/>
          <w:color w:val="auto"/>
        </w:rPr>
        <w:t>to pouze ve fázi administrace dotací.</w:t>
      </w:r>
      <w:r w:rsidR="00AA1EFE" w:rsidRPr="00E763CB">
        <w:rPr>
          <w:rStyle w:val="Znakapoznpodarou"/>
          <w:rFonts w:asciiTheme="minorHAnsi" w:hAnsiTheme="minorHAnsi" w:cstheme="minorHAnsi"/>
          <w:color w:val="auto"/>
        </w:rPr>
        <w:footnoteReference w:id="7"/>
      </w:r>
    </w:p>
    <w:p w14:paraId="7181759B" w14:textId="77777777" w:rsidR="00A84F31" w:rsidRDefault="00A84F31" w:rsidP="0082724D">
      <w:r w:rsidRPr="00A47D03">
        <w:rPr>
          <w:b/>
          <w:bCs/>
        </w:rPr>
        <w:t>Kontrolovaný vzorek u knihoven</w:t>
      </w:r>
      <w:r w:rsidRPr="006C3443">
        <w:rPr>
          <w:b/>
        </w:rPr>
        <w:t>:</w:t>
      </w:r>
    </w:p>
    <w:p w14:paraId="0E89AFE6" w14:textId="77777777" w:rsidR="00A84F31" w:rsidRDefault="00A84F31" w:rsidP="0082724D">
      <w:pPr>
        <w:pStyle w:val="Odstavecseseznamem"/>
        <w:numPr>
          <w:ilvl w:val="0"/>
          <w:numId w:val="4"/>
        </w:numPr>
        <w:spacing w:before="0"/>
        <w:ind w:left="284" w:hanging="284"/>
        <w:contextualSpacing w:val="0"/>
      </w:pPr>
      <w:r>
        <w:t>z programu VISK: 27 projektů (NK ČR), 13 projektů (MZK), 13 projektů (NTK);</w:t>
      </w:r>
    </w:p>
    <w:p w14:paraId="532DD64E" w14:textId="77777777" w:rsidR="00A84F31" w:rsidRDefault="00A84F31" w:rsidP="0082724D">
      <w:pPr>
        <w:pStyle w:val="Odstavecseseznamem"/>
        <w:numPr>
          <w:ilvl w:val="0"/>
          <w:numId w:val="4"/>
        </w:numPr>
        <w:ind w:left="284" w:hanging="284"/>
      </w:pPr>
      <w:r>
        <w:t xml:space="preserve">z NPO: 12 projektů (NK ČR), </w:t>
      </w:r>
      <w:r w:rsidR="00A47D03">
        <w:t>2</w:t>
      </w:r>
      <w:r>
        <w:t xml:space="preserve"> projekty (MZK);</w:t>
      </w:r>
    </w:p>
    <w:p w14:paraId="208360AE" w14:textId="77777777" w:rsidR="00A84F31" w:rsidRDefault="00690D0B" w:rsidP="0082724D">
      <w:pPr>
        <w:pStyle w:val="Odstavecseseznamem"/>
        <w:numPr>
          <w:ilvl w:val="0"/>
          <w:numId w:val="4"/>
        </w:numPr>
        <w:ind w:left="284" w:hanging="284"/>
      </w:pPr>
      <w:r>
        <w:t>z </w:t>
      </w:r>
      <w:r w:rsidR="009A4CE6">
        <w:t>VZ</w:t>
      </w:r>
      <w:r>
        <w:t xml:space="preserve">: 15 (NK ČR), </w:t>
      </w:r>
      <w:r w:rsidR="00A47D03">
        <w:t>9</w:t>
      </w:r>
      <w:r>
        <w:t xml:space="preserve"> (MZK), 16 (NTK);</w:t>
      </w:r>
    </w:p>
    <w:p w14:paraId="6B20ADBA" w14:textId="77777777" w:rsidR="00690D0B" w:rsidRDefault="00690D0B" w:rsidP="0082724D">
      <w:pPr>
        <w:pStyle w:val="Odstavecseseznamem"/>
        <w:numPr>
          <w:ilvl w:val="0"/>
          <w:numId w:val="4"/>
        </w:numPr>
        <w:ind w:left="284" w:hanging="284"/>
      </w:pPr>
      <w:r>
        <w:t>z OP VVV: projekt</w:t>
      </w:r>
      <w:r w:rsidR="00C25951">
        <w:t xml:space="preserve"> </w:t>
      </w:r>
      <w:proofErr w:type="spellStart"/>
      <w:r w:rsidRPr="00C25951">
        <w:rPr>
          <w:iCs/>
        </w:rPr>
        <w:t>CzechELib</w:t>
      </w:r>
      <w:proofErr w:type="spellEnd"/>
      <w:r>
        <w:t xml:space="preserve"> (NTK).</w:t>
      </w:r>
    </w:p>
    <w:p w14:paraId="5FB5B373" w14:textId="77777777" w:rsidR="00E938DE" w:rsidRDefault="00E938DE" w:rsidP="0082724D">
      <w:r>
        <w:t>Celkem tedy NKÚ zkontroloval 72 projektů z programu VISK</w:t>
      </w:r>
      <w:r>
        <w:rPr>
          <w:rStyle w:val="Znakapoznpodarou"/>
          <w:rFonts w:asciiTheme="minorHAnsi" w:hAnsiTheme="minorHAnsi" w:cstheme="minorHAnsi"/>
        </w:rPr>
        <w:footnoteReference w:id="8"/>
      </w:r>
      <w:r>
        <w:t xml:space="preserve"> v celkové výši 69 459 632 Kč.</w:t>
      </w:r>
    </w:p>
    <w:p w14:paraId="58B23EC8" w14:textId="4AF5A055" w:rsidR="000240DD" w:rsidRPr="008C5B25" w:rsidRDefault="000240DD" w:rsidP="0082724D">
      <w:pPr>
        <w:rPr>
          <w:rFonts w:cstheme="minorHAnsi"/>
          <w:bCs/>
        </w:rPr>
      </w:pPr>
      <w:r w:rsidRPr="00A47D03">
        <w:rPr>
          <w:rFonts w:cstheme="minorHAnsi"/>
          <w:b/>
          <w:bCs/>
        </w:rPr>
        <w:t>Kontrolovaný objem peněžních prostředků</w:t>
      </w:r>
      <w:r w:rsidRPr="001802DF">
        <w:rPr>
          <w:rFonts w:cstheme="minorHAnsi"/>
        </w:rPr>
        <w:t xml:space="preserve"> </w:t>
      </w:r>
      <w:r w:rsidRPr="00A47D03">
        <w:rPr>
          <w:rFonts w:cstheme="minorHAnsi"/>
          <w:b/>
          <w:bCs/>
        </w:rPr>
        <w:t>na úrovni systému</w:t>
      </w:r>
      <w:r w:rsidRPr="001802DF">
        <w:rPr>
          <w:rFonts w:cstheme="minorHAnsi"/>
        </w:rPr>
        <w:t xml:space="preserve"> vychází z</w:t>
      </w:r>
      <w:r w:rsidR="00015841">
        <w:rPr>
          <w:rFonts w:cstheme="minorHAnsi"/>
        </w:rPr>
        <w:t> </w:t>
      </w:r>
      <w:r w:rsidRPr="001802DF">
        <w:rPr>
          <w:rFonts w:cstheme="minorHAnsi"/>
        </w:rPr>
        <w:t>výdajů</w:t>
      </w:r>
      <w:r w:rsidR="00015841">
        <w:rPr>
          <w:rFonts w:cstheme="minorHAnsi"/>
        </w:rPr>
        <w:t xml:space="preserve"> </w:t>
      </w:r>
      <w:r w:rsidRPr="001802DF">
        <w:rPr>
          <w:rFonts w:cstheme="minorHAnsi"/>
        </w:rPr>
        <w:t>MK na</w:t>
      </w:r>
      <w:r w:rsidR="00015841">
        <w:rPr>
          <w:rFonts w:cstheme="minorHAnsi"/>
        </w:rPr>
        <w:t xml:space="preserve"> </w:t>
      </w:r>
      <w:r w:rsidRPr="001802DF">
        <w:rPr>
          <w:rFonts w:cstheme="minorHAnsi"/>
        </w:rPr>
        <w:t>program VISK ze státního rozpočtu a za roky 2017 až 2023 činil 349 834 830 Kč. Z toho na</w:t>
      </w:r>
      <w:r w:rsidR="00015841">
        <w:rPr>
          <w:rFonts w:cstheme="minorHAnsi"/>
        </w:rPr>
        <w:t xml:space="preserve"> </w:t>
      </w:r>
      <w:r w:rsidRPr="001802DF">
        <w:rPr>
          <w:rFonts w:cstheme="minorHAnsi"/>
        </w:rPr>
        <w:t xml:space="preserve">úrovni projektů činil kontrolovaný </w:t>
      </w:r>
      <w:r w:rsidRPr="00081D41">
        <w:rPr>
          <w:rFonts w:cstheme="minorHAnsi"/>
        </w:rPr>
        <w:t>objem 67</w:t>
      </w:r>
      <w:r w:rsidR="00A018AC">
        <w:rPr>
          <w:rFonts w:cstheme="minorHAnsi"/>
        </w:rPr>
        <w:t> </w:t>
      </w:r>
      <w:r w:rsidRPr="00081D41">
        <w:rPr>
          <w:rFonts w:cstheme="minorHAnsi"/>
        </w:rPr>
        <w:t>706</w:t>
      </w:r>
      <w:r w:rsidR="00A018AC">
        <w:rPr>
          <w:rFonts w:cstheme="minorHAnsi"/>
        </w:rPr>
        <w:t xml:space="preserve"> </w:t>
      </w:r>
      <w:r w:rsidRPr="00081D41">
        <w:rPr>
          <w:rFonts w:cstheme="minorHAnsi"/>
        </w:rPr>
        <w:t>572 Kč.</w:t>
      </w:r>
      <w:r w:rsidR="009239B6" w:rsidRPr="00081D41">
        <w:rPr>
          <w:rFonts w:cstheme="minorHAnsi"/>
        </w:rPr>
        <w:t xml:space="preserve"> U MK dále NKÚ prověřil poskytování podpory z </w:t>
      </w:r>
      <w:r w:rsidR="00571A8D" w:rsidRPr="00081D41">
        <w:rPr>
          <w:rFonts w:cstheme="minorHAnsi"/>
        </w:rPr>
        <w:t>NPO</w:t>
      </w:r>
      <w:r w:rsidR="009239B6" w:rsidRPr="00081D41">
        <w:rPr>
          <w:rFonts w:cstheme="minorHAnsi"/>
        </w:rPr>
        <w:t xml:space="preserve"> ve výši 96 870 435 Kč.</w:t>
      </w:r>
      <w:r w:rsidR="00571A8D" w:rsidRPr="00081D41">
        <w:rPr>
          <w:rFonts w:cstheme="minorHAnsi"/>
        </w:rPr>
        <w:t xml:space="preserve"> </w:t>
      </w:r>
      <w:r w:rsidR="001802DF" w:rsidRPr="00081D41">
        <w:rPr>
          <w:rFonts w:cstheme="minorHAnsi"/>
        </w:rPr>
        <w:t>Kontrolovaný objem u MK činil celkem 446 705 265 Kč.</w:t>
      </w:r>
    </w:p>
    <w:p w14:paraId="491F7019" w14:textId="77777777" w:rsidR="000240DD" w:rsidRPr="001802DF" w:rsidRDefault="000240DD" w:rsidP="0082724D">
      <w:pPr>
        <w:rPr>
          <w:rFonts w:eastAsia="Calibri"/>
        </w:rPr>
      </w:pPr>
      <w:r w:rsidRPr="00A47D03">
        <w:rPr>
          <w:rFonts w:eastAsia="Calibri"/>
          <w:b/>
          <w:bCs/>
        </w:rPr>
        <w:t xml:space="preserve">Kontrolovaný objem peněžních prostředků u </w:t>
      </w:r>
      <w:r w:rsidR="00690D0B" w:rsidRPr="00A47D03">
        <w:rPr>
          <w:rFonts w:eastAsia="Calibri"/>
          <w:b/>
          <w:bCs/>
        </w:rPr>
        <w:t>knihoven</w:t>
      </w:r>
      <w:r w:rsidR="001802DF" w:rsidRPr="00081D41">
        <w:rPr>
          <w:rFonts w:eastAsia="Calibri"/>
        </w:rPr>
        <w:t xml:space="preserve"> zahrnující peněžní prostředky z programu VISK, z NPO a </w:t>
      </w:r>
      <w:r w:rsidR="009A4CE6">
        <w:rPr>
          <w:rFonts w:eastAsia="Calibri"/>
        </w:rPr>
        <w:t>VZ:</w:t>
      </w:r>
    </w:p>
    <w:p w14:paraId="561C4912" w14:textId="77777777" w:rsidR="000240DD" w:rsidRPr="009F3601" w:rsidRDefault="00394354" w:rsidP="0082724D">
      <w:pPr>
        <w:pStyle w:val="Odstavecseseznamem"/>
        <w:numPr>
          <w:ilvl w:val="0"/>
          <w:numId w:val="3"/>
        </w:numPr>
        <w:spacing w:before="0"/>
        <w:ind w:left="284" w:hanging="284"/>
        <w:contextualSpacing w:val="0"/>
      </w:pPr>
      <w:r w:rsidRPr="009F3601">
        <w:rPr>
          <w:rFonts w:eastAsia="Calibri"/>
        </w:rPr>
        <w:t xml:space="preserve">u NK ČR </w:t>
      </w:r>
      <w:r w:rsidR="009F3601" w:rsidRPr="009F3601">
        <w:rPr>
          <w:rFonts w:eastAsia="Calibri"/>
        </w:rPr>
        <w:t>165 621</w:t>
      </w:r>
      <w:r w:rsidR="00D34A2B">
        <w:rPr>
          <w:rFonts w:eastAsia="Calibri"/>
        </w:rPr>
        <w:t> </w:t>
      </w:r>
      <w:r w:rsidR="009F3601" w:rsidRPr="009F3601">
        <w:rPr>
          <w:rFonts w:eastAsia="Calibri"/>
        </w:rPr>
        <w:t>497</w:t>
      </w:r>
      <w:r w:rsidR="00D34A2B">
        <w:rPr>
          <w:rFonts w:eastAsia="Calibri"/>
        </w:rPr>
        <w:t xml:space="preserve"> </w:t>
      </w:r>
      <w:r w:rsidR="000240DD" w:rsidRPr="009F3601">
        <w:rPr>
          <w:rFonts w:eastAsia="Calibri"/>
        </w:rPr>
        <w:t>Kč</w:t>
      </w:r>
      <w:r w:rsidRPr="009F3601">
        <w:rPr>
          <w:rFonts w:eastAsia="Calibri"/>
        </w:rPr>
        <w:t>:</w:t>
      </w:r>
      <w:r w:rsidR="000240DD" w:rsidRPr="009F3601">
        <w:rPr>
          <w:rFonts w:eastAsia="Calibri"/>
        </w:rPr>
        <w:t xml:space="preserve"> </w:t>
      </w:r>
      <w:r w:rsidR="009F3601" w:rsidRPr="009F3601">
        <w:rPr>
          <w:lang w:eastAsia="cs-CZ"/>
        </w:rPr>
        <w:t>36 544 052 Kč (VISK), 92 469 263 Kč (VZ), 36 608 182 Kč (NPO);</w:t>
      </w:r>
    </w:p>
    <w:p w14:paraId="162C1727" w14:textId="77777777" w:rsidR="00735549" w:rsidRPr="00735549" w:rsidRDefault="00394354" w:rsidP="0082724D">
      <w:pPr>
        <w:pStyle w:val="Odstavecseseznamem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>
        <w:t>u MZK 40 345 379 Kč</w:t>
      </w:r>
      <w:r w:rsidR="003C55EF">
        <w:t>:</w:t>
      </w:r>
      <w:r w:rsidR="009F3601">
        <w:t xml:space="preserve"> </w:t>
      </w:r>
      <w:r>
        <w:t>13 968 580 Kč (VISK),</w:t>
      </w:r>
      <w:r w:rsidR="003C55EF">
        <w:t xml:space="preserve"> 12 195 383 Kč (VZ),</w:t>
      </w:r>
      <w:r>
        <w:t xml:space="preserve"> 14 181 416 Kč (NPO</w:t>
      </w:r>
      <w:r w:rsidR="00735549">
        <w:t>).</w:t>
      </w:r>
      <w:r w:rsidR="00735549" w:rsidRPr="00380FDF">
        <w:rPr>
          <w:rFonts w:asciiTheme="minorHAnsi" w:hAnsiTheme="minorHAnsi" w:cstheme="minorHAnsi"/>
        </w:rPr>
        <w:t xml:space="preserve"> </w:t>
      </w:r>
    </w:p>
    <w:p w14:paraId="3480DDF4" w14:textId="015E47E0" w:rsidR="00537D22" w:rsidRPr="00894BBD" w:rsidRDefault="00735549" w:rsidP="0082724D">
      <w:pPr>
        <w:rPr>
          <w:rFonts w:asciiTheme="minorHAnsi" w:hAnsiTheme="minorHAnsi" w:cstheme="minorHAnsi"/>
        </w:rPr>
      </w:pPr>
      <w:r w:rsidRPr="00735549">
        <w:rPr>
          <w:rFonts w:asciiTheme="minorHAnsi" w:hAnsiTheme="minorHAnsi" w:cstheme="minorHAnsi"/>
        </w:rPr>
        <w:t>Kontrolovaný</w:t>
      </w:r>
      <w:r w:rsidR="003C55EF" w:rsidRPr="00735549">
        <w:rPr>
          <w:rFonts w:asciiTheme="minorHAnsi" w:hAnsiTheme="minorHAnsi" w:cstheme="minorHAnsi"/>
        </w:rPr>
        <w:t xml:space="preserve"> objem peněžních prostředků</w:t>
      </w:r>
      <w:r w:rsidR="00C7320A" w:rsidRPr="00735549">
        <w:rPr>
          <w:rFonts w:asciiTheme="minorHAnsi" w:hAnsiTheme="minorHAnsi" w:cstheme="minorHAnsi"/>
        </w:rPr>
        <w:t xml:space="preserve"> </w:t>
      </w:r>
      <w:r w:rsidR="00394354" w:rsidRPr="00735549">
        <w:rPr>
          <w:rFonts w:asciiTheme="minorHAnsi" w:hAnsiTheme="minorHAnsi" w:cstheme="minorHAnsi"/>
        </w:rPr>
        <w:t xml:space="preserve">u NTK </w:t>
      </w:r>
      <w:r w:rsidR="00C7320A" w:rsidRPr="00735549">
        <w:rPr>
          <w:rFonts w:asciiTheme="minorHAnsi" w:hAnsiTheme="minorHAnsi" w:cstheme="minorHAnsi"/>
        </w:rPr>
        <w:t>na úrovn</w:t>
      </w:r>
      <w:r w:rsidR="00015841">
        <w:rPr>
          <w:rFonts w:asciiTheme="minorHAnsi" w:hAnsiTheme="minorHAnsi" w:cstheme="minorHAnsi"/>
        </w:rPr>
        <w:t>i</w:t>
      </w:r>
      <w:r w:rsidR="00C7320A" w:rsidRPr="00735549">
        <w:rPr>
          <w:rFonts w:asciiTheme="minorHAnsi" w:hAnsiTheme="minorHAnsi" w:cstheme="minorHAnsi"/>
        </w:rPr>
        <w:t xml:space="preserve"> projektu </w:t>
      </w:r>
      <w:proofErr w:type="spellStart"/>
      <w:r w:rsidR="00C7320A" w:rsidRPr="00735549">
        <w:rPr>
          <w:rFonts w:asciiTheme="minorHAnsi" w:hAnsiTheme="minorHAnsi" w:cstheme="minorHAnsi"/>
        </w:rPr>
        <w:t>CzechElib</w:t>
      </w:r>
      <w:proofErr w:type="spellEnd"/>
      <w:r w:rsidR="00C7320A" w:rsidRPr="00735549">
        <w:rPr>
          <w:rFonts w:asciiTheme="minorHAnsi" w:hAnsiTheme="minorHAnsi" w:cstheme="minorHAnsi"/>
        </w:rPr>
        <w:t xml:space="preserve"> činil </w:t>
      </w:r>
      <w:r w:rsidR="00C7320A" w:rsidRPr="00735549">
        <w:rPr>
          <w:rFonts w:asciiTheme="minorHAnsi" w:hAnsiTheme="minorHAnsi" w:cstheme="minorHAnsi"/>
          <w:bCs/>
        </w:rPr>
        <w:t>1 056 082 844 Kč, z </w:t>
      </w:r>
      <w:r w:rsidR="002966A3" w:rsidRPr="00735549">
        <w:rPr>
          <w:rFonts w:asciiTheme="minorHAnsi" w:hAnsiTheme="minorHAnsi" w:cstheme="minorHAnsi"/>
          <w:bCs/>
        </w:rPr>
        <w:t>čehož</w:t>
      </w:r>
      <w:r w:rsidR="00C7320A" w:rsidRPr="00735549">
        <w:rPr>
          <w:rFonts w:asciiTheme="minorHAnsi" w:hAnsiTheme="minorHAnsi" w:cstheme="minorHAnsi"/>
          <w:bCs/>
        </w:rPr>
        <w:t xml:space="preserve"> </w:t>
      </w:r>
      <w:r w:rsidR="002966A3" w:rsidRPr="00735549">
        <w:rPr>
          <w:rFonts w:asciiTheme="minorHAnsi" w:hAnsiTheme="minorHAnsi" w:cstheme="minorHAnsi"/>
          <w:bCs/>
        </w:rPr>
        <w:t>VZ na pořízení EIZ tvořily 52 703 062 Kč.</w:t>
      </w:r>
      <w:r w:rsidR="00C7320A" w:rsidRPr="00735549">
        <w:rPr>
          <w:rFonts w:asciiTheme="minorHAnsi" w:hAnsiTheme="minorHAnsi" w:cstheme="minorHAnsi"/>
          <w:bCs/>
        </w:rPr>
        <w:t xml:space="preserve"> Dále byly kontrolovány </w:t>
      </w:r>
      <w:r w:rsidR="00C7320A" w:rsidRPr="00436258">
        <w:rPr>
          <w:rFonts w:asciiTheme="minorHAnsi" w:hAnsiTheme="minorHAnsi" w:cstheme="minorHAnsi"/>
          <w:bCs/>
        </w:rPr>
        <w:t xml:space="preserve">projekty z programu VISK </w:t>
      </w:r>
      <w:r w:rsidR="0090487E" w:rsidRPr="00436258">
        <w:rPr>
          <w:rFonts w:asciiTheme="minorHAnsi" w:hAnsiTheme="minorHAnsi" w:cstheme="minorHAnsi"/>
          <w:bCs/>
        </w:rPr>
        <w:t xml:space="preserve">ve výši </w:t>
      </w:r>
      <w:r w:rsidR="00C7320A" w:rsidRPr="00436258">
        <w:rPr>
          <w:rFonts w:asciiTheme="minorHAnsi" w:hAnsiTheme="minorHAnsi" w:cstheme="minorHAnsi"/>
          <w:bCs/>
        </w:rPr>
        <w:t xml:space="preserve">8 839 091 Kč a VZ </w:t>
      </w:r>
      <w:r w:rsidR="002966A3" w:rsidRPr="00436258">
        <w:rPr>
          <w:rFonts w:asciiTheme="minorHAnsi" w:hAnsiTheme="minorHAnsi" w:cstheme="minorHAnsi"/>
          <w:bCs/>
        </w:rPr>
        <w:t xml:space="preserve">na pořízení serverů a datových uložišť </w:t>
      </w:r>
      <w:r w:rsidR="0090487E" w:rsidRPr="00894BBD">
        <w:rPr>
          <w:rFonts w:asciiTheme="minorHAnsi" w:hAnsiTheme="minorHAnsi" w:cstheme="minorHAnsi"/>
          <w:bCs/>
        </w:rPr>
        <w:t xml:space="preserve">v celkové hodnotě </w:t>
      </w:r>
      <w:r w:rsidR="00C7320A" w:rsidRPr="00894BBD">
        <w:rPr>
          <w:rFonts w:asciiTheme="minorHAnsi" w:hAnsiTheme="minorHAnsi" w:cstheme="minorHAnsi"/>
          <w:bCs/>
        </w:rPr>
        <w:t>67 769 938 Kč</w:t>
      </w:r>
      <w:r w:rsidR="002966A3" w:rsidRPr="00894BBD">
        <w:rPr>
          <w:rFonts w:asciiTheme="minorHAnsi" w:hAnsiTheme="minorHAnsi" w:cstheme="minorHAnsi"/>
          <w:bCs/>
        </w:rPr>
        <w:t xml:space="preserve">. </w:t>
      </w:r>
      <w:r w:rsidR="0090487E" w:rsidRPr="00894BBD">
        <w:rPr>
          <w:rFonts w:asciiTheme="minorHAnsi" w:hAnsiTheme="minorHAnsi" w:cstheme="minorHAnsi"/>
        </w:rPr>
        <w:t>K</w:t>
      </w:r>
      <w:r w:rsidR="002966A3" w:rsidRPr="00894BBD">
        <w:rPr>
          <w:rFonts w:asciiTheme="minorHAnsi" w:hAnsiTheme="minorHAnsi" w:cstheme="minorHAnsi"/>
        </w:rPr>
        <w:t>ontrolovaný objem</w:t>
      </w:r>
      <w:r w:rsidR="0090487E" w:rsidRPr="00894BBD">
        <w:rPr>
          <w:rFonts w:asciiTheme="minorHAnsi" w:hAnsiTheme="minorHAnsi" w:cstheme="minorHAnsi"/>
        </w:rPr>
        <w:t xml:space="preserve"> u NTK</w:t>
      </w:r>
      <w:r w:rsidR="002966A3" w:rsidRPr="00894BBD">
        <w:rPr>
          <w:rFonts w:asciiTheme="minorHAnsi" w:hAnsiTheme="minorHAnsi" w:cstheme="minorHAnsi"/>
        </w:rPr>
        <w:t xml:space="preserve"> tak činil 1 132 691 873 Kč.</w:t>
      </w:r>
    </w:p>
    <w:p w14:paraId="4ECFA89D" w14:textId="6C844A3F" w:rsidR="00B76612" w:rsidRPr="00894BBD" w:rsidRDefault="00236328" w:rsidP="0082724D">
      <w:pPr>
        <w:spacing w:after="120"/>
        <w:rPr>
          <w:rFonts w:asciiTheme="minorHAnsi" w:hAnsiTheme="minorHAnsi" w:cstheme="minorHAnsi"/>
        </w:rPr>
      </w:pPr>
      <w:r w:rsidRPr="00894BBD">
        <w:rPr>
          <w:rFonts w:asciiTheme="minorHAnsi" w:hAnsiTheme="minorHAnsi" w:cstheme="minorHAnsi"/>
          <w:b/>
          <w:bCs/>
        </w:rPr>
        <w:t>Posouzení účelnosti</w:t>
      </w:r>
      <w:r w:rsidRPr="00894BBD">
        <w:rPr>
          <w:rFonts w:asciiTheme="minorHAnsi" w:hAnsiTheme="minorHAnsi" w:cstheme="minorHAnsi"/>
        </w:rPr>
        <w:t xml:space="preserve"> spočívalo zejména v hodnocení, zda MK </w:t>
      </w:r>
      <w:r w:rsidR="009225A5" w:rsidRPr="00894BBD">
        <w:rPr>
          <w:rFonts w:asciiTheme="minorHAnsi" w:hAnsiTheme="minorHAnsi" w:cstheme="minorHAnsi"/>
        </w:rPr>
        <w:t xml:space="preserve">použilo peněžní prostředky k zajištění optimální míry dosažení </w:t>
      </w:r>
      <w:r w:rsidRPr="00894BBD">
        <w:rPr>
          <w:rFonts w:asciiTheme="minorHAnsi" w:hAnsiTheme="minorHAnsi" w:cstheme="minorHAnsi"/>
        </w:rPr>
        <w:t xml:space="preserve">cílů </w:t>
      </w:r>
      <w:r w:rsidR="009225A5" w:rsidRPr="00894BBD">
        <w:rPr>
          <w:rFonts w:asciiTheme="minorHAnsi" w:hAnsiTheme="minorHAnsi" w:cstheme="minorHAnsi"/>
        </w:rPr>
        <w:t>při plnění</w:t>
      </w:r>
      <w:r w:rsidR="003F2B42" w:rsidRPr="00894BBD">
        <w:rPr>
          <w:rFonts w:asciiTheme="minorHAnsi" w:hAnsiTheme="minorHAnsi" w:cstheme="minorHAnsi"/>
        </w:rPr>
        <w:t xml:space="preserve"> úkol</w:t>
      </w:r>
      <w:r w:rsidR="009225A5" w:rsidRPr="00894BBD">
        <w:rPr>
          <w:rFonts w:asciiTheme="minorHAnsi" w:hAnsiTheme="minorHAnsi" w:cstheme="minorHAnsi"/>
        </w:rPr>
        <w:t>ů souvisejících s digitalizací knihovních fondů a EIZ stanovených</w:t>
      </w:r>
      <w:r w:rsidR="003F2B42" w:rsidRPr="00894BBD">
        <w:rPr>
          <w:rFonts w:asciiTheme="minorHAnsi" w:hAnsiTheme="minorHAnsi" w:cstheme="minorHAnsi"/>
        </w:rPr>
        <w:t xml:space="preserve"> v koncepčních dokumentech MK</w:t>
      </w:r>
      <w:r w:rsidRPr="00894BBD">
        <w:rPr>
          <w:rFonts w:asciiTheme="minorHAnsi" w:hAnsiTheme="minorHAnsi" w:cstheme="minorHAnsi"/>
        </w:rPr>
        <w:t>. NKÚ posuzoval naplnění stanovených cílů a dopad této podpory na stav digitalizace knihovních fondů v ČR</w:t>
      </w:r>
      <w:r w:rsidR="003F2B42" w:rsidRPr="00894BBD">
        <w:rPr>
          <w:rFonts w:asciiTheme="minorHAnsi" w:hAnsiTheme="minorHAnsi" w:cstheme="minorHAnsi"/>
        </w:rPr>
        <w:t>.</w:t>
      </w:r>
      <w:r w:rsidR="0065077F" w:rsidRPr="00894BBD">
        <w:rPr>
          <w:rFonts w:asciiTheme="minorHAnsi" w:hAnsiTheme="minorHAnsi" w:cstheme="minorHAnsi"/>
        </w:rPr>
        <w:t xml:space="preserve"> </w:t>
      </w:r>
      <w:r w:rsidRPr="00894BBD">
        <w:rPr>
          <w:rFonts w:asciiTheme="minorHAnsi" w:hAnsiTheme="minorHAnsi" w:cstheme="minorHAnsi"/>
        </w:rPr>
        <w:t xml:space="preserve">U příjemců podpory byla účelnost posuzována z pohledu </w:t>
      </w:r>
      <w:r w:rsidR="00B76612" w:rsidRPr="00894BBD">
        <w:rPr>
          <w:rFonts w:asciiTheme="minorHAnsi" w:hAnsiTheme="minorHAnsi" w:cstheme="minorHAnsi"/>
        </w:rPr>
        <w:t>naplňování cílů jednotlivých projektů, na které čerpaly peněžní prostředky od M</w:t>
      </w:r>
      <w:r w:rsidR="00571A8D" w:rsidRPr="00894BBD">
        <w:rPr>
          <w:rFonts w:asciiTheme="minorHAnsi" w:hAnsiTheme="minorHAnsi" w:cstheme="minorHAnsi"/>
        </w:rPr>
        <w:t>K</w:t>
      </w:r>
      <w:r w:rsidR="00B76612" w:rsidRPr="00894BBD">
        <w:rPr>
          <w:rFonts w:asciiTheme="minorHAnsi" w:hAnsiTheme="minorHAnsi" w:cstheme="minorHAnsi"/>
        </w:rPr>
        <w:t xml:space="preserve">. </w:t>
      </w:r>
      <w:r w:rsidRPr="00894BBD">
        <w:rPr>
          <w:rFonts w:asciiTheme="minorHAnsi" w:hAnsiTheme="minorHAnsi" w:cstheme="minorHAnsi"/>
        </w:rPr>
        <w:t>NKÚ posuzoval dosažení všech</w:t>
      </w:r>
      <w:r w:rsidR="00B76612" w:rsidRPr="00894BBD">
        <w:rPr>
          <w:rFonts w:asciiTheme="minorHAnsi" w:hAnsiTheme="minorHAnsi" w:cstheme="minorHAnsi"/>
        </w:rPr>
        <w:t xml:space="preserve"> </w:t>
      </w:r>
      <w:r w:rsidR="00A47D03" w:rsidRPr="00894BBD">
        <w:rPr>
          <w:rFonts w:asciiTheme="minorHAnsi" w:hAnsiTheme="minorHAnsi" w:cstheme="minorHAnsi"/>
        </w:rPr>
        <w:t>očekávaných</w:t>
      </w:r>
      <w:r w:rsidR="00B76612" w:rsidRPr="00894BBD">
        <w:rPr>
          <w:rFonts w:asciiTheme="minorHAnsi" w:hAnsiTheme="minorHAnsi" w:cstheme="minorHAnsi"/>
        </w:rPr>
        <w:t xml:space="preserve"> výsledků </w:t>
      </w:r>
      <w:r w:rsidRPr="00894BBD">
        <w:rPr>
          <w:rFonts w:asciiTheme="minorHAnsi" w:hAnsiTheme="minorHAnsi" w:cstheme="minorHAnsi"/>
        </w:rPr>
        <w:t>a</w:t>
      </w:r>
      <w:r w:rsidR="00E60531">
        <w:rPr>
          <w:rFonts w:asciiTheme="minorHAnsi" w:hAnsiTheme="minorHAnsi" w:cstheme="minorHAnsi"/>
        </w:rPr>
        <w:t> </w:t>
      </w:r>
      <w:r w:rsidRPr="00894BBD">
        <w:rPr>
          <w:rFonts w:asciiTheme="minorHAnsi" w:hAnsiTheme="minorHAnsi" w:cstheme="minorHAnsi"/>
        </w:rPr>
        <w:t>jejich reálný dopad a využití v </w:t>
      </w:r>
      <w:r w:rsidR="005D1CA3" w:rsidRPr="00894BBD">
        <w:rPr>
          <w:rFonts w:asciiTheme="minorHAnsi" w:hAnsiTheme="minorHAnsi" w:cstheme="minorHAnsi"/>
        </w:rPr>
        <w:t>knihovnách</w:t>
      </w:r>
      <w:r w:rsidRPr="00894BBD">
        <w:rPr>
          <w:rFonts w:asciiTheme="minorHAnsi" w:hAnsiTheme="minorHAnsi" w:cstheme="minorHAnsi"/>
        </w:rPr>
        <w:t xml:space="preserve">. </w:t>
      </w:r>
    </w:p>
    <w:p w14:paraId="0F847A1C" w14:textId="4217FD15" w:rsidR="00B76612" w:rsidRPr="009239B6" w:rsidRDefault="009239B6" w:rsidP="0082724D">
      <w:pPr>
        <w:spacing w:before="0"/>
        <w:rPr>
          <w:rFonts w:asciiTheme="minorHAnsi" w:hAnsiTheme="minorHAnsi" w:cstheme="minorHAnsi"/>
        </w:rPr>
      </w:pPr>
      <w:r w:rsidRPr="00894BBD">
        <w:rPr>
          <w:rFonts w:asciiTheme="minorHAnsi" w:hAnsiTheme="minorHAnsi" w:cstheme="minorHAnsi"/>
          <w:b/>
          <w:bCs/>
        </w:rPr>
        <w:t>Posouzení hospodárnosti</w:t>
      </w:r>
      <w:r w:rsidRPr="00894BBD">
        <w:rPr>
          <w:rFonts w:asciiTheme="minorHAnsi" w:hAnsiTheme="minorHAnsi" w:cstheme="minorHAnsi"/>
        </w:rPr>
        <w:t xml:space="preserve"> spočívalo především v hodnocení, zda </w:t>
      </w:r>
      <w:r w:rsidR="003F2B42" w:rsidRPr="00894BBD">
        <w:rPr>
          <w:rFonts w:asciiTheme="minorHAnsi" w:hAnsiTheme="minorHAnsi" w:cstheme="minorHAnsi"/>
        </w:rPr>
        <w:t xml:space="preserve">MK použilo peněžní prostředky k zajištění úkolů </w:t>
      </w:r>
      <w:r w:rsidR="009225A5" w:rsidRPr="00894BBD">
        <w:rPr>
          <w:rFonts w:asciiTheme="minorHAnsi" w:hAnsiTheme="minorHAnsi" w:cstheme="minorHAnsi"/>
        </w:rPr>
        <w:t xml:space="preserve">stanovených </w:t>
      </w:r>
      <w:r w:rsidR="003F2B42" w:rsidRPr="00894BBD">
        <w:rPr>
          <w:rFonts w:asciiTheme="minorHAnsi" w:hAnsiTheme="minorHAnsi" w:cstheme="minorHAnsi"/>
        </w:rPr>
        <w:t>v koncepčních dokumentech MK s co nejnižším vynaložením těchto prostředků, a to při dodržení odpovídající kvality plněných úkolů.</w:t>
      </w:r>
      <w:r w:rsidRPr="00894BBD">
        <w:rPr>
          <w:rFonts w:asciiTheme="minorHAnsi" w:hAnsiTheme="minorHAnsi" w:cstheme="minorHAnsi"/>
        </w:rPr>
        <w:t xml:space="preserve"> </w:t>
      </w:r>
      <w:r w:rsidR="00A47D03" w:rsidRPr="00894BBD">
        <w:rPr>
          <w:rFonts w:asciiTheme="minorHAnsi" w:hAnsiTheme="minorHAnsi" w:cstheme="minorHAnsi"/>
        </w:rPr>
        <w:t>U</w:t>
      </w:r>
      <w:r w:rsidR="00E60531">
        <w:rPr>
          <w:rFonts w:asciiTheme="minorHAnsi" w:hAnsiTheme="minorHAnsi" w:cstheme="minorHAnsi"/>
        </w:rPr>
        <w:t> </w:t>
      </w:r>
      <w:r w:rsidRPr="00894BBD">
        <w:rPr>
          <w:rFonts w:asciiTheme="minorHAnsi" w:hAnsiTheme="minorHAnsi" w:cstheme="minorHAnsi"/>
        </w:rPr>
        <w:t>příjemců spočívalo zejména v hodnocení, zda knihovny</w:t>
      </w:r>
      <w:r w:rsidR="003F2B42" w:rsidRPr="00894BBD">
        <w:rPr>
          <w:rFonts w:asciiTheme="minorHAnsi" w:hAnsiTheme="minorHAnsi" w:cstheme="minorHAnsi"/>
        </w:rPr>
        <w:t xml:space="preserve"> použily peněžní prostředky k zajištění stanovených úkolů </w:t>
      </w:r>
      <w:r w:rsidR="00B47A6D" w:rsidRPr="00894BBD">
        <w:rPr>
          <w:rFonts w:asciiTheme="minorHAnsi" w:hAnsiTheme="minorHAnsi" w:cstheme="minorHAnsi"/>
        </w:rPr>
        <w:t>v projektech</w:t>
      </w:r>
      <w:r w:rsidRPr="00894BBD">
        <w:rPr>
          <w:rFonts w:asciiTheme="minorHAnsi" w:hAnsiTheme="minorHAnsi" w:cstheme="minorHAnsi"/>
        </w:rPr>
        <w:t xml:space="preserve"> </w:t>
      </w:r>
      <w:r w:rsidR="00B47A6D" w:rsidRPr="00894BBD">
        <w:rPr>
          <w:rFonts w:asciiTheme="minorHAnsi" w:hAnsiTheme="minorHAnsi" w:cstheme="minorHAnsi"/>
        </w:rPr>
        <w:t>s co nejnižším vynaložením těchto prostředků, a</w:t>
      </w:r>
      <w:r w:rsidR="00E60531">
        <w:rPr>
          <w:rFonts w:asciiTheme="minorHAnsi" w:hAnsiTheme="minorHAnsi" w:cstheme="minorHAnsi"/>
        </w:rPr>
        <w:t> </w:t>
      </w:r>
      <w:r w:rsidR="00B47A6D" w:rsidRPr="00894BBD">
        <w:rPr>
          <w:rFonts w:asciiTheme="minorHAnsi" w:hAnsiTheme="minorHAnsi" w:cstheme="minorHAnsi"/>
        </w:rPr>
        <w:t>to</w:t>
      </w:r>
      <w:r w:rsidR="00161405">
        <w:rPr>
          <w:rFonts w:asciiTheme="minorHAnsi" w:hAnsiTheme="minorHAnsi" w:cstheme="minorHAnsi"/>
        </w:rPr>
        <w:t xml:space="preserve"> </w:t>
      </w:r>
      <w:r w:rsidR="00B47A6D" w:rsidRPr="00894BBD">
        <w:rPr>
          <w:rFonts w:asciiTheme="minorHAnsi" w:hAnsiTheme="minorHAnsi" w:cstheme="minorHAnsi"/>
        </w:rPr>
        <w:t>při dodržení odpovídající kvality plněných úkolů.</w:t>
      </w:r>
      <w:r w:rsidR="00B47A6D">
        <w:rPr>
          <w:rFonts w:asciiTheme="minorHAnsi" w:hAnsiTheme="minorHAnsi" w:cstheme="minorHAnsi"/>
        </w:rPr>
        <w:t xml:space="preserve"> </w:t>
      </w:r>
    </w:p>
    <w:p w14:paraId="684D4D4D" w14:textId="77777777" w:rsidR="002D5D1F" w:rsidRDefault="00D416B9" w:rsidP="006B7451">
      <w:pPr>
        <w:spacing w:before="48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616175">
        <w:rPr>
          <w:rFonts w:asciiTheme="minorHAnsi" w:hAnsiTheme="minorHAnsi" w:cstheme="minorHAnsi"/>
          <w:b/>
          <w:sz w:val="20"/>
          <w:szCs w:val="20"/>
        </w:rPr>
        <w:t>Pozn.:</w:t>
      </w:r>
      <w:r w:rsidRPr="00616175">
        <w:rPr>
          <w:rFonts w:asciiTheme="minorHAnsi" w:hAnsiTheme="minorHAnsi" w:cstheme="minorHAnsi"/>
          <w:sz w:val="20"/>
          <w:szCs w:val="20"/>
        </w:rPr>
        <w:t xml:space="preserve"> </w:t>
      </w:r>
      <w:r w:rsidRPr="00616175">
        <w:rPr>
          <w:rFonts w:asciiTheme="minorHAnsi" w:hAnsiTheme="minorHAnsi" w:cstheme="minorHAnsi"/>
          <w:sz w:val="20"/>
          <w:szCs w:val="20"/>
        </w:rPr>
        <w:tab/>
        <w:t>Právní předpisy uvedené v tomto kontrolním závěru jsou aplikovány ve znění účinném pro kontrolované období.</w:t>
      </w:r>
    </w:p>
    <w:p w14:paraId="48A83A20" w14:textId="14118370" w:rsidR="00757C61" w:rsidRDefault="00D416B9" w:rsidP="0082724D">
      <w:pPr>
        <w:keepNext/>
        <w:spacing w:before="840" w:after="240"/>
        <w:jc w:val="center"/>
        <w:outlineLvl w:val="0"/>
        <w:rPr>
          <w:b/>
          <w:sz w:val="28"/>
        </w:rPr>
      </w:pPr>
      <w:r w:rsidRPr="000141D2">
        <w:rPr>
          <w:b/>
          <w:sz w:val="28"/>
        </w:rPr>
        <w:t>IV. Podrobné skutečnosti zjištěné kontrolou</w:t>
      </w:r>
    </w:p>
    <w:p w14:paraId="78CAC2ED" w14:textId="3C6E24C7" w:rsidR="002155B5" w:rsidRPr="00380FDF" w:rsidRDefault="002155B5" w:rsidP="002155B5">
      <w:pPr>
        <w:pStyle w:val="KZ-normln"/>
      </w:pPr>
      <w:r w:rsidRPr="00380FDF">
        <w:t xml:space="preserve">Výsledky projektů u </w:t>
      </w:r>
      <w:r w:rsidR="00EA6E92">
        <w:t>kontrolovaných knihoven</w:t>
      </w:r>
      <w:r w:rsidRPr="00380FDF">
        <w:t xml:space="preserve"> měly pozitivní dopad </w:t>
      </w:r>
      <w:r w:rsidR="00161405">
        <w:t>na</w:t>
      </w:r>
      <w:r w:rsidR="00015841">
        <w:t xml:space="preserve"> služby</w:t>
      </w:r>
      <w:r w:rsidR="00223E34">
        <w:t xml:space="preserve"> poskytovan</w:t>
      </w:r>
      <w:r w:rsidR="00015841">
        <w:t>é</w:t>
      </w:r>
      <w:r w:rsidR="00223E34">
        <w:t xml:space="preserve"> sítí </w:t>
      </w:r>
      <w:r w:rsidRPr="00380FDF">
        <w:t>knihoven</w:t>
      </w:r>
      <w:r w:rsidR="005440EA">
        <w:t>. V</w:t>
      </w:r>
      <w:r w:rsidRPr="00380FDF">
        <w:t> letech 2017</w:t>
      </w:r>
      <w:r w:rsidR="000D02DD">
        <w:t>–</w:t>
      </w:r>
      <w:r w:rsidRPr="00380FDF">
        <w:t xml:space="preserve">2023 </w:t>
      </w:r>
      <w:r w:rsidR="005440EA">
        <w:t xml:space="preserve">bylo například </w:t>
      </w:r>
      <w:r w:rsidRPr="00380FDF">
        <w:t xml:space="preserve">zpřístupněno téměř 80 tisíc </w:t>
      </w:r>
      <w:proofErr w:type="spellStart"/>
      <w:r w:rsidRPr="00380FDF">
        <w:t>zdigitalizovaných</w:t>
      </w:r>
      <w:proofErr w:type="spellEnd"/>
      <w:r w:rsidRPr="00380FDF">
        <w:t xml:space="preserve"> historických a vzácných dokumentů z fondů NK ČR podpořených z podprogramu VISK 6. Z podprogramu VISK 7 </w:t>
      </w:r>
      <w:r w:rsidRPr="00735549">
        <w:t xml:space="preserve">ochránila či </w:t>
      </w:r>
      <w:r w:rsidR="00D34A2B">
        <w:t>pře</w:t>
      </w:r>
      <w:r w:rsidRPr="00735549">
        <w:t>formátovala NK ČR v letech 2017</w:t>
      </w:r>
      <w:r w:rsidR="000D02DD">
        <w:t>–</w:t>
      </w:r>
      <w:r w:rsidRPr="00735549">
        <w:t>2023 celkem 564</w:t>
      </w:r>
      <w:r w:rsidR="000D02DD">
        <w:t> </w:t>
      </w:r>
      <w:r w:rsidRPr="00735549">
        <w:t xml:space="preserve">svazků čítajících přes 416 tisíc stran. </w:t>
      </w:r>
      <w:r w:rsidR="00380FDF" w:rsidRPr="00735549">
        <w:t>MZK</w:t>
      </w:r>
      <w:r w:rsidR="00735549" w:rsidRPr="00735549">
        <w:t xml:space="preserve"> </w:t>
      </w:r>
      <w:r w:rsidR="00380FDF" w:rsidRPr="00735549">
        <w:t>prostřednictvím projektů</w:t>
      </w:r>
      <w:r w:rsidR="00735549" w:rsidRPr="00735549">
        <w:t xml:space="preserve"> z podprogramu VISK 8</w:t>
      </w:r>
      <w:r w:rsidR="00380FDF" w:rsidRPr="00735549">
        <w:t xml:space="preserve"> rozvíjela služby</w:t>
      </w:r>
      <w:r w:rsidR="00735549" w:rsidRPr="00735549">
        <w:t xml:space="preserve"> pro uživatele</w:t>
      </w:r>
      <w:r w:rsidR="00015841">
        <w:t xml:space="preserve"> </w:t>
      </w:r>
      <w:r w:rsidR="00380FDF" w:rsidRPr="00D34A2B">
        <w:rPr>
          <w:i/>
          <w:iCs/>
        </w:rPr>
        <w:t>Centrální</w:t>
      </w:r>
      <w:r w:rsidR="00735549" w:rsidRPr="00D34A2B">
        <w:rPr>
          <w:i/>
          <w:iCs/>
        </w:rPr>
        <w:t>ho</w:t>
      </w:r>
      <w:r w:rsidR="00380FDF" w:rsidRPr="00D34A2B">
        <w:rPr>
          <w:i/>
          <w:iCs/>
        </w:rPr>
        <w:t xml:space="preserve"> portálu knihoven</w:t>
      </w:r>
      <w:r w:rsidR="00380FDF" w:rsidRPr="00735549">
        <w:t>.</w:t>
      </w:r>
      <w:r w:rsidR="00380FDF" w:rsidRPr="00735549">
        <w:rPr>
          <w:rStyle w:val="Znakapoznpodarou"/>
        </w:rPr>
        <w:footnoteReference w:id="9"/>
      </w:r>
    </w:p>
    <w:p w14:paraId="15A4EE1E" w14:textId="6885B677" w:rsidR="002155B5" w:rsidRPr="00380FDF" w:rsidRDefault="002155B5" w:rsidP="002155B5">
      <w:pPr>
        <w:pStyle w:val="KZ-normln"/>
      </w:pPr>
      <w:r w:rsidRPr="00380FDF">
        <w:t xml:space="preserve">NKÚ konstatuje, že projekt </w:t>
      </w:r>
      <w:proofErr w:type="spellStart"/>
      <w:r w:rsidRPr="00380FDF">
        <w:t>CzechELib</w:t>
      </w:r>
      <w:proofErr w:type="spellEnd"/>
      <w:r w:rsidRPr="00380FDF">
        <w:t xml:space="preserve"> dosáhl všech stanovených cílů. Přínosem projektu byl vznik </w:t>
      </w:r>
      <w:r w:rsidR="00015841">
        <w:t>n</w:t>
      </w:r>
      <w:r w:rsidRPr="00380FDF">
        <w:t>árodního centra pro pořizování EIZ, a tím</w:t>
      </w:r>
      <w:r w:rsidR="0007662A">
        <w:t xml:space="preserve"> došlo ke</w:t>
      </w:r>
      <w:r w:rsidRPr="00380FDF">
        <w:t xml:space="preserve"> snížení administrativní náročnosti v oblasti VZ na pořizování EIZ u jednotlivých institucí</w:t>
      </w:r>
      <w:r w:rsidR="00EB614F">
        <w:t xml:space="preserve"> (zejm</w:t>
      </w:r>
      <w:r w:rsidR="00D34A2B">
        <w:t>éna</w:t>
      </w:r>
      <w:r w:rsidR="00EB614F">
        <w:t xml:space="preserve"> vysokých škol).</w:t>
      </w:r>
      <w:r w:rsidRPr="00380FDF">
        <w:t xml:space="preserve"> </w:t>
      </w:r>
      <w:r w:rsidR="00EB614F">
        <w:t>Dále</w:t>
      </w:r>
      <w:r w:rsidRPr="00380FDF">
        <w:t xml:space="preserve"> došlo k úspoře vynaložených peněžních prostředků prostřednictvím hromadného pořizování EIZ.</w:t>
      </w:r>
      <w:r w:rsidRPr="00380FDF">
        <w:rPr>
          <w:rStyle w:val="Znakapoznpodarou"/>
        </w:rPr>
        <w:footnoteReference w:id="10"/>
      </w:r>
      <w:r w:rsidRPr="00380FDF">
        <w:t xml:space="preserve"> </w:t>
      </w:r>
    </w:p>
    <w:p w14:paraId="734FBDA7" w14:textId="77777777" w:rsidR="002155B5" w:rsidRPr="00380FDF" w:rsidRDefault="002155B5" w:rsidP="002155B5">
      <w:pPr>
        <w:pStyle w:val="KZ-normln"/>
        <w:rPr>
          <w:rFonts w:cstheme="minorHAnsi"/>
          <w:lang w:eastAsia="cs-CZ"/>
        </w:rPr>
      </w:pPr>
      <w:r w:rsidRPr="00380FDF">
        <w:t xml:space="preserve">NKÚ ověřil, že nedochází k duplicitní digitalizaci identických dokumentů. NK ČR spravuje </w:t>
      </w:r>
      <w:r w:rsidRPr="00D34A2B">
        <w:rPr>
          <w:i/>
          <w:iCs/>
        </w:rPr>
        <w:t>Registr digitalizace</w:t>
      </w:r>
      <w:r w:rsidRPr="00380FDF">
        <w:t xml:space="preserve">, který </w:t>
      </w:r>
      <w:r w:rsidRPr="00380FDF">
        <w:rPr>
          <w:rFonts w:cstheme="minorHAnsi"/>
          <w:lang w:eastAsia="cs-CZ"/>
        </w:rPr>
        <w:t>slouží k zefektivnění procesu digitalizace, předcházení duplicitní digitalizaci a ke sdílení výsledků jednotlivých institucí. V oblasti pořizování serverů a datových úložišť NKÚ nezjistil u knihoven nedostatky. Peněžní prostředky na zpřístupnění digitálních dokumentů a EIZ v síti knihoven ČR tak byly vynakládány hospodárně.</w:t>
      </w:r>
    </w:p>
    <w:p w14:paraId="552B97D1" w14:textId="77777777" w:rsidR="00BE4983" w:rsidRPr="00380FDF" w:rsidRDefault="002155B5" w:rsidP="00BE4983">
      <w:pPr>
        <w:pStyle w:val="KZ-normln"/>
        <w:rPr>
          <w:rFonts w:ascii="Calibri" w:eastAsia="Calibri" w:hAnsi="Calibri" w:cs="Calibri"/>
        </w:rPr>
      </w:pPr>
      <w:r w:rsidRPr="00380FDF">
        <w:rPr>
          <w:rFonts w:ascii="Calibri" w:eastAsia="Calibri" w:hAnsi="Calibri" w:cs="Calibri"/>
        </w:rPr>
        <w:t xml:space="preserve">Kontrola NKÚ zjistila, že MK </w:t>
      </w:r>
      <w:r w:rsidR="00DD6211" w:rsidRPr="00380FDF">
        <w:rPr>
          <w:rFonts w:ascii="Calibri" w:eastAsia="Calibri" w:hAnsi="Calibri" w:cs="Calibri"/>
        </w:rPr>
        <w:t>nesledovalo dopady poskytované podpory,</w:t>
      </w:r>
      <w:r w:rsidRPr="00380FDF">
        <w:rPr>
          <w:rFonts w:ascii="Calibri" w:eastAsia="Calibri" w:hAnsi="Calibri" w:cs="Calibri"/>
        </w:rPr>
        <w:t xml:space="preserve"> netransparentně hodnotilo žádosti, poskytlo dotace v rozporu s nastavenými podmínkami a za sedm let provedlo pouze jednu veřejnosprávní kontrolu u programu VISK.</w:t>
      </w:r>
      <w:r w:rsidRPr="001F6E96">
        <w:rPr>
          <w:rFonts w:ascii="Calibri" w:eastAsia="Calibri" w:hAnsi="Calibri" w:cs="Calibri"/>
        </w:rPr>
        <w:t xml:space="preserve"> </w:t>
      </w:r>
    </w:p>
    <w:p w14:paraId="046C195A" w14:textId="77777777" w:rsidR="00A47D03" w:rsidRPr="007802E2" w:rsidRDefault="00A47D03" w:rsidP="00136695">
      <w:pPr>
        <w:pStyle w:val="Odstavecseseznamem"/>
        <w:keepNext/>
        <w:numPr>
          <w:ilvl w:val="0"/>
          <w:numId w:val="7"/>
        </w:numPr>
        <w:spacing w:before="240" w:after="120"/>
        <w:ind w:left="284" w:hanging="284"/>
        <w:rPr>
          <w:b/>
        </w:rPr>
      </w:pPr>
      <w:r w:rsidRPr="007802E2">
        <w:rPr>
          <w:b/>
        </w:rPr>
        <w:t xml:space="preserve">MK </w:t>
      </w:r>
      <w:r w:rsidR="00DD6211">
        <w:rPr>
          <w:b/>
        </w:rPr>
        <w:t>nesledovalo dopady</w:t>
      </w:r>
      <w:r w:rsidR="00DD6211" w:rsidRPr="007802E2">
        <w:rPr>
          <w:b/>
        </w:rPr>
        <w:t xml:space="preserve"> </w:t>
      </w:r>
      <w:r w:rsidR="00DD6211">
        <w:rPr>
          <w:b/>
        </w:rPr>
        <w:t>poskytnuté podpory</w:t>
      </w:r>
    </w:p>
    <w:p w14:paraId="42153ECD" w14:textId="6CB5DAB4" w:rsidR="00B07B96" w:rsidRPr="00B07B96" w:rsidRDefault="00BA03C1" w:rsidP="00B91DD5">
      <w:pPr>
        <w:spacing w:before="0" w:after="120"/>
        <w:rPr>
          <w:rFonts w:cstheme="minorHAnsi"/>
          <w:iCs/>
          <w:color w:val="auto"/>
        </w:rPr>
      </w:pPr>
      <w:r w:rsidRPr="00F5186E">
        <w:rPr>
          <w:rFonts w:asciiTheme="minorHAnsi" w:hAnsiTheme="minorHAnsi" w:cstheme="minorHAnsi"/>
        </w:rPr>
        <w:t xml:space="preserve">Oblast digitalizace knihovních fondů a EIZ byla začleněna do obecného strategického rámce </w:t>
      </w:r>
      <w:r w:rsidR="00673927" w:rsidRPr="00F5186E">
        <w:rPr>
          <w:rFonts w:asciiTheme="minorHAnsi" w:hAnsiTheme="minorHAnsi" w:cstheme="minorHAnsi"/>
        </w:rPr>
        <w:t>resortu</w:t>
      </w:r>
      <w:r w:rsidRPr="00F5186E">
        <w:rPr>
          <w:rFonts w:asciiTheme="minorHAnsi" w:hAnsiTheme="minorHAnsi" w:cstheme="minorHAnsi"/>
        </w:rPr>
        <w:t xml:space="preserve"> </w:t>
      </w:r>
      <w:r w:rsidR="00545346">
        <w:rPr>
          <w:rFonts w:asciiTheme="minorHAnsi" w:hAnsiTheme="minorHAnsi" w:cstheme="minorHAnsi"/>
        </w:rPr>
        <w:t>M</w:t>
      </w:r>
      <w:r w:rsidR="003D2D58">
        <w:rPr>
          <w:rFonts w:asciiTheme="minorHAnsi" w:hAnsiTheme="minorHAnsi" w:cstheme="minorHAnsi"/>
        </w:rPr>
        <w:t xml:space="preserve">inisterstva </w:t>
      </w:r>
      <w:r w:rsidRPr="00F5186E">
        <w:rPr>
          <w:rFonts w:asciiTheme="minorHAnsi" w:hAnsiTheme="minorHAnsi" w:cstheme="minorHAnsi"/>
        </w:rPr>
        <w:t xml:space="preserve">kultury </w:t>
      </w:r>
      <w:r w:rsidR="00673927" w:rsidRPr="00673927">
        <w:rPr>
          <w:rFonts w:asciiTheme="minorHAnsi" w:hAnsiTheme="minorHAnsi" w:cstheme="minorHAnsi"/>
          <w:iCs/>
        </w:rPr>
        <w:t>SKP 15</w:t>
      </w:r>
      <w:r w:rsidR="000D02DD">
        <w:rPr>
          <w:rFonts w:asciiTheme="minorHAnsi" w:hAnsiTheme="minorHAnsi" w:cstheme="minorHAnsi"/>
          <w:iCs/>
        </w:rPr>
        <w:t>–</w:t>
      </w:r>
      <w:r w:rsidR="00673927" w:rsidRPr="00673927">
        <w:rPr>
          <w:rFonts w:asciiTheme="minorHAnsi" w:hAnsiTheme="minorHAnsi" w:cstheme="minorHAnsi"/>
          <w:iCs/>
        </w:rPr>
        <w:t>20</w:t>
      </w:r>
      <w:r w:rsidRPr="00673927">
        <w:rPr>
          <w:rFonts w:cstheme="minorHAnsi"/>
          <w:iCs/>
          <w:color w:val="auto"/>
        </w:rPr>
        <w:t>.</w:t>
      </w:r>
      <w:r w:rsidRPr="00F5186E">
        <w:rPr>
          <w:rFonts w:cstheme="minorHAnsi"/>
          <w:color w:val="auto"/>
        </w:rPr>
        <w:t xml:space="preserve"> </w:t>
      </w:r>
      <w:r w:rsidR="00B07B96" w:rsidRPr="00F5186E">
        <w:rPr>
          <w:rFonts w:cstheme="minorHAnsi"/>
          <w:color w:val="auto"/>
        </w:rPr>
        <w:t xml:space="preserve">K tomuto období byl také vypracován implementační plán. </w:t>
      </w:r>
      <w:r w:rsidR="00B07B96">
        <w:rPr>
          <w:rFonts w:cstheme="minorHAnsi"/>
          <w:color w:val="auto"/>
        </w:rPr>
        <w:t>Pro oblast knihoven byla dalším stěžejním dokumentem</w:t>
      </w:r>
      <w:r w:rsidR="00673927">
        <w:rPr>
          <w:rFonts w:cstheme="minorHAnsi"/>
          <w:color w:val="auto"/>
        </w:rPr>
        <w:t xml:space="preserve"> </w:t>
      </w:r>
      <w:r w:rsidR="00B07B96">
        <w:t>KRK 17</w:t>
      </w:r>
      <w:r w:rsidR="000D02DD">
        <w:t>–</w:t>
      </w:r>
      <w:r w:rsidR="00B07B96">
        <w:t xml:space="preserve">20. </w:t>
      </w:r>
      <w:r w:rsidR="00256690">
        <w:rPr>
          <w:rFonts w:cstheme="minorHAnsi"/>
          <w:color w:val="auto"/>
        </w:rPr>
        <w:t>V</w:t>
      </w:r>
      <w:r w:rsidR="00545346">
        <w:rPr>
          <w:rFonts w:cstheme="minorHAnsi"/>
          <w:color w:val="auto"/>
        </w:rPr>
        <w:t> </w:t>
      </w:r>
      <w:r w:rsidR="00256690">
        <w:rPr>
          <w:rFonts w:cstheme="minorHAnsi"/>
          <w:color w:val="auto"/>
        </w:rPr>
        <w:t>dalším</w:t>
      </w:r>
      <w:r w:rsidR="00B07B96">
        <w:rPr>
          <w:rFonts w:cstheme="minorHAnsi"/>
          <w:color w:val="auto"/>
        </w:rPr>
        <w:t xml:space="preserve"> období </w:t>
      </w:r>
      <w:r w:rsidR="00256690">
        <w:rPr>
          <w:rFonts w:cstheme="minorHAnsi"/>
          <w:color w:val="auto"/>
        </w:rPr>
        <w:t>ministerstvo</w:t>
      </w:r>
      <w:r w:rsidRPr="00F5186E">
        <w:rPr>
          <w:rFonts w:cstheme="minorHAnsi"/>
          <w:color w:val="auto"/>
        </w:rPr>
        <w:t xml:space="preserve"> navázalo </w:t>
      </w:r>
      <w:r w:rsidR="00256690" w:rsidRPr="006C3443">
        <w:rPr>
          <w:i/>
        </w:rPr>
        <w:t>Státní kulturní politikou 2021</w:t>
      </w:r>
      <w:r w:rsidR="000D02DD" w:rsidRPr="006C3443">
        <w:rPr>
          <w:i/>
        </w:rPr>
        <w:t>–</w:t>
      </w:r>
      <w:r w:rsidR="00256690" w:rsidRPr="006C3443">
        <w:rPr>
          <w:i/>
        </w:rPr>
        <w:t>2025+</w:t>
      </w:r>
      <w:r w:rsidR="00256690" w:rsidRPr="00256690">
        <w:t xml:space="preserve"> a </w:t>
      </w:r>
      <w:r w:rsidR="00256690" w:rsidRPr="006C3443">
        <w:rPr>
          <w:i/>
        </w:rPr>
        <w:t>Koncepcí rozvoje knihoven na</w:t>
      </w:r>
      <w:r w:rsidR="00F31089" w:rsidRPr="006C3443">
        <w:rPr>
          <w:i/>
        </w:rPr>
        <w:t> </w:t>
      </w:r>
      <w:r w:rsidR="00256690" w:rsidRPr="006C3443">
        <w:rPr>
          <w:i/>
        </w:rPr>
        <w:t>léta 2021</w:t>
      </w:r>
      <w:r w:rsidR="000D02DD" w:rsidRPr="006C3443">
        <w:rPr>
          <w:i/>
        </w:rPr>
        <w:t>–</w:t>
      </w:r>
      <w:r w:rsidR="00256690" w:rsidRPr="006C3443">
        <w:rPr>
          <w:i/>
        </w:rPr>
        <w:t>2027</w:t>
      </w:r>
      <w:r w:rsidR="00256690" w:rsidRPr="00256690">
        <w:t>.</w:t>
      </w:r>
    </w:p>
    <w:p w14:paraId="441725A6" w14:textId="67E0C393" w:rsidR="00B91DD5" w:rsidRDefault="00B91DD5" w:rsidP="00B91DD5">
      <w:pPr>
        <w:spacing w:before="0" w:after="120"/>
        <w:rPr>
          <w:rFonts w:asciiTheme="minorHAnsi" w:hAnsiTheme="minorHAnsi" w:cstheme="minorHAnsi"/>
        </w:rPr>
      </w:pPr>
      <w:r w:rsidRPr="00F5186E">
        <w:rPr>
          <w:rFonts w:asciiTheme="minorHAnsi" w:hAnsiTheme="minorHAnsi" w:cstheme="minorHAnsi"/>
        </w:rPr>
        <w:t xml:space="preserve">MK </w:t>
      </w:r>
      <w:r w:rsidR="00BA03C1" w:rsidRPr="00F5186E">
        <w:rPr>
          <w:rFonts w:asciiTheme="minorHAnsi" w:hAnsiTheme="minorHAnsi" w:cstheme="minorHAnsi"/>
        </w:rPr>
        <w:t>ve SKP 15</w:t>
      </w:r>
      <w:r w:rsidR="000D02DD">
        <w:rPr>
          <w:rFonts w:asciiTheme="minorHAnsi" w:hAnsiTheme="minorHAnsi" w:cstheme="minorHAnsi"/>
        </w:rPr>
        <w:t>–</w:t>
      </w:r>
      <w:r w:rsidR="00BA03C1" w:rsidRPr="00F5186E">
        <w:rPr>
          <w:rFonts w:asciiTheme="minorHAnsi" w:hAnsiTheme="minorHAnsi" w:cstheme="minorHAnsi"/>
        </w:rPr>
        <w:t xml:space="preserve">20 </w:t>
      </w:r>
      <w:r w:rsidRPr="00F5186E">
        <w:rPr>
          <w:rFonts w:asciiTheme="minorHAnsi" w:hAnsiTheme="minorHAnsi" w:cstheme="minorHAnsi"/>
        </w:rPr>
        <w:t xml:space="preserve">stanovilo priority, záměry, opatření a úkoly </w:t>
      </w:r>
      <w:r w:rsidR="00BA03C1" w:rsidRPr="00F5186E">
        <w:rPr>
          <w:rFonts w:asciiTheme="minorHAnsi" w:hAnsiTheme="minorHAnsi" w:cstheme="minorHAnsi"/>
        </w:rPr>
        <w:t xml:space="preserve">pro oblast digitalizace. </w:t>
      </w:r>
      <w:r w:rsidR="00256690">
        <w:rPr>
          <w:rFonts w:asciiTheme="minorHAnsi" w:hAnsiTheme="minorHAnsi" w:cstheme="minorHAnsi"/>
        </w:rPr>
        <w:t>Ze</w:t>
      </w:r>
      <w:r w:rsidR="00545346">
        <w:rPr>
          <w:rFonts w:asciiTheme="minorHAnsi" w:hAnsiTheme="minorHAnsi" w:cstheme="minorHAnsi"/>
        </w:rPr>
        <w:t xml:space="preserve"> </w:t>
      </w:r>
      <w:r w:rsidRPr="00F5186E">
        <w:rPr>
          <w:rFonts w:asciiTheme="minorHAnsi" w:hAnsiTheme="minorHAnsi" w:cstheme="minorHAnsi"/>
        </w:rPr>
        <w:t>SKP</w:t>
      </w:r>
      <w:r w:rsidR="00E60531">
        <w:rPr>
          <w:rFonts w:asciiTheme="minorHAnsi" w:hAnsiTheme="minorHAnsi" w:cstheme="minorHAnsi"/>
        </w:rPr>
        <w:t> </w:t>
      </w:r>
      <w:r w:rsidRPr="00F5186E">
        <w:rPr>
          <w:rFonts w:asciiTheme="minorHAnsi" w:hAnsiTheme="minorHAnsi" w:cstheme="minorHAnsi"/>
        </w:rPr>
        <w:t>15</w:t>
      </w:r>
      <w:r w:rsidR="000D02DD">
        <w:rPr>
          <w:rFonts w:asciiTheme="minorHAnsi" w:hAnsiTheme="minorHAnsi" w:cstheme="minorHAnsi"/>
        </w:rPr>
        <w:t>–</w:t>
      </w:r>
      <w:r w:rsidRPr="00F5186E">
        <w:rPr>
          <w:rFonts w:asciiTheme="minorHAnsi" w:hAnsiTheme="minorHAnsi" w:cstheme="minorHAnsi"/>
        </w:rPr>
        <w:t xml:space="preserve">20 </w:t>
      </w:r>
      <w:r w:rsidR="00673927" w:rsidRPr="00733628">
        <w:rPr>
          <w:rFonts w:asciiTheme="minorHAnsi" w:hAnsiTheme="minorHAnsi" w:cstheme="minorHAnsi"/>
        </w:rPr>
        <w:t xml:space="preserve">vyhodnotilo </w:t>
      </w:r>
      <w:r w:rsidR="00BA03C1" w:rsidRPr="00733628">
        <w:rPr>
          <w:rFonts w:asciiTheme="minorHAnsi" w:hAnsiTheme="minorHAnsi" w:cstheme="minorHAnsi"/>
        </w:rPr>
        <w:t xml:space="preserve">MK </w:t>
      </w:r>
      <w:r w:rsidR="00733628" w:rsidRPr="00380FDF">
        <w:rPr>
          <w:rFonts w:asciiTheme="minorHAnsi" w:hAnsiTheme="minorHAnsi" w:cstheme="minorHAnsi"/>
        </w:rPr>
        <w:t xml:space="preserve">pouze </w:t>
      </w:r>
      <w:r w:rsidR="00256690" w:rsidRPr="00380FDF">
        <w:rPr>
          <w:rFonts w:asciiTheme="minorHAnsi" w:hAnsiTheme="minorHAnsi" w:cstheme="minorHAnsi"/>
        </w:rPr>
        <w:t xml:space="preserve">stanovené </w:t>
      </w:r>
      <w:r w:rsidR="00733628" w:rsidRPr="00380FDF">
        <w:rPr>
          <w:rFonts w:asciiTheme="minorHAnsi" w:hAnsiTheme="minorHAnsi" w:cstheme="minorHAnsi"/>
        </w:rPr>
        <w:t>úkoly</w:t>
      </w:r>
      <w:r w:rsidR="00B07B96">
        <w:rPr>
          <w:rFonts w:asciiTheme="minorHAnsi" w:hAnsiTheme="minorHAnsi" w:cstheme="minorHAnsi"/>
        </w:rPr>
        <w:t xml:space="preserve"> a</w:t>
      </w:r>
      <w:r w:rsidR="00BA03C1" w:rsidRPr="00733628">
        <w:rPr>
          <w:rFonts w:asciiTheme="minorHAnsi" w:hAnsiTheme="minorHAnsi" w:cstheme="minorHAnsi"/>
        </w:rPr>
        <w:t xml:space="preserve"> </w:t>
      </w:r>
      <w:r w:rsidR="00256690">
        <w:rPr>
          <w:rFonts w:asciiTheme="minorHAnsi" w:hAnsiTheme="minorHAnsi" w:cstheme="minorHAnsi"/>
        </w:rPr>
        <w:t>jen</w:t>
      </w:r>
      <w:r w:rsidR="00BA03C1" w:rsidRPr="00733628">
        <w:rPr>
          <w:rFonts w:asciiTheme="minorHAnsi" w:hAnsiTheme="minorHAnsi" w:cstheme="minorHAnsi"/>
        </w:rPr>
        <w:t xml:space="preserve"> u poloviny </w:t>
      </w:r>
      <w:r w:rsidR="00256690">
        <w:rPr>
          <w:rFonts w:asciiTheme="minorHAnsi" w:hAnsiTheme="minorHAnsi" w:cstheme="minorHAnsi"/>
        </w:rPr>
        <w:t>z nich</w:t>
      </w:r>
      <w:r w:rsidR="00BA03C1" w:rsidRPr="00733628">
        <w:rPr>
          <w:rFonts w:asciiTheme="minorHAnsi" w:hAnsiTheme="minorHAnsi" w:cstheme="minorHAnsi"/>
        </w:rPr>
        <w:t xml:space="preserve"> </w:t>
      </w:r>
      <w:r w:rsidR="00733628" w:rsidRPr="00733628">
        <w:rPr>
          <w:rFonts w:asciiTheme="minorHAnsi" w:hAnsiTheme="minorHAnsi" w:cstheme="minorHAnsi"/>
        </w:rPr>
        <w:t>byl uveden konkrétní výs</w:t>
      </w:r>
      <w:r w:rsidR="00733628" w:rsidRPr="005E2EBF">
        <w:rPr>
          <w:rFonts w:asciiTheme="minorHAnsi" w:hAnsiTheme="minorHAnsi" w:cstheme="minorHAnsi"/>
        </w:rPr>
        <w:t>tup</w:t>
      </w:r>
      <w:r w:rsidR="00BA03C1" w:rsidRPr="005E2EBF">
        <w:rPr>
          <w:rFonts w:asciiTheme="minorHAnsi" w:hAnsiTheme="minorHAnsi" w:cstheme="minorHAnsi"/>
        </w:rPr>
        <w:t>.</w:t>
      </w:r>
      <w:r w:rsidR="002F64E9" w:rsidRPr="005E2EBF">
        <w:rPr>
          <w:rFonts w:asciiTheme="minorHAnsi" w:hAnsiTheme="minorHAnsi" w:cstheme="minorHAnsi"/>
        </w:rPr>
        <w:t xml:space="preserve"> </w:t>
      </w:r>
      <w:r w:rsidR="00256690" w:rsidRPr="00256690">
        <w:rPr>
          <w:rFonts w:asciiTheme="minorHAnsi" w:hAnsiTheme="minorHAnsi" w:cstheme="minorHAnsi"/>
          <w:b/>
          <w:bCs/>
        </w:rPr>
        <w:t>Ministerstvo</w:t>
      </w:r>
      <w:r w:rsidR="00A33D9B" w:rsidRPr="00256690">
        <w:rPr>
          <w:rFonts w:asciiTheme="minorHAnsi" w:hAnsiTheme="minorHAnsi" w:cstheme="minorHAnsi"/>
          <w:b/>
          <w:bCs/>
        </w:rPr>
        <w:t xml:space="preserve"> </w:t>
      </w:r>
      <w:r w:rsidR="00256690" w:rsidRPr="00256690">
        <w:rPr>
          <w:rFonts w:asciiTheme="minorHAnsi" w:hAnsiTheme="minorHAnsi" w:cstheme="minorHAnsi"/>
          <w:b/>
          <w:bCs/>
        </w:rPr>
        <w:t>stanovené priority a záměry nevyhodnotilo</w:t>
      </w:r>
      <w:r w:rsidR="00A33D9B" w:rsidRPr="006C3443">
        <w:rPr>
          <w:rFonts w:asciiTheme="minorHAnsi" w:hAnsiTheme="minorHAnsi" w:cstheme="minorHAnsi"/>
          <w:b/>
        </w:rPr>
        <w:t>.</w:t>
      </w:r>
      <w:r w:rsidR="00A33D9B">
        <w:rPr>
          <w:rFonts w:asciiTheme="minorHAnsi" w:hAnsiTheme="minorHAnsi" w:cstheme="minorHAnsi"/>
        </w:rPr>
        <w:t xml:space="preserve"> </w:t>
      </w:r>
      <w:r w:rsidRPr="00F5186E">
        <w:rPr>
          <w:rFonts w:asciiTheme="minorHAnsi" w:hAnsiTheme="minorHAnsi" w:cstheme="minorHAnsi"/>
        </w:rPr>
        <w:t xml:space="preserve">V oblasti digitalizace knihovních fondů a jejich dlouhodobého uchování </w:t>
      </w:r>
      <w:r w:rsidR="008016DF">
        <w:rPr>
          <w:rFonts w:asciiTheme="minorHAnsi" w:hAnsiTheme="minorHAnsi" w:cstheme="minorHAnsi"/>
        </w:rPr>
        <w:t>mj</w:t>
      </w:r>
      <w:r w:rsidRPr="00F5186E">
        <w:rPr>
          <w:rFonts w:asciiTheme="minorHAnsi" w:hAnsiTheme="minorHAnsi" w:cstheme="minorHAnsi"/>
        </w:rPr>
        <w:t xml:space="preserve">. MK </w:t>
      </w:r>
      <w:r w:rsidRPr="00733628">
        <w:rPr>
          <w:rFonts w:asciiTheme="minorHAnsi" w:hAnsiTheme="minorHAnsi" w:cstheme="minorHAnsi"/>
          <w:b/>
          <w:bCs/>
        </w:rPr>
        <w:t>nevybudovalo</w:t>
      </w:r>
      <w:r w:rsidRPr="00F5186E">
        <w:rPr>
          <w:rFonts w:asciiTheme="minorHAnsi" w:hAnsiTheme="minorHAnsi" w:cstheme="minorHAnsi"/>
        </w:rPr>
        <w:t xml:space="preserve"> systém zpřístupnění digitálního obsahu. </w:t>
      </w:r>
    </w:p>
    <w:p w14:paraId="470C2FB7" w14:textId="21CE663B" w:rsidR="00B07B96" w:rsidRPr="009F3601" w:rsidRDefault="00B07B96" w:rsidP="00B07B96">
      <w:pPr>
        <w:spacing w:after="120"/>
        <w:rPr>
          <w:rFonts w:asciiTheme="minorHAnsi" w:hAnsiTheme="minorHAnsi" w:cstheme="minorHAnsi"/>
          <w:color w:val="auto"/>
        </w:rPr>
      </w:pPr>
      <w:r w:rsidRPr="00F5186E">
        <w:rPr>
          <w:rFonts w:asciiTheme="minorHAnsi" w:hAnsiTheme="minorHAnsi" w:cstheme="minorHAnsi"/>
          <w:color w:val="auto"/>
        </w:rPr>
        <w:t>Potřeby v oblasti digitalizace knihovních fondů a EIZ identifikovalo MK i v KRK 17</w:t>
      </w:r>
      <w:r w:rsidR="000D02DD">
        <w:rPr>
          <w:rFonts w:asciiTheme="minorHAnsi" w:hAnsiTheme="minorHAnsi" w:cstheme="minorHAnsi"/>
          <w:color w:val="auto"/>
        </w:rPr>
        <w:t>–</w:t>
      </w:r>
      <w:r w:rsidRPr="00F5186E">
        <w:rPr>
          <w:rFonts w:asciiTheme="minorHAnsi" w:hAnsiTheme="minorHAnsi" w:cstheme="minorHAnsi"/>
          <w:color w:val="auto"/>
        </w:rPr>
        <w:t xml:space="preserve">20. MK stanovilo prioritní oblasti, opatření, cíle a ukazatele pro oblast digitalizace knihovních fondů a EIZ. MK však u prioritních oblastí </w:t>
      </w:r>
      <w:r w:rsidRPr="00825507">
        <w:rPr>
          <w:rFonts w:asciiTheme="minorHAnsi" w:hAnsiTheme="minorHAnsi" w:cstheme="minorHAnsi"/>
          <w:b/>
          <w:bCs/>
          <w:color w:val="auto"/>
        </w:rPr>
        <w:t>nenastavilo cíle</w:t>
      </w:r>
      <w:r w:rsidRPr="00F5186E">
        <w:rPr>
          <w:rFonts w:asciiTheme="minorHAnsi" w:hAnsiTheme="minorHAnsi" w:cstheme="minorHAnsi"/>
          <w:color w:val="auto"/>
        </w:rPr>
        <w:t xml:space="preserve"> dle </w:t>
      </w:r>
      <w:r w:rsidRPr="006C3443">
        <w:rPr>
          <w:rFonts w:asciiTheme="minorHAnsi" w:hAnsiTheme="minorHAnsi" w:cstheme="minorHAnsi"/>
          <w:i/>
          <w:color w:val="auto"/>
        </w:rPr>
        <w:t>Metodiky přípravy veřejných strategií</w:t>
      </w:r>
      <w:r w:rsidRPr="00F5186E">
        <w:rPr>
          <w:rFonts w:asciiTheme="minorHAnsi" w:hAnsiTheme="minorHAnsi" w:cstheme="minorHAnsi"/>
          <w:color w:val="auto"/>
        </w:rPr>
        <w:t xml:space="preserve"> tak, aby splňovaly všechny SMART</w:t>
      </w:r>
      <w:r w:rsidRPr="00F5186E">
        <w:rPr>
          <w:rStyle w:val="Znakapoznpodarou"/>
          <w:rFonts w:asciiTheme="minorHAnsi" w:hAnsiTheme="minorHAnsi" w:cstheme="minorHAnsi"/>
          <w:color w:val="auto"/>
        </w:rPr>
        <w:footnoteReference w:id="11"/>
      </w:r>
      <w:r w:rsidRPr="00F5186E">
        <w:rPr>
          <w:rFonts w:asciiTheme="minorHAnsi" w:hAnsiTheme="minorHAnsi" w:cstheme="minorHAnsi"/>
          <w:color w:val="auto"/>
        </w:rPr>
        <w:t xml:space="preserve"> principy. </w:t>
      </w:r>
      <w:r w:rsidR="005F4DEE">
        <w:rPr>
          <w:rFonts w:asciiTheme="minorHAnsi" w:hAnsiTheme="minorHAnsi" w:cstheme="minorHAnsi"/>
          <w:color w:val="auto"/>
        </w:rPr>
        <w:t>C</w:t>
      </w:r>
      <w:r>
        <w:rPr>
          <w:rFonts w:asciiTheme="minorHAnsi" w:hAnsiTheme="minorHAnsi" w:cstheme="minorHAnsi"/>
          <w:color w:val="auto"/>
        </w:rPr>
        <w:t>íl</w:t>
      </w:r>
      <w:r w:rsidR="005F4DEE">
        <w:rPr>
          <w:rFonts w:asciiTheme="minorHAnsi" w:hAnsiTheme="minorHAnsi" w:cstheme="minorHAnsi"/>
          <w:color w:val="auto"/>
        </w:rPr>
        <w:t>e</w:t>
      </w:r>
      <w:r>
        <w:rPr>
          <w:rFonts w:asciiTheme="minorHAnsi" w:hAnsiTheme="minorHAnsi" w:cstheme="minorHAnsi"/>
          <w:color w:val="auto"/>
        </w:rPr>
        <w:t>, opatření</w:t>
      </w:r>
      <w:r w:rsidR="00336CD0">
        <w:rPr>
          <w:rFonts w:asciiTheme="minorHAnsi" w:hAnsiTheme="minorHAnsi" w:cstheme="minorHAnsi"/>
          <w:color w:val="auto"/>
        </w:rPr>
        <w:t xml:space="preserve"> a </w:t>
      </w:r>
      <w:r>
        <w:rPr>
          <w:rFonts w:asciiTheme="minorHAnsi" w:hAnsiTheme="minorHAnsi" w:cstheme="minorHAnsi"/>
          <w:color w:val="auto"/>
        </w:rPr>
        <w:t>úkol</w:t>
      </w:r>
      <w:r w:rsidR="005F4DEE">
        <w:rPr>
          <w:rFonts w:asciiTheme="minorHAnsi" w:hAnsiTheme="minorHAnsi" w:cstheme="minorHAnsi"/>
          <w:color w:val="auto"/>
        </w:rPr>
        <w:t>y</w:t>
      </w:r>
      <w:r>
        <w:rPr>
          <w:rFonts w:asciiTheme="minorHAnsi" w:hAnsiTheme="minorHAnsi" w:cstheme="minorHAnsi"/>
          <w:color w:val="auto"/>
        </w:rPr>
        <w:t xml:space="preserve"> v KRK </w:t>
      </w:r>
      <w:r w:rsidR="00673927">
        <w:rPr>
          <w:rFonts w:asciiTheme="minorHAnsi" w:hAnsiTheme="minorHAnsi" w:cstheme="minorHAnsi"/>
          <w:color w:val="auto"/>
        </w:rPr>
        <w:t>17</w:t>
      </w:r>
      <w:r w:rsidR="000D02DD">
        <w:rPr>
          <w:rFonts w:asciiTheme="minorHAnsi" w:hAnsiTheme="minorHAnsi" w:cstheme="minorHAnsi"/>
          <w:color w:val="auto"/>
        </w:rPr>
        <w:t>–</w:t>
      </w:r>
      <w:r w:rsidR="00673927">
        <w:rPr>
          <w:rFonts w:asciiTheme="minorHAnsi" w:hAnsiTheme="minorHAnsi" w:cstheme="minorHAnsi"/>
          <w:color w:val="auto"/>
        </w:rPr>
        <w:t>20</w:t>
      </w:r>
      <w:r w:rsidR="005F4DEE">
        <w:rPr>
          <w:rFonts w:asciiTheme="minorHAnsi" w:hAnsiTheme="minorHAnsi" w:cstheme="minorHAnsi"/>
          <w:color w:val="auto"/>
        </w:rPr>
        <w:t xml:space="preserve"> tak</w:t>
      </w:r>
      <w:r w:rsidR="0054534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byl</w:t>
      </w:r>
      <w:r w:rsidR="005F4DEE">
        <w:rPr>
          <w:rFonts w:asciiTheme="minorHAnsi" w:hAnsiTheme="minorHAnsi" w:cstheme="minorHAnsi"/>
          <w:color w:val="auto"/>
        </w:rPr>
        <w:t>y</w:t>
      </w:r>
      <w:r>
        <w:rPr>
          <w:rFonts w:asciiTheme="minorHAnsi" w:hAnsiTheme="minorHAnsi" w:cstheme="minorHAnsi"/>
          <w:color w:val="auto"/>
        </w:rPr>
        <w:t xml:space="preserve"> </w:t>
      </w:r>
      <w:r w:rsidRPr="0009274C">
        <w:rPr>
          <w:rFonts w:asciiTheme="minorHAnsi" w:hAnsiTheme="minorHAnsi" w:cstheme="minorHAnsi"/>
          <w:b/>
          <w:bCs/>
          <w:color w:val="auto"/>
        </w:rPr>
        <w:t xml:space="preserve">pouze obecné, </w:t>
      </w:r>
      <w:r w:rsidRPr="0009274C">
        <w:rPr>
          <w:rFonts w:asciiTheme="minorHAnsi" w:hAnsiTheme="minorHAnsi" w:cstheme="minorHAnsi"/>
          <w:color w:val="auto"/>
        </w:rPr>
        <w:t>a tedy jejich dosažení</w:t>
      </w:r>
      <w:r w:rsidRPr="0009274C">
        <w:rPr>
          <w:rFonts w:asciiTheme="minorHAnsi" w:hAnsiTheme="minorHAnsi" w:cstheme="minorHAnsi"/>
          <w:b/>
          <w:bCs/>
          <w:color w:val="auto"/>
        </w:rPr>
        <w:t xml:space="preserve"> nebylo objektivně měřitelné</w:t>
      </w:r>
      <w:r w:rsidRPr="006C3443">
        <w:rPr>
          <w:rFonts w:asciiTheme="minorHAnsi" w:hAnsiTheme="minorHAnsi" w:cstheme="minorHAnsi"/>
          <w:b/>
          <w:color w:val="auto"/>
        </w:rPr>
        <w:t>.</w:t>
      </w:r>
      <w:bookmarkStart w:id="1" w:name="_Hlk175749133"/>
      <w:r w:rsidR="0043625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MK</w:t>
      </w:r>
      <w:r w:rsidR="005F4DEE">
        <w:rPr>
          <w:rFonts w:asciiTheme="minorHAnsi" w:hAnsiTheme="minorHAnsi" w:cstheme="minorHAnsi"/>
          <w:color w:val="auto"/>
        </w:rPr>
        <w:t xml:space="preserve"> po ukončení KRK</w:t>
      </w:r>
      <w:r w:rsidR="00E60531">
        <w:rPr>
          <w:rFonts w:asciiTheme="minorHAnsi" w:hAnsiTheme="minorHAnsi" w:cstheme="minorHAnsi"/>
          <w:color w:val="auto"/>
        </w:rPr>
        <w:t> </w:t>
      </w:r>
      <w:r w:rsidR="005F4DEE">
        <w:rPr>
          <w:rFonts w:asciiTheme="minorHAnsi" w:hAnsiTheme="minorHAnsi" w:cstheme="minorHAnsi"/>
          <w:color w:val="auto"/>
        </w:rPr>
        <w:t>17</w:t>
      </w:r>
      <w:r w:rsidR="000D02DD">
        <w:rPr>
          <w:rFonts w:asciiTheme="minorHAnsi" w:hAnsiTheme="minorHAnsi" w:cstheme="minorHAnsi"/>
          <w:color w:val="auto"/>
        </w:rPr>
        <w:t>–</w:t>
      </w:r>
      <w:r w:rsidR="005F4DEE">
        <w:rPr>
          <w:rFonts w:asciiTheme="minorHAnsi" w:hAnsiTheme="minorHAnsi" w:cstheme="minorHAnsi"/>
          <w:color w:val="auto"/>
        </w:rPr>
        <w:t>20</w:t>
      </w:r>
      <w:r w:rsidR="00C06B49">
        <w:rPr>
          <w:rFonts w:asciiTheme="minorHAnsi" w:hAnsiTheme="minorHAnsi" w:cstheme="minorHAnsi"/>
          <w:color w:val="auto"/>
        </w:rPr>
        <w:t xml:space="preserve"> </w:t>
      </w:r>
      <w:r w:rsidR="00336CD0" w:rsidRPr="00336CD0">
        <w:rPr>
          <w:rFonts w:asciiTheme="minorHAnsi" w:hAnsiTheme="minorHAnsi" w:cstheme="minorHAnsi"/>
          <w:b/>
          <w:bCs/>
          <w:color w:val="auto"/>
        </w:rPr>
        <w:t>neprovedlo</w:t>
      </w:r>
      <w:r w:rsidRPr="00336CD0">
        <w:rPr>
          <w:rFonts w:asciiTheme="minorHAnsi" w:hAnsiTheme="minorHAnsi" w:cstheme="minorHAnsi"/>
          <w:b/>
          <w:bCs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konkrétní vyhodnocení cílů u prioritních oblastí. </w:t>
      </w:r>
      <w:bookmarkEnd w:id="1"/>
    </w:p>
    <w:p w14:paraId="398F543A" w14:textId="2DBF0727" w:rsidR="001D234E" w:rsidRDefault="00BA03C1" w:rsidP="00825507">
      <w:pPr>
        <w:spacing w:before="0" w:after="120"/>
        <w:rPr>
          <w:rFonts w:asciiTheme="minorHAnsi" w:hAnsiTheme="minorHAnsi" w:cstheme="minorHAnsi"/>
        </w:rPr>
      </w:pPr>
      <w:r w:rsidRPr="0009274C">
        <w:rPr>
          <w:rFonts w:asciiTheme="minorHAnsi" w:hAnsiTheme="minorHAnsi" w:cstheme="minorHAnsi"/>
          <w:b/>
          <w:bCs/>
        </w:rPr>
        <w:t>V</w:t>
      </w:r>
      <w:r w:rsidR="00802863">
        <w:rPr>
          <w:rFonts w:asciiTheme="minorHAnsi" w:hAnsiTheme="minorHAnsi" w:cstheme="minorHAnsi"/>
          <w:b/>
          <w:bCs/>
        </w:rPr>
        <w:t> </w:t>
      </w:r>
      <w:r w:rsidRPr="0009274C">
        <w:rPr>
          <w:rFonts w:asciiTheme="minorHAnsi" w:hAnsiTheme="minorHAnsi" w:cstheme="minorHAnsi"/>
          <w:b/>
          <w:bCs/>
        </w:rPr>
        <w:t>navazující</w:t>
      </w:r>
      <w:r w:rsidR="00802863">
        <w:rPr>
          <w:rFonts w:asciiTheme="minorHAnsi" w:hAnsiTheme="minorHAnsi" w:cstheme="minorHAnsi"/>
        </w:rPr>
        <w:t xml:space="preserve"> </w:t>
      </w:r>
      <w:r w:rsidR="00B91DD5" w:rsidRPr="00F5186E">
        <w:rPr>
          <w:rFonts w:asciiTheme="minorHAnsi" w:hAnsiTheme="minorHAnsi" w:cstheme="minorHAnsi"/>
        </w:rPr>
        <w:t>SKP 21</w:t>
      </w:r>
      <w:r w:rsidR="000D02DD">
        <w:rPr>
          <w:rFonts w:asciiTheme="minorHAnsi" w:hAnsiTheme="minorHAnsi" w:cstheme="minorHAnsi"/>
        </w:rPr>
        <w:t>–</w:t>
      </w:r>
      <w:r w:rsidR="00B91DD5" w:rsidRPr="00F5186E">
        <w:rPr>
          <w:rFonts w:asciiTheme="minorHAnsi" w:hAnsiTheme="minorHAnsi" w:cstheme="minorHAnsi"/>
        </w:rPr>
        <w:t xml:space="preserve">25 stanovilo </w:t>
      </w:r>
      <w:r w:rsidR="005440EA">
        <w:rPr>
          <w:rFonts w:asciiTheme="minorHAnsi" w:hAnsiTheme="minorHAnsi" w:cstheme="minorHAnsi"/>
        </w:rPr>
        <w:t xml:space="preserve">MK </w:t>
      </w:r>
      <w:r w:rsidR="00B91DD5" w:rsidRPr="00F5186E">
        <w:rPr>
          <w:rFonts w:asciiTheme="minorHAnsi" w:hAnsiTheme="minorHAnsi" w:cstheme="minorHAnsi"/>
        </w:rPr>
        <w:t>čtrnáct specifických cílů</w:t>
      </w:r>
      <w:r w:rsidR="002F64E9">
        <w:rPr>
          <w:rFonts w:asciiTheme="minorHAnsi" w:hAnsiTheme="minorHAnsi" w:cstheme="minorHAnsi"/>
        </w:rPr>
        <w:t xml:space="preserve"> p</w:t>
      </w:r>
      <w:r w:rsidR="002F64E9" w:rsidRPr="00B07B96">
        <w:rPr>
          <w:rFonts w:asciiTheme="minorHAnsi" w:hAnsiTheme="minorHAnsi" w:cstheme="minorHAnsi"/>
        </w:rPr>
        <w:t>ro oblast</w:t>
      </w:r>
      <w:r w:rsidR="00117CAE" w:rsidRPr="00B07B96">
        <w:rPr>
          <w:rFonts w:asciiTheme="minorHAnsi" w:hAnsiTheme="minorHAnsi" w:cstheme="minorHAnsi"/>
        </w:rPr>
        <w:t xml:space="preserve"> knihoven</w:t>
      </w:r>
      <w:r w:rsidR="00B91DD5" w:rsidRPr="00B07B96">
        <w:rPr>
          <w:rFonts w:asciiTheme="minorHAnsi" w:hAnsiTheme="minorHAnsi" w:cstheme="minorHAnsi"/>
        </w:rPr>
        <w:t>. Na</w:t>
      </w:r>
      <w:r w:rsidR="00B91DD5" w:rsidRPr="00F5186E">
        <w:rPr>
          <w:rFonts w:asciiTheme="minorHAnsi" w:hAnsiTheme="minorHAnsi" w:cstheme="minorHAnsi"/>
        </w:rPr>
        <w:t xml:space="preserve"> základě usnesení vlády ČR</w:t>
      </w:r>
      <w:r w:rsidR="005130C9" w:rsidRPr="00F5186E">
        <w:rPr>
          <w:rStyle w:val="Znakapoznpodarou"/>
          <w:rFonts w:asciiTheme="minorHAnsi" w:hAnsiTheme="minorHAnsi" w:cstheme="minorHAnsi"/>
        </w:rPr>
        <w:footnoteReference w:id="12"/>
      </w:r>
      <w:r w:rsidR="00B91DD5" w:rsidRPr="00F5186E">
        <w:rPr>
          <w:rFonts w:asciiTheme="minorHAnsi" w:hAnsiTheme="minorHAnsi" w:cstheme="minorHAnsi"/>
        </w:rPr>
        <w:t xml:space="preserve"> mělo MK do 30. 6. 2022 předložit plán implementace SKP 21</w:t>
      </w:r>
      <w:r w:rsidR="000D02DD">
        <w:rPr>
          <w:rFonts w:asciiTheme="minorHAnsi" w:hAnsiTheme="minorHAnsi" w:cstheme="minorHAnsi"/>
        </w:rPr>
        <w:t>–</w:t>
      </w:r>
      <w:r w:rsidR="00B91DD5" w:rsidRPr="00F5186E">
        <w:rPr>
          <w:rFonts w:asciiTheme="minorHAnsi" w:hAnsiTheme="minorHAnsi" w:cstheme="minorHAnsi"/>
        </w:rPr>
        <w:t xml:space="preserve">25. </w:t>
      </w:r>
      <w:r w:rsidR="005130C9" w:rsidRPr="00F5186E">
        <w:rPr>
          <w:rFonts w:asciiTheme="minorHAnsi" w:hAnsiTheme="minorHAnsi" w:cstheme="minorHAnsi"/>
        </w:rPr>
        <w:t>Tento dokument měl</w:t>
      </w:r>
      <w:r w:rsidR="00B91DD5" w:rsidRPr="00F5186E">
        <w:rPr>
          <w:rFonts w:asciiTheme="minorHAnsi" w:hAnsiTheme="minorHAnsi" w:cstheme="minorHAnsi"/>
        </w:rPr>
        <w:t xml:space="preserve"> zajistit provázanost cílů SKP 21</w:t>
      </w:r>
      <w:r w:rsidR="000D02DD">
        <w:rPr>
          <w:rFonts w:asciiTheme="minorHAnsi" w:hAnsiTheme="minorHAnsi" w:cstheme="minorHAnsi"/>
        </w:rPr>
        <w:t>–</w:t>
      </w:r>
      <w:r w:rsidR="00B91DD5" w:rsidRPr="00F5186E">
        <w:rPr>
          <w:rFonts w:asciiTheme="minorHAnsi" w:hAnsiTheme="minorHAnsi" w:cstheme="minorHAnsi"/>
        </w:rPr>
        <w:t>25 s dalšími strategickými a koncepčními materiály</w:t>
      </w:r>
      <w:r w:rsidR="001D234E">
        <w:rPr>
          <w:rFonts w:asciiTheme="minorHAnsi" w:hAnsiTheme="minorHAnsi" w:cstheme="minorHAnsi"/>
        </w:rPr>
        <w:t>.</w:t>
      </w:r>
      <w:r w:rsidR="00B91DD5" w:rsidRPr="00F5186E">
        <w:rPr>
          <w:rFonts w:asciiTheme="minorHAnsi" w:hAnsiTheme="minorHAnsi" w:cstheme="minorHAnsi"/>
        </w:rPr>
        <w:t xml:space="preserve"> MK však do doby ukončení této kontrolní akce </w:t>
      </w:r>
      <w:r w:rsidR="00B91DD5" w:rsidRPr="00336CD0">
        <w:rPr>
          <w:rFonts w:asciiTheme="minorHAnsi" w:hAnsiTheme="minorHAnsi" w:cstheme="minorHAnsi"/>
          <w:b/>
          <w:bCs/>
        </w:rPr>
        <w:t>implementační plán nezpracovalo</w:t>
      </w:r>
      <w:r w:rsidR="00B91DD5" w:rsidRPr="006C3443">
        <w:rPr>
          <w:rFonts w:asciiTheme="minorHAnsi" w:hAnsiTheme="minorHAnsi" w:cstheme="minorHAnsi"/>
          <w:b/>
        </w:rPr>
        <w:t>.</w:t>
      </w:r>
      <w:r w:rsidR="00825507">
        <w:rPr>
          <w:rFonts w:asciiTheme="minorHAnsi" w:hAnsiTheme="minorHAnsi" w:cstheme="minorHAnsi"/>
        </w:rPr>
        <w:t xml:space="preserve"> </w:t>
      </w:r>
      <w:r w:rsidR="00231516" w:rsidRPr="00F5186E">
        <w:rPr>
          <w:rFonts w:asciiTheme="minorHAnsi" w:hAnsiTheme="minorHAnsi" w:cstheme="minorHAnsi"/>
        </w:rPr>
        <w:t xml:space="preserve">V polovině roku 2024 </w:t>
      </w:r>
      <w:r w:rsidR="00B91DD5" w:rsidRPr="00F5186E">
        <w:rPr>
          <w:rFonts w:asciiTheme="minorHAnsi" w:hAnsiTheme="minorHAnsi" w:cstheme="minorHAnsi"/>
        </w:rPr>
        <w:t xml:space="preserve">MK předložilo </w:t>
      </w:r>
      <w:r w:rsidR="00231516" w:rsidRPr="00F5186E">
        <w:rPr>
          <w:rFonts w:asciiTheme="minorHAnsi" w:hAnsiTheme="minorHAnsi" w:cstheme="minorHAnsi"/>
        </w:rPr>
        <w:t>vládě ČR i</w:t>
      </w:r>
      <w:r w:rsidR="00B91DD5" w:rsidRPr="00F5186E">
        <w:rPr>
          <w:rFonts w:asciiTheme="minorHAnsi" w:hAnsiTheme="minorHAnsi" w:cstheme="minorHAnsi"/>
        </w:rPr>
        <w:t>nformaci o průběžné</w:t>
      </w:r>
      <w:r w:rsidR="001D234E">
        <w:rPr>
          <w:rFonts w:asciiTheme="minorHAnsi" w:hAnsiTheme="minorHAnsi" w:cstheme="minorHAnsi"/>
        </w:rPr>
        <w:t>m</w:t>
      </w:r>
      <w:r w:rsidR="00B91DD5" w:rsidRPr="00F5186E">
        <w:rPr>
          <w:rFonts w:asciiTheme="minorHAnsi" w:hAnsiTheme="minorHAnsi" w:cstheme="minorHAnsi"/>
        </w:rPr>
        <w:t xml:space="preserve"> vyhodnocení plnění jednotlivých specifických cílů</w:t>
      </w:r>
      <w:r w:rsidR="00231516" w:rsidRPr="00F5186E">
        <w:rPr>
          <w:rFonts w:asciiTheme="minorHAnsi" w:hAnsiTheme="minorHAnsi" w:cstheme="minorHAnsi"/>
        </w:rPr>
        <w:t xml:space="preserve"> a </w:t>
      </w:r>
      <w:r w:rsidR="00B91DD5" w:rsidRPr="00F5186E">
        <w:rPr>
          <w:rFonts w:asciiTheme="minorHAnsi" w:hAnsiTheme="minorHAnsi" w:cstheme="minorHAnsi"/>
        </w:rPr>
        <w:t>opatření</w:t>
      </w:r>
      <w:r w:rsidR="001D234E">
        <w:rPr>
          <w:rFonts w:asciiTheme="minorHAnsi" w:hAnsiTheme="minorHAnsi" w:cstheme="minorHAnsi"/>
        </w:rPr>
        <w:t xml:space="preserve"> SKP 21</w:t>
      </w:r>
      <w:r w:rsidR="000D02DD">
        <w:rPr>
          <w:rFonts w:asciiTheme="minorHAnsi" w:hAnsiTheme="minorHAnsi" w:cstheme="minorHAnsi"/>
        </w:rPr>
        <w:t>–</w:t>
      </w:r>
      <w:r w:rsidR="001D234E">
        <w:rPr>
          <w:rFonts w:asciiTheme="minorHAnsi" w:hAnsiTheme="minorHAnsi" w:cstheme="minorHAnsi"/>
        </w:rPr>
        <w:t>25.</w:t>
      </w:r>
      <w:r w:rsidR="00B91DD5" w:rsidRPr="00F5186E">
        <w:rPr>
          <w:rFonts w:asciiTheme="minorHAnsi" w:hAnsiTheme="minorHAnsi" w:cstheme="minorHAnsi"/>
        </w:rPr>
        <w:t xml:space="preserve"> </w:t>
      </w:r>
    </w:p>
    <w:p w14:paraId="4A9EF941" w14:textId="35382467" w:rsidR="00B6759A" w:rsidRDefault="00BB1701" w:rsidP="00F5186E">
      <w:pPr>
        <w:rPr>
          <w:rFonts w:cstheme="minorHAnsi"/>
          <w:szCs w:val="18"/>
        </w:rPr>
      </w:pPr>
      <w:r w:rsidRPr="0009274C">
        <w:rPr>
          <w:rFonts w:asciiTheme="minorHAnsi" w:hAnsiTheme="minorHAnsi" w:cstheme="minorHAnsi"/>
          <w:b/>
          <w:bCs/>
          <w:color w:val="auto"/>
        </w:rPr>
        <w:t>V</w:t>
      </w:r>
      <w:r w:rsidR="005F4DEE">
        <w:rPr>
          <w:rFonts w:asciiTheme="minorHAnsi" w:hAnsiTheme="minorHAnsi" w:cstheme="minorHAnsi"/>
          <w:b/>
          <w:bCs/>
          <w:color w:val="auto"/>
        </w:rPr>
        <w:t> </w:t>
      </w:r>
      <w:r w:rsidRPr="0009274C">
        <w:rPr>
          <w:rFonts w:asciiTheme="minorHAnsi" w:hAnsiTheme="minorHAnsi" w:cstheme="minorHAnsi"/>
          <w:b/>
          <w:bCs/>
          <w:color w:val="auto"/>
        </w:rPr>
        <w:t>KRK</w:t>
      </w:r>
      <w:r w:rsidR="005F4DEE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09274C">
        <w:rPr>
          <w:rFonts w:asciiTheme="minorHAnsi" w:hAnsiTheme="minorHAnsi" w:cstheme="minorHAnsi"/>
          <w:b/>
          <w:bCs/>
          <w:color w:val="auto"/>
        </w:rPr>
        <w:t>21</w:t>
      </w:r>
      <w:r w:rsidR="000D02DD">
        <w:rPr>
          <w:rFonts w:asciiTheme="minorHAnsi" w:hAnsiTheme="minorHAnsi" w:cstheme="minorHAnsi"/>
          <w:b/>
          <w:bCs/>
          <w:color w:val="auto"/>
        </w:rPr>
        <w:t>–</w:t>
      </w:r>
      <w:r w:rsidRPr="0009274C">
        <w:rPr>
          <w:rFonts w:asciiTheme="minorHAnsi" w:hAnsiTheme="minorHAnsi" w:cstheme="minorHAnsi"/>
          <w:b/>
          <w:bCs/>
          <w:color w:val="auto"/>
        </w:rPr>
        <w:t>27</w:t>
      </w:r>
      <w:r w:rsidRPr="00F5186E">
        <w:rPr>
          <w:rFonts w:asciiTheme="minorHAnsi" w:hAnsiTheme="minorHAnsi" w:cstheme="minorHAnsi"/>
          <w:color w:val="auto"/>
        </w:rPr>
        <w:t xml:space="preserve"> </w:t>
      </w:r>
      <w:r w:rsidR="0009274C">
        <w:rPr>
          <w:rFonts w:asciiTheme="minorHAnsi" w:hAnsiTheme="minorHAnsi" w:cstheme="minorHAnsi"/>
          <w:color w:val="auto"/>
        </w:rPr>
        <w:t>ministerstvo</w:t>
      </w:r>
      <w:r w:rsidRPr="00F5186E">
        <w:rPr>
          <w:rFonts w:asciiTheme="minorHAnsi" w:hAnsiTheme="minorHAnsi" w:cstheme="minorHAnsi"/>
          <w:color w:val="auto"/>
        </w:rPr>
        <w:t xml:space="preserve"> stanovilo teze a strategické cíle</w:t>
      </w:r>
      <w:r w:rsidR="009270D5">
        <w:rPr>
          <w:rFonts w:asciiTheme="minorHAnsi" w:hAnsiTheme="minorHAnsi" w:cstheme="minorHAnsi"/>
          <w:color w:val="auto"/>
        </w:rPr>
        <w:t xml:space="preserve"> pro oblast digitalizace.</w:t>
      </w:r>
      <w:r w:rsidRPr="00F5186E">
        <w:rPr>
          <w:rFonts w:asciiTheme="minorHAnsi" w:hAnsiTheme="minorHAnsi" w:cstheme="minorHAnsi"/>
          <w:color w:val="auto"/>
        </w:rPr>
        <w:t xml:space="preserve"> V implementační části pak dále </w:t>
      </w:r>
      <w:r w:rsidR="009270D5">
        <w:rPr>
          <w:rFonts w:asciiTheme="minorHAnsi" w:hAnsiTheme="minorHAnsi" w:cstheme="minorHAnsi"/>
          <w:color w:val="auto"/>
        </w:rPr>
        <w:t>určilo</w:t>
      </w:r>
      <w:r w:rsidRPr="00F5186E">
        <w:rPr>
          <w:rFonts w:asciiTheme="minorHAnsi" w:hAnsiTheme="minorHAnsi" w:cstheme="minorHAnsi"/>
          <w:color w:val="auto"/>
        </w:rPr>
        <w:t xml:space="preserve"> </w:t>
      </w:r>
      <w:r w:rsidR="009270D5">
        <w:rPr>
          <w:rFonts w:asciiTheme="minorHAnsi" w:hAnsiTheme="minorHAnsi" w:cstheme="minorHAnsi"/>
          <w:color w:val="auto"/>
        </w:rPr>
        <w:t xml:space="preserve">konkrétní </w:t>
      </w:r>
      <w:r w:rsidRPr="00F5186E">
        <w:rPr>
          <w:rFonts w:asciiTheme="minorHAnsi" w:hAnsiTheme="minorHAnsi" w:cstheme="minorHAnsi"/>
          <w:color w:val="auto"/>
        </w:rPr>
        <w:t xml:space="preserve">opatření a ukazatele. V polovině roku 2022 </w:t>
      </w:r>
      <w:r w:rsidR="005440EA">
        <w:rPr>
          <w:rFonts w:asciiTheme="minorHAnsi" w:hAnsiTheme="minorHAnsi" w:cstheme="minorHAnsi"/>
          <w:color w:val="auto"/>
        </w:rPr>
        <w:t xml:space="preserve">MK </w:t>
      </w:r>
      <w:r w:rsidRPr="00F5186E">
        <w:rPr>
          <w:rFonts w:asciiTheme="minorHAnsi" w:hAnsiTheme="minorHAnsi" w:cstheme="minorHAnsi"/>
          <w:color w:val="auto"/>
        </w:rPr>
        <w:t xml:space="preserve">předložilo vládě ČR </w:t>
      </w:r>
      <w:r w:rsidRPr="00F5186E">
        <w:t xml:space="preserve">průběžnou zprávu o plnění </w:t>
      </w:r>
      <w:r w:rsidRPr="00436258">
        <w:t>KRK 21</w:t>
      </w:r>
      <w:r w:rsidR="000D02DD">
        <w:t>–</w:t>
      </w:r>
      <w:r w:rsidRPr="00436258">
        <w:t xml:space="preserve">27. </w:t>
      </w:r>
      <w:r w:rsidR="00F5186E" w:rsidRPr="00436258">
        <w:t>Ta obsahovala především vyhodnocení plnění strategických cílů</w:t>
      </w:r>
      <w:r w:rsidR="005F4DEE" w:rsidRPr="00436258">
        <w:t xml:space="preserve"> prostřednictvím</w:t>
      </w:r>
      <w:r w:rsidR="00F5186E" w:rsidRPr="00436258">
        <w:t xml:space="preserve"> plnění jednotlivých opatření</w:t>
      </w:r>
      <w:r w:rsidR="005F4DEE" w:rsidRPr="00436258">
        <w:t>.</w:t>
      </w:r>
      <w:r w:rsidR="007E6CA8" w:rsidRPr="00436258">
        <w:t xml:space="preserve"> </w:t>
      </w:r>
      <w:r w:rsidR="00BD78F4" w:rsidRPr="00894BBD">
        <w:t>MK</w:t>
      </w:r>
      <w:r w:rsidR="00E60531">
        <w:t> </w:t>
      </w:r>
      <w:r w:rsidR="00BD78F4" w:rsidRPr="00894BBD">
        <w:t>nesplnilo klíčová opatření stanovená v KRK 17</w:t>
      </w:r>
      <w:r w:rsidR="000D02DD">
        <w:t>–</w:t>
      </w:r>
      <w:r w:rsidR="00BD78F4" w:rsidRPr="00894BBD">
        <w:t xml:space="preserve">20, jimiž jsou například </w:t>
      </w:r>
      <w:r w:rsidR="00BD78F4" w:rsidRPr="00894BBD">
        <w:rPr>
          <w:rFonts w:cstheme="minorHAnsi"/>
          <w:szCs w:val="18"/>
        </w:rPr>
        <w:t>zřízení metodického centra digitálních dokumentů v NK ČR nebo vybudování nové infrastruktury pro práci s velkými objemy dat a zajištění jejich trvalého uchování</w:t>
      </w:r>
      <w:r w:rsidR="007E6CA8" w:rsidRPr="00894BBD">
        <w:rPr>
          <w:rFonts w:cstheme="minorHAnsi"/>
          <w:szCs w:val="18"/>
        </w:rPr>
        <w:t>.</w:t>
      </w:r>
      <w:r w:rsidR="004A6B2A" w:rsidRPr="00894BBD">
        <w:rPr>
          <w:rFonts w:cstheme="minorHAnsi"/>
          <w:szCs w:val="18"/>
        </w:rPr>
        <w:t xml:space="preserve"> </w:t>
      </w:r>
      <w:r w:rsidR="007E6CA8" w:rsidRPr="00894BBD">
        <w:rPr>
          <w:rFonts w:cstheme="minorHAnsi"/>
          <w:szCs w:val="18"/>
        </w:rPr>
        <w:t>Tato opatření MK zahrnulo i</w:t>
      </w:r>
      <w:r w:rsidR="00E60531">
        <w:rPr>
          <w:rFonts w:cstheme="minorHAnsi"/>
          <w:szCs w:val="18"/>
        </w:rPr>
        <w:t> </w:t>
      </w:r>
      <w:r w:rsidR="007E6CA8" w:rsidRPr="00894BBD">
        <w:rPr>
          <w:rFonts w:cstheme="minorHAnsi"/>
          <w:szCs w:val="18"/>
        </w:rPr>
        <w:t>do</w:t>
      </w:r>
      <w:r w:rsidR="00E60531">
        <w:rPr>
          <w:rFonts w:cstheme="minorHAnsi"/>
          <w:szCs w:val="18"/>
        </w:rPr>
        <w:t> </w:t>
      </w:r>
      <w:r w:rsidR="007E6CA8" w:rsidRPr="00894BBD">
        <w:rPr>
          <w:rFonts w:cstheme="minorHAnsi"/>
          <w:szCs w:val="18"/>
        </w:rPr>
        <w:t>KRK 21</w:t>
      </w:r>
      <w:r w:rsidR="000D02DD">
        <w:rPr>
          <w:rFonts w:cstheme="minorHAnsi"/>
          <w:szCs w:val="18"/>
        </w:rPr>
        <w:t>–</w:t>
      </w:r>
      <w:r w:rsidR="007E6CA8" w:rsidRPr="00894BBD">
        <w:rPr>
          <w:rFonts w:cstheme="minorHAnsi"/>
          <w:szCs w:val="18"/>
        </w:rPr>
        <w:t>27</w:t>
      </w:r>
      <w:r w:rsidR="004A6B2A" w:rsidRPr="00894BBD">
        <w:rPr>
          <w:rFonts w:cstheme="minorHAnsi"/>
          <w:szCs w:val="18"/>
        </w:rPr>
        <w:t>. MK je ale stále neplní a pouze posouvá termín jejich realizace.</w:t>
      </w:r>
      <w:r w:rsidR="007E6CA8" w:rsidRPr="00894BBD">
        <w:rPr>
          <w:rFonts w:cstheme="minorHAnsi"/>
          <w:szCs w:val="18"/>
        </w:rPr>
        <w:t xml:space="preserve"> </w:t>
      </w:r>
      <w:r w:rsidR="00B6759A" w:rsidRPr="00436258">
        <w:rPr>
          <w:rFonts w:eastAsia="Calibri"/>
        </w:rPr>
        <w:t>MK v letech</w:t>
      </w:r>
      <w:r w:rsidR="00B6759A" w:rsidRPr="7D1F5B88">
        <w:rPr>
          <w:rFonts w:eastAsia="Calibri"/>
        </w:rPr>
        <w:t xml:space="preserve"> </w:t>
      </w:r>
      <w:r w:rsidR="00B6759A">
        <w:rPr>
          <w:rFonts w:eastAsia="Calibri"/>
        </w:rPr>
        <w:t>2017</w:t>
      </w:r>
      <w:r w:rsidR="000D02DD">
        <w:rPr>
          <w:rFonts w:eastAsia="Calibri"/>
        </w:rPr>
        <w:t>–</w:t>
      </w:r>
      <w:r w:rsidR="00B6759A" w:rsidRPr="7D1F5B88">
        <w:rPr>
          <w:rFonts w:eastAsia="Calibri"/>
        </w:rPr>
        <w:t>202</w:t>
      </w:r>
      <w:r w:rsidR="00B6759A">
        <w:rPr>
          <w:rFonts w:eastAsia="Calibri"/>
        </w:rPr>
        <w:t>3</w:t>
      </w:r>
      <w:r w:rsidR="00AA1A11">
        <w:rPr>
          <w:rFonts w:eastAsia="Calibri"/>
        </w:rPr>
        <w:t xml:space="preserve"> </w:t>
      </w:r>
      <w:r w:rsidR="00B6759A" w:rsidRPr="7D1F5B88">
        <w:rPr>
          <w:rFonts w:eastAsia="Calibri"/>
        </w:rPr>
        <w:t>nesledoval</w:t>
      </w:r>
      <w:r w:rsidR="00AA1A11">
        <w:rPr>
          <w:rFonts w:eastAsia="Calibri"/>
        </w:rPr>
        <w:t>o</w:t>
      </w:r>
      <w:r w:rsidR="00B6759A" w:rsidRPr="7D1F5B88">
        <w:rPr>
          <w:rFonts w:eastAsia="Calibri"/>
        </w:rPr>
        <w:t xml:space="preserve"> a nevyhodnocoval</w:t>
      </w:r>
      <w:r w:rsidR="00AA1A11">
        <w:rPr>
          <w:rFonts w:eastAsia="Calibri"/>
        </w:rPr>
        <w:t>o</w:t>
      </w:r>
      <w:r w:rsidR="00B6759A" w:rsidRPr="7D1F5B88">
        <w:rPr>
          <w:rFonts w:eastAsia="Calibri"/>
        </w:rPr>
        <w:t xml:space="preserve"> účelnost </w:t>
      </w:r>
      <w:r w:rsidR="00B6759A">
        <w:rPr>
          <w:rFonts w:eastAsia="Calibri"/>
        </w:rPr>
        <w:t xml:space="preserve">a hospodárnost </w:t>
      </w:r>
      <w:r w:rsidR="008C786E" w:rsidRPr="7D1F5B88">
        <w:rPr>
          <w:rFonts w:eastAsia="Calibri"/>
        </w:rPr>
        <w:t>výdajů vynaložených</w:t>
      </w:r>
      <w:r w:rsidR="00B6759A" w:rsidRPr="7D1F5B88">
        <w:rPr>
          <w:rFonts w:eastAsia="Calibri"/>
        </w:rPr>
        <w:t xml:space="preserve"> na</w:t>
      </w:r>
      <w:r w:rsidR="00684230">
        <w:rPr>
          <w:rFonts w:eastAsia="Calibri"/>
        </w:rPr>
        <w:t xml:space="preserve"> </w:t>
      </w:r>
      <w:r w:rsidR="00B6759A" w:rsidRPr="7D1F5B88">
        <w:rPr>
          <w:rFonts w:eastAsia="Calibri"/>
        </w:rPr>
        <w:t>dosažení očekávaných dopadů</w:t>
      </w:r>
      <w:r w:rsidR="00AA1A11">
        <w:rPr>
          <w:rFonts w:eastAsia="Calibri"/>
        </w:rPr>
        <w:t xml:space="preserve"> podpory</w:t>
      </w:r>
      <w:r w:rsidR="008C786E">
        <w:rPr>
          <w:rFonts w:eastAsia="Calibri"/>
        </w:rPr>
        <w:t xml:space="preserve"> dle rozpočtových pravidel.</w:t>
      </w:r>
      <w:r w:rsidR="008C786E">
        <w:rPr>
          <w:rStyle w:val="Znakapoznpodarou"/>
          <w:rFonts w:eastAsia="Calibri"/>
        </w:rPr>
        <w:footnoteReference w:id="13"/>
      </w:r>
    </w:p>
    <w:p w14:paraId="4FCD17B1" w14:textId="77777777" w:rsidR="00BC2B09" w:rsidRPr="007802E2" w:rsidRDefault="00BC2B09" w:rsidP="00C263DE">
      <w:pPr>
        <w:pStyle w:val="Odstavecseseznamem"/>
        <w:keepNext/>
        <w:numPr>
          <w:ilvl w:val="0"/>
          <w:numId w:val="7"/>
        </w:numPr>
        <w:spacing w:before="240" w:after="120"/>
        <w:ind w:left="284" w:hanging="284"/>
        <w:rPr>
          <w:rFonts w:cs="Times New Roman"/>
          <w:b/>
        </w:rPr>
      </w:pPr>
      <w:r w:rsidRPr="007802E2">
        <w:rPr>
          <w:rFonts w:cs="Times New Roman"/>
          <w:b/>
        </w:rPr>
        <w:t>MK netransparentně hodnotilo žádosti</w:t>
      </w:r>
      <w:r w:rsidR="00262311">
        <w:rPr>
          <w:rFonts w:cs="Times New Roman"/>
          <w:b/>
        </w:rPr>
        <w:t xml:space="preserve"> o poskytnutí dotace</w:t>
      </w:r>
    </w:p>
    <w:p w14:paraId="0A12BC6B" w14:textId="77777777" w:rsidR="009D7105" w:rsidRPr="00373CA0" w:rsidRDefault="003739F3" w:rsidP="009D7105">
      <w:r>
        <w:t>Žádosti</w:t>
      </w:r>
      <w:r w:rsidR="008170C0" w:rsidRPr="00373CA0">
        <w:t xml:space="preserve"> o </w:t>
      </w:r>
      <w:r w:rsidR="009270D5">
        <w:t xml:space="preserve">poskytnutí </w:t>
      </w:r>
      <w:r w:rsidR="008170C0" w:rsidRPr="00373CA0">
        <w:t>dotac</w:t>
      </w:r>
      <w:r w:rsidR="009270D5">
        <w:t>e</w:t>
      </w:r>
      <w:r w:rsidR="008170C0" w:rsidRPr="00373CA0">
        <w:t xml:space="preserve"> </w:t>
      </w:r>
      <w:r w:rsidR="00413E04">
        <w:t>měly být posuzovány</w:t>
      </w:r>
      <w:r w:rsidR="00413E04" w:rsidRPr="00373CA0">
        <w:t xml:space="preserve"> </w:t>
      </w:r>
      <w:r w:rsidR="008170C0" w:rsidRPr="00373CA0">
        <w:t xml:space="preserve">dle nařízení </w:t>
      </w:r>
      <w:r w:rsidR="00373CA0">
        <w:t xml:space="preserve">vlády </w:t>
      </w:r>
      <w:r w:rsidR="00F64414">
        <w:t>č. 288/2002 Sb</w:t>
      </w:r>
      <w:r w:rsidR="00F64414" w:rsidRPr="006C3443">
        <w:rPr>
          <w:bCs/>
        </w:rPr>
        <w:t xml:space="preserve">. </w:t>
      </w:r>
      <w:r w:rsidR="009D7105" w:rsidRPr="009C7352">
        <w:rPr>
          <w:bCs/>
        </w:rPr>
        <w:t>odborn</w:t>
      </w:r>
      <w:r w:rsidR="00413E04" w:rsidRPr="009C7352">
        <w:rPr>
          <w:bCs/>
        </w:rPr>
        <w:t>ými</w:t>
      </w:r>
      <w:r w:rsidR="009D7105" w:rsidRPr="009C7352">
        <w:rPr>
          <w:bCs/>
        </w:rPr>
        <w:t xml:space="preserve"> komise</w:t>
      </w:r>
      <w:r w:rsidR="00413E04" w:rsidRPr="009C7352">
        <w:rPr>
          <w:bCs/>
        </w:rPr>
        <w:t xml:space="preserve">mi </w:t>
      </w:r>
      <w:r w:rsidR="009D7105" w:rsidRPr="009C7352">
        <w:rPr>
          <w:bCs/>
        </w:rPr>
        <w:t>jako poradní</w:t>
      </w:r>
      <w:r w:rsidR="00413E04" w:rsidRPr="009C7352">
        <w:rPr>
          <w:bCs/>
        </w:rPr>
        <w:t>mi</w:t>
      </w:r>
      <w:r w:rsidR="009D7105" w:rsidRPr="009C7352">
        <w:rPr>
          <w:bCs/>
        </w:rPr>
        <w:t xml:space="preserve"> orgány </w:t>
      </w:r>
      <w:r w:rsidR="008170C0" w:rsidRPr="009C7352">
        <w:rPr>
          <w:bCs/>
        </w:rPr>
        <w:t>MK</w:t>
      </w:r>
      <w:r w:rsidR="008170C0" w:rsidRPr="00373CA0">
        <w:t>.</w:t>
      </w:r>
      <w:r w:rsidR="009D7105" w:rsidRPr="00373CA0">
        <w:t xml:space="preserve"> </w:t>
      </w:r>
      <w:r w:rsidR="008170C0" w:rsidRPr="00373CA0">
        <w:t xml:space="preserve">Komise </w:t>
      </w:r>
      <w:r w:rsidR="00413E04">
        <w:t xml:space="preserve">měly hodnotit </w:t>
      </w:r>
      <w:r w:rsidR="009D7105" w:rsidRPr="00373CA0">
        <w:t>kvalitu projektu, jeho společenskou potřebnost a předpokládaný přínos, přiměřenost rozpočtovaných nákladů na jednotlivé činnosti, odbornou úroveň a vybavenost knihovny a také výsledky realizace projektů provozovatele knihovny, pokud na ně byla poskytnuta dotace v předchozích letech.</w:t>
      </w:r>
    </w:p>
    <w:p w14:paraId="0BD3038E" w14:textId="4BD32782" w:rsidR="009D7105" w:rsidRPr="00373CA0" w:rsidRDefault="009D7105" w:rsidP="009D7105">
      <w:r w:rsidRPr="00373CA0">
        <w:t xml:space="preserve">Odborné komise </w:t>
      </w:r>
      <w:r w:rsidR="00413E04">
        <w:t>měly jednat</w:t>
      </w:r>
      <w:r w:rsidR="00413E04" w:rsidRPr="00373CA0">
        <w:t xml:space="preserve"> </w:t>
      </w:r>
      <w:r w:rsidR="00D62FB9" w:rsidRPr="00373CA0">
        <w:t xml:space="preserve">dle </w:t>
      </w:r>
      <w:r w:rsidR="0050782E" w:rsidRPr="00373CA0">
        <w:t>vnitřních předpisů MK</w:t>
      </w:r>
      <w:r w:rsidR="00413E04">
        <w:t xml:space="preserve"> a posuzovat</w:t>
      </w:r>
      <w:r w:rsidRPr="00373CA0">
        <w:t xml:space="preserve"> projekty uvedené v</w:t>
      </w:r>
      <w:r w:rsidR="00F31089">
        <w:t> </w:t>
      </w:r>
      <w:r w:rsidRPr="00373CA0">
        <w:t>žádostech o dotaci</w:t>
      </w:r>
      <w:r w:rsidR="0050782E" w:rsidRPr="00373CA0">
        <w:t xml:space="preserve"> </w:t>
      </w:r>
      <w:r w:rsidRPr="00373CA0">
        <w:t>dle kritérií stanovených v nařízení vlády</w:t>
      </w:r>
      <w:r w:rsidR="00F64414">
        <w:t xml:space="preserve"> č. 288/2002 Sb</w:t>
      </w:r>
      <w:r w:rsidR="0094590C">
        <w:t>.</w:t>
      </w:r>
      <w:r w:rsidR="008170C0" w:rsidRPr="00373CA0">
        <w:t xml:space="preserve"> </w:t>
      </w:r>
      <w:r w:rsidRPr="00373CA0">
        <w:t>a také dle</w:t>
      </w:r>
      <w:r w:rsidR="001F7D3F">
        <w:t xml:space="preserve"> </w:t>
      </w:r>
      <w:r w:rsidRPr="00373CA0">
        <w:t xml:space="preserve">podmínek stanovených </w:t>
      </w:r>
      <w:r w:rsidR="0050782E" w:rsidRPr="00373CA0">
        <w:t>v</w:t>
      </w:r>
      <w:r w:rsidR="008170C0" w:rsidRPr="00373CA0">
        <w:t xml:space="preserve">e </w:t>
      </w:r>
      <w:r w:rsidR="0050782E" w:rsidRPr="00373CA0">
        <w:t>výběrovém dotačním řízení.</w:t>
      </w:r>
      <w:r w:rsidRPr="00373CA0">
        <w:t xml:space="preserve"> </w:t>
      </w:r>
      <w:r w:rsidR="008170C0" w:rsidRPr="00373CA0">
        <w:t>Komise</w:t>
      </w:r>
      <w:r w:rsidRPr="00373CA0">
        <w:t xml:space="preserve"> si </w:t>
      </w:r>
      <w:r w:rsidR="004736D1">
        <w:t xml:space="preserve">měly zvolit </w:t>
      </w:r>
      <w:r w:rsidRPr="00373CA0">
        <w:t>předsedu a</w:t>
      </w:r>
      <w:r w:rsidR="00F31089">
        <w:t> </w:t>
      </w:r>
      <w:r w:rsidRPr="00373CA0">
        <w:t xml:space="preserve">místopředsedu. V případě projednávání </w:t>
      </w:r>
      <w:r w:rsidR="00A65741">
        <w:t>žádosti o dotaci</w:t>
      </w:r>
      <w:r w:rsidRPr="00373CA0">
        <w:t>, kter</w:t>
      </w:r>
      <w:r w:rsidR="00A65741">
        <w:t>á</w:t>
      </w:r>
      <w:r w:rsidRPr="00373CA0">
        <w:t xml:space="preserve"> byl</w:t>
      </w:r>
      <w:r w:rsidR="00A65741">
        <w:t>a</w:t>
      </w:r>
      <w:r w:rsidRPr="00373CA0">
        <w:t xml:space="preserve"> podán</w:t>
      </w:r>
      <w:r w:rsidR="00A65741">
        <w:t>a</w:t>
      </w:r>
      <w:r w:rsidRPr="00373CA0">
        <w:t xml:space="preserve"> žadatelem, u kterého měl předseda</w:t>
      </w:r>
      <w:r w:rsidR="008170C0" w:rsidRPr="00373CA0">
        <w:t xml:space="preserve"> komise</w:t>
      </w:r>
      <w:r w:rsidRPr="00373CA0">
        <w:t xml:space="preserve"> pracovní poměr nebo byl členem</w:t>
      </w:r>
      <w:r w:rsidR="00756CFE">
        <w:t xml:space="preserve"> jeho</w:t>
      </w:r>
      <w:r w:rsidRPr="00373CA0">
        <w:t xml:space="preserve"> statutárního orgánu, se</w:t>
      </w:r>
      <w:r w:rsidR="001F7D3F">
        <w:t xml:space="preserve"> </w:t>
      </w:r>
      <w:r w:rsidRPr="00373CA0">
        <w:t xml:space="preserve">vedení jednání </w:t>
      </w:r>
      <w:r w:rsidR="008170C0" w:rsidRPr="00373CA0">
        <w:t xml:space="preserve">komise měl </w:t>
      </w:r>
      <w:r w:rsidRPr="00373CA0">
        <w:t>uj</w:t>
      </w:r>
      <w:r w:rsidR="008170C0" w:rsidRPr="00373CA0">
        <w:t>mout</w:t>
      </w:r>
      <w:r w:rsidRPr="00373CA0">
        <w:t xml:space="preserve"> místopředseda. </w:t>
      </w:r>
      <w:r w:rsidR="003739F3">
        <w:t>Č</w:t>
      </w:r>
      <w:r w:rsidRPr="00373CA0">
        <w:t xml:space="preserve">lenové komise, kteří mohli být podjatí, </w:t>
      </w:r>
      <w:r w:rsidR="008170C0" w:rsidRPr="00373CA0">
        <w:t>měli být</w:t>
      </w:r>
      <w:r w:rsidRPr="00373CA0">
        <w:t xml:space="preserve"> z hodnocení projektu vyloučeni</w:t>
      </w:r>
      <w:r w:rsidR="00DF39A7">
        <w:t>, což mělo být uvedeno v zápise.</w:t>
      </w:r>
    </w:p>
    <w:p w14:paraId="393C1848" w14:textId="5B0343AD" w:rsidR="009D7105" w:rsidRPr="00373CA0" w:rsidRDefault="009D7105" w:rsidP="009D7105">
      <w:r w:rsidRPr="00373CA0">
        <w:t>NKÚ</w:t>
      </w:r>
      <w:r w:rsidR="004B4FB2">
        <w:t xml:space="preserve"> </w:t>
      </w:r>
      <w:r w:rsidRPr="00373CA0">
        <w:t xml:space="preserve">zjistil, že </w:t>
      </w:r>
      <w:r w:rsidR="004736D1">
        <w:t xml:space="preserve">MK neuvedlo v </w:t>
      </w:r>
      <w:r w:rsidR="004736D1" w:rsidRPr="00373CA0">
        <w:t>zápisech z jednání odborných komisí kontrolovaných podprogramů</w:t>
      </w:r>
      <w:r w:rsidR="004736D1">
        <w:t>,</w:t>
      </w:r>
      <w:r w:rsidR="004736D1" w:rsidRPr="00373CA0">
        <w:t xml:space="preserve"> </w:t>
      </w:r>
      <w:r w:rsidR="004736D1">
        <w:t>zda</w:t>
      </w:r>
      <w:r w:rsidR="004736D1" w:rsidRPr="00373CA0">
        <w:t xml:space="preserve"> </w:t>
      </w:r>
      <w:r w:rsidR="003216AE">
        <w:t>jejich</w:t>
      </w:r>
      <w:r w:rsidR="004736D1" w:rsidRPr="00373CA0">
        <w:t xml:space="preserve"> členové </w:t>
      </w:r>
      <w:r w:rsidR="004736D1">
        <w:t xml:space="preserve">byli z </w:t>
      </w:r>
      <w:r w:rsidR="004736D1" w:rsidRPr="00373CA0">
        <w:t xml:space="preserve">rozpravy a hlasování </w:t>
      </w:r>
      <w:r w:rsidR="004736D1">
        <w:t xml:space="preserve">vyloučeni. </w:t>
      </w:r>
      <w:r w:rsidR="003216AE">
        <w:t>T</w:t>
      </w:r>
      <w:r w:rsidR="004736D1">
        <w:t>ato situace nastala u</w:t>
      </w:r>
      <w:r w:rsidR="00F31089">
        <w:t> </w:t>
      </w:r>
      <w:r w:rsidRPr="00373CA0">
        <w:t>podprogramů VISK 6 v letech 2017</w:t>
      </w:r>
      <w:r w:rsidR="000D02DD">
        <w:t>–</w:t>
      </w:r>
      <w:r w:rsidRPr="00373CA0">
        <w:t xml:space="preserve">2022 a VISK 7 v letech 2019 a 2022, u kterých mohli být </w:t>
      </w:r>
      <w:r w:rsidR="004736D1">
        <w:t>členové komis</w:t>
      </w:r>
      <w:r w:rsidR="003216AE">
        <w:t>í</w:t>
      </w:r>
      <w:r w:rsidR="004736D1">
        <w:t xml:space="preserve"> </w:t>
      </w:r>
      <w:r w:rsidRPr="00373CA0">
        <w:t xml:space="preserve">podjatí. Podíl dotací </w:t>
      </w:r>
      <w:r w:rsidR="006A4773">
        <w:t xml:space="preserve">s rizikem podjatosti </w:t>
      </w:r>
      <w:r w:rsidRPr="00373CA0">
        <w:t xml:space="preserve">doporučených k podpoře na celkové hodnotě se u těchto podprogramů pohyboval od 19,9 % do 77,1 %. </w:t>
      </w:r>
      <w:r w:rsidRPr="00336CD0">
        <w:rPr>
          <w:b/>
          <w:bCs/>
        </w:rPr>
        <w:t>Největší podíl projektů s rizikem podjatosti</w:t>
      </w:r>
      <w:r w:rsidRPr="00373CA0">
        <w:t xml:space="preserve"> byl zjištěn u podprogramu VISK 6 v roce 2018</w:t>
      </w:r>
      <w:r w:rsidR="004B4FB2">
        <w:t xml:space="preserve"> v souvislosti s pěti žádostmi v celkové výši dotace</w:t>
      </w:r>
      <w:r w:rsidRPr="00373CA0">
        <w:t xml:space="preserve"> 6 497 000 Kč, což představuje 77,1 % </w:t>
      </w:r>
      <w:r w:rsidR="00A65741">
        <w:t>z</w:t>
      </w:r>
      <w:r w:rsidRPr="00373CA0">
        <w:t xml:space="preserve"> celkové hodnot</w:t>
      </w:r>
      <w:r w:rsidR="00A65741">
        <w:t>y</w:t>
      </w:r>
      <w:r w:rsidRPr="00373CA0">
        <w:t xml:space="preserve"> dotací doporučených k podpoře. </w:t>
      </w:r>
    </w:p>
    <w:p w14:paraId="517C56C0" w14:textId="274825A2" w:rsidR="009D7105" w:rsidRPr="00373CA0" w:rsidRDefault="00373CA0" w:rsidP="009D7105">
      <w:r w:rsidRPr="00373CA0">
        <w:t>Dále kontrola</w:t>
      </w:r>
      <w:r w:rsidR="009D7105" w:rsidRPr="00373CA0">
        <w:t xml:space="preserve"> zjistila u kontrolního vzorku podprogramů VISK 6 za roky 2017</w:t>
      </w:r>
      <w:r w:rsidR="000D02DD">
        <w:t>–</w:t>
      </w:r>
      <w:r w:rsidR="009D7105" w:rsidRPr="00373CA0">
        <w:t>2023; VISK</w:t>
      </w:r>
      <w:r w:rsidR="00A60194">
        <w:t> </w:t>
      </w:r>
      <w:r w:rsidR="009D7105" w:rsidRPr="00373CA0">
        <w:t xml:space="preserve">7 za roky 2019 a 2022 a VISK 1 za roky 2020 a 2021, že </w:t>
      </w:r>
      <w:r w:rsidRPr="00112867">
        <w:rPr>
          <w:b/>
          <w:bCs/>
        </w:rPr>
        <w:t>MK v zápisech neuvádělo bodové hodnocení projektů ani jejich pořadí</w:t>
      </w:r>
      <w:r w:rsidR="003739F3">
        <w:rPr>
          <w:b/>
          <w:bCs/>
        </w:rPr>
        <w:t>, čímž MK porušilo nařízení vlády</w:t>
      </w:r>
      <w:r w:rsidR="00F64414">
        <w:rPr>
          <w:b/>
          <w:bCs/>
        </w:rPr>
        <w:t xml:space="preserve"> </w:t>
      </w:r>
      <w:r w:rsidR="00F64414" w:rsidRPr="006C3443">
        <w:rPr>
          <w:b/>
        </w:rPr>
        <w:t>č. 288/2002 Sb</w:t>
      </w:r>
      <w:r w:rsidR="003739F3">
        <w:rPr>
          <w:b/>
          <w:bCs/>
        </w:rPr>
        <w:t>.</w:t>
      </w:r>
      <w:r w:rsidR="003739F3">
        <w:rPr>
          <w:rStyle w:val="Znakapoznpodarou"/>
          <w:b/>
          <w:bCs/>
        </w:rPr>
        <w:footnoteReference w:id="14"/>
      </w:r>
      <w:r w:rsidRPr="00373CA0">
        <w:t xml:space="preserve"> MK</w:t>
      </w:r>
      <w:r w:rsidR="00E60531">
        <w:t> </w:t>
      </w:r>
      <w:r w:rsidR="00AE1291">
        <w:t xml:space="preserve">navíc </w:t>
      </w:r>
      <w:r w:rsidR="00A817D9">
        <w:t>při posuzování</w:t>
      </w:r>
      <w:r w:rsidR="00A60194">
        <w:t xml:space="preserve"> </w:t>
      </w:r>
      <w:r w:rsidR="00A817D9">
        <w:t xml:space="preserve">některých žádostí o dotaci </w:t>
      </w:r>
      <w:r w:rsidRPr="00373CA0">
        <w:t xml:space="preserve">neuvedlo hodnocení </w:t>
      </w:r>
      <w:r w:rsidR="00334EE3">
        <w:t>všech</w:t>
      </w:r>
      <w:r w:rsidR="00334EE3" w:rsidRPr="00373CA0">
        <w:t xml:space="preserve"> </w:t>
      </w:r>
      <w:r w:rsidRPr="00373CA0">
        <w:t>dílčích kritérií (např. odborná úroveň a vybavenost knihovny).</w:t>
      </w:r>
    </w:p>
    <w:p w14:paraId="2A18E05D" w14:textId="77777777" w:rsidR="009D7105" w:rsidRPr="009270D5" w:rsidRDefault="003739F3" w:rsidP="009D7105">
      <w:pPr>
        <w:rPr>
          <w:b/>
          <w:bCs/>
        </w:rPr>
      </w:pPr>
      <w:r>
        <w:rPr>
          <w:b/>
          <w:bCs/>
        </w:rPr>
        <w:t>Postup MK v procesu poskytování dotací byl netransparentní.</w:t>
      </w:r>
    </w:p>
    <w:p w14:paraId="176416BF" w14:textId="77777777" w:rsidR="00401359" w:rsidRPr="007802E2" w:rsidRDefault="00401359" w:rsidP="00735465">
      <w:pPr>
        <w:pStyle w:val="Odstavecseseznamem"/>
        <w:keepNext/>
        <w:numPr>
          <w:ilvl w:val="0"/>
          <w:numId w:val="7"/>
        </w:numPr>
        <w:spacing w:before="240" w:after="120"/>
        <w:ind w:left="284" w:hanging="284"/>
        <w:rPr>
          <w:rFonts w:cs="Times New Roman"/>
          <w:b/>
        </w:rPr>
      </w:pPr>
      <w:r w:rsidRPr="007802E2">
        <w:rPr>
          <w:rFonts w:cs="Times New Roman"/>
          <w:b/>
        </w:rPr>
        <w:t xml:space="preserve">MK poskytlo dotace některým příjemcům v rozporu s </w:t>
      </w:r>
      <w:r w:rsidR="008C0B8B">
        <w:rPr>
          <w:rFonts w:cs="Times New Roman"/>
          <w:b/>
        </w:rPr>
        <w:t>právními předpisy</w:t>
      </w:r>
    </w:p>
    <w:p w14:paraId="75C95162" w14:textId="23FF6600" w:rsidR="009D7105" w:rsidRPr="00AF1F33" w:rsidRDefault="009D7105" w:rsidP="00CF7637">
      <w:pPr>
        <w:widowControl w:val="0"/>
        <w:autoSpaceDE w:val="0"/>
        <w:autoSpaceDN w:val="0"/>
        <w:adjustRightInd w:val="0"/>
        <w:spacing w:before="0" w:after="120"/>
        <w:rPr>
          <w:rFonts w:cstheme="minorHAnsi"/>
        </w:rPr>
      </w:pPr>
      <w:r w:rsidRPr="00AF1F33">
        <w:rPr>
          <w:rFonts w:cstheme="minorHAnsi"/>
        </w:rPr>
        <w:t>Poskytování dotací</w:t>
      </w:r>
      <w:r w:rsidR="00A963AD" w:rsidRPr="00AF1F33">
        <w:rPr>
          <w:rFonts w:cstheme="minorHAnsi"/>
        </w:rPr>
        <w:t xml:space="preserve"> knihovnám</w:t>
      </w:r>
      <w:r w:rsidRPr="00AF1F33">
        <w:rPr>
          <w:rFonts w:cstheme="minorHAnsi"/>
        </w:rPr>
        <w:t xml:space="preserve"> se řídí </w:t>
      </w:r>
      <w:r w:rsidR="007A3323">
        <w:rPr>
          <w:rFonts w:cstheme="minorHAnsi"/>
        </w:rPr>
        <w:t>rozpočtovými pravidly</w:t>
      </w:r>
      <w:r w:rsidR="00A963AD" w:rsidRPr="00AF1F33">
        <w:rPr>
          <w:rFonts w:cstheme="minorHAnsi"/>
        </w:rPr>
        <w:t xml:space="preserve"> a knihovním zákonem. Konkrétní p</w:t>
      </w:r>
      <w:r w:rsidRPr="00AF1F33">
        <w:rPr>
          <w:rFonts w:cstheme="minorHAnsi"/>
        </w:rPr>
        <w:t xml:space="preserve">ravidla pro </w:t>
      </w:r>
      <w:r w:rsidR="00A963AD" w:rsidRPr="00AF1F33">
        <w:rPr>
          <w:rFonts w:cstheme="minorHAnsi"/>
        </w:rPr>
        <w:t xml:space="preserve">poskytování dotací a </w:t>
      </w:r>
      <w:r w:rsidRPr="00AF1F33">
        <w:rPr>
          <w:rFonts w:cstheme="minorHAnsi"/>
        </w:rPr>
        <w:t>stanovení výše podpory byla uvedena v nařízení vlády</w:t>
      </w:r>
      <w:r w:rsidR="00F64414">
        <w:rPr>
          <w:rFonts w:cstheme="minorHAnsi"/>
        </w:rPr>
        <w:t xml:space="preserve"> </w:t>
      </w:r>
      <w:r w:rsidR="00F64414">
        <w:t>č.</w:t>
      </w:r>
      <w:r w:rsidR="00F31089">
        <w:t> </w:t>
      </w:r>
      <w:r w:rsidR="00F64414">
        <w:t>288/2002 Sb</w:t>
      </w:r>
      <w:r w:rsidR="00A963AD" w:rsidRPr="00AF1F33">
        <w:rPr>
          <w:rFonts w:cstheme="minorHAnsi"/>
        </w:rPr>
        <w:t>. To mj. stanovilo, že d</w:t>
      </w:r>
      <w:r w:rsidRPr="00AF1F33">
        <w:rPr>
          <w:rFonts w:cstheme="minorHAnsi"/>
        </w:rPr>
        <w:t>otace může být poskytnuta</w:t>
      </w:r>
      <w:r w:rsidR="003739F3">
        <w:rPr>
          <w:rFonts w:cstheme="minorHAnsi"/>
        </w:rPr>
        <w:t xml:space="preserve"> pouze</w:t>
      </w:r>
      <w:r w:rsidRPr="00AF1F33">
        <w:rPr>
          <w:rFonts w:cstheme="minorHAnsi"/>
        </w:rPr>
        <w:t xml:space="preserve"> do výše 70</w:t>
      </w:r>
      <w:r w:rsidR="00F31089">
        <w:rPr>
          <w:rFonts w:cstheme="minorHAnsi"/>
        </w:rPr>
        <w:t> </w:t>
      </w:r>
      <w:r w:rsidRPr="00AF1F33">
        <w:rPr>
          <w:rFonts w:cstheme="minorHAnsi"/>
        </w:rPr>
        <w:t>%</w:t>
      </w:r>
      <w:r w:rsidR="001F7D3F">
        <w:rPr>
          <w:rFonts w:cstheme="minorHAnsi"/>
        </w:rPr>
        <w:t xml:space="preserve"> </w:t>
      </w:r>
      <w:r w:rsidRPr="00AF1F33">
        <w:rPr>
          <w:rFonts w:cstheme="minorHAnsi"/>
        </w:rPr>
        <w:t>rozpočtovaných nákladů na realizaci projektu</w:t>
      </w:r>
      <w:r w:rsidR="00A963AD" w:rsidRPr="00AF1F33">
        <w:rPr>
          <w:rFonts w:cstheme="minorHAnsi"/>
        </w:rPr>
        <w:t>.</w:t>
      </w:r>
    </w:p>
    <w:p w14:paraId="47441F0D" w14:textId="4CC2DF3F" w:rsidR="009D7105" w:rsidRPr="00AF1F33" w:rsidRDefault="009D7105" w:rsidP="00CF7637">
      <w:pPr>
        <w:spacing w:before="0" w:after="120"/>
      </w:pPr>
      <w:r w:rsidRPr="00C5074D">
        <w:rPr>
          <w:b/>
          <w:bCs/>
        </w:rPr>
        <w:t>NKÚ na kontrolním vzorku</w:t>
      </w:r>
      <w:r w:rsidR="004B4FB2">
        <w:rPr>
          <w:b/>
          <w:bCs/>
        </w:rPr>
        <w:t xml:space="preserve"> u MK</w:t>
      </w:r>
      <w:r w:rsidRPr="00C5074D">
        <w:rPr>
          <w:b/>
          <w:bCs/>
        </w:rPr>
        <w:t xml:space="preserve"> zjistil</w:t>
      </w:r>
      <w:r w:rsidRPr="006C3443">
        <w:rPr>
          <w:b/>
        </w:rPr>
        <w:t>,</w:t>
      </w:r>
      <w:r w:rsidRPr="00AF1F33">
        <w:t xml:space="preserve"> že u 24 žádostí z let 2017</w:t>
      </w:r>
      <w:r w:rsidR="000D02DD">
        <w:t>–</w:t>
      </w:r>
      <w:r w:rsidRPr="00AF1F33">
        <w:t>2023 žadatelé uvedli 100</w:t>
      </w:r>
      <w:r w:rsidR="00F31089">
        <w:t> </w:t>
      </w:r>
      <w:r w:rsidRPr="00AF1F33">
        <w:t xml:space="preserve">% plánovaných rozpočtovaných nákladů projektu jako požadovanou výši dotace. </w:t>
      </w:r>
    </w:p>
    <w:p w14:paraId="1B6818B5" w14:textId="59DB29C4" w:rsidR="009D7105" w:rsidRDefault="009D7105" w:rsidP="00CF7637">
      <w:pPr>
        <w:spacing w:before="0" w:after="120"/>
        <w:rPr>
          <w:rFonts w:cs="Times New Roman"/>
          <w:bCs/>
        </w:rPr>
      </w:pPr>
      <w:r w:rsidRPr="00AF1F33">
        <w:t xml:space="preserve">MK </w:t>
      </w:r>
      <w:r w:rsidR="003C76B1" w:rsidRPr="00AF1F33">
        <w:t>v letech 2017</w:t>
      </w:r>
      <w:r w:rsidR="000D02DD">
        <w:t>–</w:t>
      </w:r>
      <w:r w:rsidR="003C76B1" w:rsidRPr="00AF1F33">
        <w:t xml:space="preserve">2023 </w:t>
      </w:r>
      <w:r w:rsidRPr="00AF1F33">
        <w:t>přidělilo a vyplatilo dotaci ve 100 % plánovaných rozpočtovaných nákladů 24 projektům z podprogramů VISK</w:t>
      </w:r>
      <w:r w:rsidR="009270D5">
        <w:t xml:space="preserve"> </w:t>
      </w:r>
      <w:r w:rsidRPr="00AF1F33">
        <w:t xml:space="preserve">1, VISK 6, </w:t>
      </w:r>
      <w:r w:rsidR="009270D5">
        <w:t>VISK 8</w:t>
      </w:r>
      <w:r w:rsidRPr="00AF1F33">
        <w:t xml:space="preserve"> a VISK</w:t>
      </w:r>
      <w:r w:rsidR="009270D5">
        <w:t xml:space="preserve"> </w:t>
      </w:r>
      <w:r w:rsidRPr="00AF1F33">
        <w:t>9.</w:t>
      </w:r>
      <w:r w:rsidR="003C76B1" w:rsidRPr="00AF1F33">
        <w:t xml:space="preserve"> </w:t>
      </w:r>
      <w:r w:rsidRPr="004B4FB2">
        <w:rPr>
          <w:rFonts w:cstheme="minorHAnsi"/>
        </w:rPr>
        <w:t xml:space="preserve">MK </w:t>
      </w:r>
      <w:r w:rsidR="003C76B1" w:rsidRPr="004B4FB2">
        <w:rPr>
          <w:rFonts w:cstheme="minorHAnsi"/>
        </w:rPr>
        <w:t xml:space="preserve">tak </w:t>
      </w:r>
      <w:r w:rsidRPr="004B4FB2">
        <w:rPr>
          <w:rFonts w:cstheme="minorHAnsi"/>
        </w:rPr>
        <w:t xml:space="preserve">porušilo nařízení vlády </w:t>
      </w:r>
      <w:r w:rsidR="00F64414" w:rsidRPr="004B4FB2">
        <w:t>č. 288/2002 Sb</w:t>
      </w:r>
      <w:r w:rsidR="00F64414" w:rsidRPr="004B4FB2">
        <w:rPr>
          <w:rFonts w:cstheme="minorHAnsi"/>
        </w:rPr>
        <w:t xml:space="preserve">. </w:t>
      </w:r>
      <w:r w:rsidR="003C76B1" w:rsidRPr="004B4FB2">
        <w:rPr>
          <w:rFonts w:cstheme="minorHAnsi"/>
        </w:rPr>
        <w:t xml:space="preserve">tím, že </w:t>
      </w:r>
      <w:r w:rsidRPr="004B4FB2">
        <w:rPr>
          <w:rFonts w:cstheme="minorHAnsi"/>
        </w:rPr>
        <w:t>poskytlo příjemcům</w:t>
      </w:r>
      <w:r w:rsidR="00AF1F33" w:rsidRPr="004B4FB2">
        <w:rPr>
          <w:rFonts w:cstheme="minorHAnsi"/>
        </w:rPr>
        <w:t xml:space="preserve"> </w:t>
      </w:r>
      <w:r w:rsidR="003C76B1" w:rsidRPr="004B4FB2">
        <w:rPr>
          <w:rFonts w:cstheme="minorHAnsi"/>
        </w:rPr>
        <w:t xml:space="preserve">peněžní prostředky </w:t>
      </w:r>
      <w:r w:rsidRPr="004B4FB2">
        <w:rPr>
          <w:rFonts w:cstheme="minorHAnsi"/>
        </w:rPr>
        <w:t xml:space="preserve">nad </w:t>
      </w:r>
      <w:r w:rsidR="003C76B1" w:rsidRPr="004B4FB2">
        <w:rPr>
          <w:rFonts w:cstheme="minorHAnsi"/>
        </w:rPr>
        <w:t>stanovený</w:t>
      </w:r>
      <w:r w:rsidRPr="004B4FB2">
        <w:rPr>
          <w:rFonts w:cstheme="minorHAnsi"/>
        </w:rPr>
        <w:t xml:space="preserve"> 70% limit</w:t>
      </w:r>
      <w:r w:rsidR="00131DEA">
        <w:rPr>
          <w:rFonts w:cstheme="minorHAnsi"/>
        </w:rPr>
        <w:t>,</w:t>
      </w:r>
      <w:r w:rsidR="00AF1F33" w:rsidRPr="004B4FB2">
        <w:rPr>
          <w:rFonts w:cstheme="minorHAnsi"/>
        </w:rPr>
        <w:t xml:space="preserve"> a vynaložilo navíc </w:t>
      </w:r>
      <w:r w:rsidRPr="004B4FB2">
        <w:rPr>
          <w:rFonts w:cstheme="minorHAnsi"/>
        </w:rPr>
        <w:t>celkem 12 746 777 Kč</w:t>
      </w:r>
      <w:r w:rsidR="00AF1F33" w:rsidRPr="004B4FB2">
        <w:rPr>
          <w:rFonts w:cstheme="minorHAnsi"/>
        </w:rPr>
        <w:t xml:space="preserve">. </w:t>
      </w:r>
      <w:r w:rsidR="004E291D">
        <w:rPr>
          <w:rFonts w:cs="Times New Roman"/>
          <w:bCs/>
        </w:rPr>
        <w:t>J</w:t>
      </w:r>
      <w:r w:rsidR="00AF1F33" w:rsidRPr="00A018AC">
        <w:rPr>
          <w:rFonts w:cs="Times New Roman"/>
          <w:bCs/>
        </w:rPr>
        <w:t>edná o skutečnosti nasvědčující porušení rozpočtové kázně.</w:t>
      </w:r>
      <w:r w:rsidR="00AF1F33" w:rsidRPr="00B86F22">
        <w:rPr>
          <w:rStyle w:val="Znakapoznpodarou"/>
          <w:rFonts w:cs="Times New Roman"/>
          <w:bCs/>
        </w:rPr>
        <w:footnoteReference w:id="15"/>
      </w:r>
    </w:p>
    <w:p w14:paraId="03888936" w14:textId="77777777" w:rsidR="00401359" w:rsidRPr="007802E2" w:rsidRDefault="00401359" w:rsidP="00E458B2">
      <w:pPr>
        <w:pStyle w:val="Odstavecseseznamem"/>
        <w:keepNext/>
        <w:numPr>
          <w:ilvl w:val="0"/>
          <w:numId w:val="7"/>
        </w:numPr>
        <w:spacing w:before="240" w:after="120"/>
        <w:ind w:left="284" w:hanging="284"/>
        <w:rPr>
          <w:b/>
        </w:rPr>
      </w:pPr>
      <w:r w:rsidRPr="007802E2">
        <w:rPr>
          <w:b/>
        </w:rPr>
        <w:t>MK</w:t>
      </w:r>
      <w:r w:rsidR="00B02F4A" w:rsidRPr="007802E2">
        <w:rPr>
          <w:b/>
        </w:rPr>
        <w:t xml:space="preserve"> provedlo za sedm let </w:t>
      </w:r>
      <w:r w:rsidR="00262311">
        <w:rPr>
          <w:b/>
        </w:rPr>
        <w:t xml:space="preserve">pouze jednu </w:t>
      </w:r>
      <w:r w:rsidRPr="007802E2">
        <w:rPr>
          <w:b/>
        </w:rPr>
        <w:t>veřejnosprávní kontrol</w:t>
      </w:r>
      <w:r w:rsidR="00B02F4A" w:rsidRPr="007802E2">
        <w:rPr>
          <w:b/>
        </w:rPr>
        <w:t xml:space="preserve">u </w:t>
      </w:r>
      <w:r w:rsidR="00262311">
        <w:rPr>
          <w:b/>
        </w:rPr>
        <w:t>v</w:t>
      </w:r>
      <w:r w:rsidR="00B02F4A" w:rsidRPr="007802E2">
        <w:rPr>
          <w:b/>
        </w:rPr>
        <w:t xml:space="preserve"> programu VISK </w:t>
      </w:r>
    </w:p>
    <w:p w14:paraId="28048B99" w14:textId="3C108243" w:rsidR="0057072C" w:rsidRPr="00194F51" w:rsidRDefault="00AF1F33" w:rsidP="0057072C">
      <w:r w:rsidRPr="00194F51">
        <w:t>MK v kontrolovaném období 2017</w:t>
      </w:r>
      <w:r w:rsidR="000D02DD">
        <w:t>–</w:t>
      </w:r>
      <w:r w:rsidRPr="00194F51">
        <w:t xml:space="preserve">2023 poskytlo příjemcům dotací z programu VISK celkem 349,8 mil. </w:t>
      </w:r>
      <w:r w:rsidR="00B02F4A">
        <w:t xml:space="preserve">Kč. </w:t>
      </w:r>
      <w:r w:rsidR="0057072C" w:rsidRPr="00194F51">
        <w:t>MK provedlo v kontrolovaném období jednu veřejnosprávní kontrolu u jed</w:t>
      </w:r>
      <w:r w:rsidR="00B02F4A">
        <w:t>iné</w:t>
      </w:r>
      <w:r w:rsidR="0057072C" w:rsidRPr="00194F51">
        <w:t xml:space="preserve">ho příjemce dotace z programu VISK. Kontrola byla provedena v roce 2017 a kontrolovaný objem peněžních prostředků činil celkem 840 000 Kč. MK tak v kontrolovaném období zkontrolovalo pouze 0,2 % objemu celkových peněžních prostředků </w:t>
      </w:r>
      <w:r w:rsidR="0088096A" w:rsidRPr="00194F51">
        <w:t xml:space="preserve">poskytnutých </w:t>
      </w:r>
      <w:r w:rsidR="0088096A">
        <w:t xml:space="preserve">z </w:t>
      </w:r>
      <w:r w:rsidR="0057072C" w:rsidRPr="00194F51">
        <w:t xml:space="preserve">programu VISK. </w:t>
      </w:r>
      <w:r w:rsidR="00772DA4">
        <w:rPr>
          <w:b/>
          <w:bCs/>
        </w:rPr>
        <w:t xml:space="preserve">Veřejnosprávní kontrola MK u programu VISK tak byla </w:t>
      </w:r>
      <w:r w:rsidR="00B86F22">
        <w:rPr>
          <w:b/>
          <w:bCs/>
        </w:rPr>
        <w:t>nedostatečná</w:t>
      </w:r>
      <w:r w:rsidR="00772DA4">
        <w:rPr>
          <w:b/>
          <w:bCs/>
        </w:rPr>
        <w:t>.</w:t>
      </w:r>
    </w:p>
    <w:p w14:paraId="516C4226" w14:textId="2AD6A479" w:rsidR="00B840C2" w:rsidRPr="004B4FB2" w:rsidRDefault="00B840C2" w:rsidP="0057072C">
      <w:r w:rsidRPr="004B4FB2">
        <w:t xml:space="preserve">Vzhledem </w:t>
      </w:r>
      <w:r w:rsidR="009C7352" w:rsidRPr="004B4FB2">
        <w:t>k </w:t>
      </w:r>
      <w:r w:rsidRPr="004B4FB2">
        <w:t>nedostatkům uvedeným v tomto kontrolním závěru lze považovat oblast poskytování dotací MK za rizikovou.</w:t>
      </w:r>
    </w:p>
    <w:p w14:paraId="41329647" w14:textId="28B93128" w:rsidR="00194F51" w:rsidRPr="00194F51" w:rsidRDefault="00194F51" w:rsidP="0057072C">
      <w:r w:rsidRPr="004B4FB2">
        <w:t xml:space="preserve">NKÚ </w:t>
      </w:r>
      <w:r w:rsidR="00B840C2" w:rsidRPr="004B4FB2">
        <w:t xml:space="preserve">zároveň </w:t>
      </w:r>
      <w:r w:rsidR="00336AEF" w:rsidRPr="004B4FB2">
        <w:t xml:space="preserve">opakovaně </w:t>
      </w:r>
      <w:r w:rsidRPr="004B4FB2">
        <w:t>upozorňuje na nízký</w:t>
      </w:r>
      <w:r w:rsidRPr="00194F51">
        <w:t xml:space="preserve"> počet veřejnosprávních kontrol </w:t>
      </w:r>
      <w:r w:rsidR="004B4FB2">
        <w:t>prováděných</w:t>
      </w:r>
      <w:r w:rsidRPr="00194F51">
        <w:t xml:space="preserve"> MK</w:t>
      </w:r>
      <w:r w:rsidR="00131DEA">
        <w:t xml:space="preserve"> </w:t>
      </w:r>
      <w:r w:rsidRPr="00194F51">
        <w:t>(</w:t>
      </w:r>
      <w:r w:rsidR="00336AEF">
        <w:t xml:space="preserve">viz </w:t>
      </w:r>
      <w:r w:rsidRPr="00194F51">
        <w:t>např. kontrolní akce</w:t>
      </w:r>
      <w:r w:rsidR="00336AEF">
        <w:t xml:space="preserve"> NKÚ</w:t>
      </w:r>
      <w:r w:rsidRPr="00194F51">
        <w:t xml:space="preserve"> č. 18/19</w:t>
      </w:r>
      <w:r>
        <w:t xml:space="preserve">, kontrolní akce </w:t>
      </w:r>
      <w:r w:rsidR="00336AEF">
        <w:t xml:space="preserve">NKÚ </w:t>
      </w:r>
      <w:r>
        <w:t>č. 21/16</w:t>
      </w:r>
      <w:r w:rsidRPr="00194F51">
        <w:t xml:space="preserve"> nebo kontrolní akce </w:t>
      </w:r>
      <w:r w:rsidR="00336AEF">
        <w:t xml:space="preserve">NKÚ </w:t>
      </w:r>
      <w:r w:rsidRPr="00194F51">
        <w:t>č.</w:t>
      </w:r>
      <w:r w:rsidR="00131DEA">
        <w:t> </w:t>
      </w:r>
      <w:r w:rsidRPr="00194F51">
        <w:t>23/15).</w:t>
      </w:r>
    </w:p>
    <w:p w14:paraId="4CBBFFE7" w14:textId="07708589" w:rsidR="0032098D" w:rsidRPr="007802E2" w:rsidRDefault="0032098D" w:rsidP="00E458B2">
      <w:pPr>
        <w:pStyle w:val="Odstavecseseznamem"/>
        <w:keepNext/>
        <w:numPr>
          <w:ilvl w:val="0"/>
          <w:numId w:val="7"/>
        </w:numPr>
        <w:spacing w:before="240" w:after="120"/>
        <w:ind w:left="284" w:hanging="284"/>
        <w:rPr>
          <w:b/>
        </w:rPr>
      </w:pPr>
      <w:r w:rsidRPr="007802E2">
        <w:rPr>
          <w:b/>
        </w:rPr>
        <w:t xml:space="preserve">NTK neměla stanoveny priority </w:t>
      </w:r>
      <w:r w:rsidR="001C70A4">
        <w:rPr>
          <w:b/>
        </w:rPr>
        <w:t xml:space="preserve">pro </w:t>
      </w:r>
      <w:r w:rsidRPr="007802E2">
        <w:rPr>
          <w:b/>
        </w:rPr>
        <w:t>digitalizaci knihovních fondů</w:t>
      </w:r>
    </w:p>
    <w:p w14:paraId="63552026" w14:textId="3164428F" w:rsidR="0032098D" w:rsidRPr="00E763CB" w:rsidRDefault="0032098D" w:rsidP="0032098D">
      <w:pPr>
        <w:rPr>
          <w:rFonts w:asciiTheme="minorHAnsi" w:hAnsiTheme="minorHAnsi" w:cstheme="minorHAnsi"/>
          <w:bCs/>
        </w:rPr>
      </w:pPr>
      <w:r w:rsidRPr="00A62D66">
        <w:rPr>
          <w:rFonts w:asciiTheme="minorHAnsi" w:eastAsia="Calibri" w:hAnsiTheme="minorHAnsi" w:cstheme="minorHAnsi"/>
        </w:rPr>
        <w:t xml:space="preserve">NTK obdobně jako jiné specializované knihovny má podle </w:t>
      </w:r>
      <w:r>
        <w:rPr>
          <w:rFonts w:asciiTheme="minorHAnsi" w:eastAsia="Calibri" w:hAnsiTheme="minorHAnsi" w:cstheme="minorHAnsi"/>
        </w:rPr>
        <w:t>knihovního zákona</w:t>
      </w:r>
      <w:r w:rsidRPr="00A62D66">
        <w:rPr>
          <w:rFonts w:asciiTheme="minorHAnsi" w:eastAsia="Calibri" w:hAnsiTheme="minorHAnsi" w:cstheme="minorHAnsi"/>
        </w:rPr>
        <w:t xml:space="preserve"> zajistit restaurování knihovních dokumentů, popř. jejich převedení na jiný druh nosiče, je-li to</w:t>
      </w:r>
      <w:r w:rsidR="001C70A4">
        <w:rPr>
          <w:rFonts w:asciiTheme="minorHAnsi" w:eastAsia="Calibri" w:hAnsiTheme="minorHAnsi" w:cstheme="minorHAnsi"/>
        </w:rPr>
        <w:t xml:space="preserve"> </w:t>
      </w:r>
      <w:r w:rsidR="0088096A">
        <w:rPr>
          <w:rFonts w:asciiTheme="minorHAnsi" w:eastAsia="Calibri" w:hAnsiTheme="minorHAnsi" w:cstheme="minorHAnsi"/>
        </w:rPr>
        <w:t>nezbytné</w:t>
      </w:r>
      <w:r w:rsidRPr="00A62D66">
        <w:rPr>
          <w:rFonts w:asciiTheme="minorHAnsi" w:eastAsia="Calibri" w:hAnsiTheme="minorHAnsi" w:cstheme="minorHAnsi"/>
        </w:rPr>
        <w:t xml:space="preserve"> k jejich trvalému uchování.</w:t>
      </w:r>
      <w:r>
        <w:rPr>
          <w:rStyle w:val="Znakapoznpodarou"/>
          <w:rFonts w:asciiTheme="minorHAnsi" w:eastAsia="Calibri" w:hAnsiTheme="minorHAnsi" w:cstheme="minorHAnsi"/>
        </w:rPr>
        <w:footnoteReference w:id="16"/>
      </w:r>
      <w:r w:rsidRPr="00A62D66">
        <w:rPr>
          <w:rFonts w:asciiTheme="minorHAnsi" w:eastAsia="Calibri" w:hAnsiTheme="minorHAnsi" w:cstheme="minorHAnsi"/>
        </w:rPr>
        <w:t xml:space="preserve"> Digitalizace je t</w:t>
      </w:r>
      <w:r>
        <w:rPr>
          <w:rFonts w:asciiTheme="minorHAnsi" w:eastAsia="Calibri" w:hAnsiTheme="minorHAnsi" w:cstheme="minorHAnsi"/>
        </w:rPr>
        <w:t>edy</w:t>
      </w:r>
      <w:r w:rsidRPr="00A62D66">
        <w:rPr>
          <w:rFonts w:asciiTheme="minorHAnsi" w:eastAsia="Calibri" w:hAnsiTheme="minorHAnsi" w:cstheme="minorHAnsi"/>
        </w:rPr>
        <w:t xml:space="preserve"> jednou z činností, které jsou obsaženy v její </w:t>
      </w:r>
      <w:r w:rsidRPr="009F3601">
        <w:rPr>
          <w:rFonts w:asciiTheme="minorHAnsi" w:eastAsia="Calibri" w:hAnsiTheme="minorHAnsi" w:cstheme="minorHAnsi"/>
        </w:rPr>
        <w:t xml:space="preserve">zřizovací listině. </w:t>
      </w:r>
      <w:r w:rsidR="005D1CA3" w:rsidRPr="005F4BDF">
        <w:t>NTK nepovažuje digitalizaci za jednu ze svých klíčových činností.</w:t>
      </w:r>
      <w:r w:rsidR="005D1CA3">
        <w:t xml:space="preserve"> </w:t>
      </w:r>
      <w:r w:rsidRPr="009F3601">
        <w:rPr>
          <w:rFonts w:asciiTheme="minorHAnsi" w:eastAsia="Calibri" w:hAnsiTheme="minorHAnsi" w:cstheme="minorHAnsi"/>
        </w:rPr>
        <w:t>NTK nevypracovala postupy a priority digitalizace knihovních fondů.</w:t>
      </w:r>
      <w:r w:rsidR="009F3601">
        <w:rPr>
          <w:rFonts w:asciiTheme="minorHAnsi" w:hAnsiTheme="minorHAnsi" w:cstheme="minorHAnsi"/>
          <w:bCs/>
        </w:rPr>
        <w:t xml:space="preserve"> </w:t>
      </w:r>
      <w:r w:rsidR="00D56154" w:rsidRPr="00380FDF">
        <w:rPr>
          <w:rFonts w:asciiTheme="minorHAnsi" w:hAnsiTheme="minorHAnsi" w:cstheme="minorHAnsi"/>
          <w:bCs/>
        </w:rPr>
        <w:t>D</w:t>
      </w:r>
      <w:r w:rsidR="00C93CCA" w:rsidRPr="009F3601">
        <w:rPr>
          <w:rFonts w:asciiTheme="minorHAnsi" w:hAnsiTheme="minorHAnsi" w:cstheme="minorHAnsi"/>
          <w:bCs/>
        </w:rPr>
        <w:t>igitální dokumenty</w:t>
      </w:r>
      <w:r w:rsidR="001064C8">
        <w:rPr>
          <w:rFonts w:asciiTheme="minorHAnsi" w:hAnsiTheme="minorHAnsi" w:cstheme="minorHAnsi"/>
          <w:bCs/>
        </w:rPr>
        <w:t xml:space="preserve"> </w:t>
      </w:r>
      <w:r w:rsidR="00C93CCA" w:rsidRPr="009F3601">
        <w:rPr>
          <w:rFonts w:asciiTheme="minorHAnsi" w:hAnsiTheme="minorHAnsi" w:cstheme="minorHAnsi"/>
          <w:bCs/>
        </w:rPr>
        <w:t>se těšily v kontrolovaném období mezi registrovanými uživateli NTK mnohem větší oblibě</w:t>
      </w:r>
      <w:r w:rsidR="00D56154" w:rsidRPr="00380FDF">
        <w:rPr>
          <w:rFonts w:asciiTheme="minorHAnsi" w:hAnsiTheme="minorHAnsi" w:cstheme="minorHAnsi"/>
          <w:bCs/>
        </w:rPr>
        <w:t xml:space="preserve"> (viz </w:t>
      </w:r>
      <w:r w:rsidR="005F26EC">
        <w:rPr>
          <w:rFonts w:asciiTheme="minorHAnsi" w:hAnsiTheme="minorHAnsi" w:cstheme="minorHAnsi"/>
          <w:bCs/>
        </w:rPr>
        <w:t>p</w:t>
      </w:r>
      <w:r w:rsidR="00D56154" w:rsidRPr="00380FDF">
        <w:rPr>
          <w:rFonts w:asciiTheme="minorHAnsi" w:hAnsiTheme="minorHAnsi" w:cstheme="minorHAnsi"/>
          <w:bCs/>
        </w:rPr>
        <w:t>říloha č. 3</w:t>
      </w:r>
      <w:r w:rsidR="005F26EC">
        <w:rPr>
          <w:rFonts w:asciiTheme="minorHAnsi" w:hAnsiTheme="minorHAnsi" w:cstheme="minorHAnsi"/>
          <w:bCs/>
        </w:rPr>
        <w:t xml:space="preserve"> tohoto kontrolního závěru</w:t>
      </w:r>
      <w:r w:rsidR="00D56154" w:rsidRPr="00380FDF">
        <w:rPr>
          <w:rFonts w:asciiTheme="minorHAnsi" w:hAnsiTheme="minorHAnsi" w:cstheme="minorHAnsi"/>
          <w:bCs/>
        </w:rPr>
        <w:t>). Z uvedeného vyplývá</w:t>
      </w:r>
      <w:r w:rsidR="00C93CCA" w:rsidRPr="009F3601">
        <w:rPr>
          <w:rFonts w:asciiTheme="minorHAnsi" w:hAnsiTheme="minorHAnsi" w:cstheme="minorHAnsi"/>
          <w:bCs/>
        </w:rPr>
        <w:t xml:space="preserve">, že digitalizování dokumentů by se NTK měla </w:t>
      </w:r>
      <w:r w:rsidR="00D56154" w:rsidRPr="00380FDF">
        <w:rPr>
          <w:rFonts w:asciiTheme="minorHAnsi" w:hAnsiTheme="minorHAnsi" w:cstheme="minorHAnsi"/>
          <w:bCs/>
        </w:rPr>
        <w:t>intenzivně a systematicky zabývat</w:t>
      </w:r>
      <w:r w:rsidR="009F3601" w:rsidRPr="00380FDF">
        <w:rPr>
          <w:rFonts w:asciiTheme="minorHAnsi" w:hAnsiTheme="minorHAnsi" w:cstheme="minorHAnsi"/>
          <w:bCs/>
        </w:rPr>
        <w:t xml:space="preserve">. </w:t>
      </w:r>
      <w:r w:rsidR="005D1CA3">
        <w:rPr>
          <w:b/>
          <w:bCs/>
        </w:rPr>
        <w:t>P</w:t>
      </w:r>
      <w:r w:rsidR="00D56154">
        <w:rPr>
          <w:b/>
          <w:bCs/>
        </w:rPr>
        <w:t xml:space="preserve">reference digitalizovaných dokumentů </w:t>
      </w:r>
      <w:r w:rsidR="00336AEF">
        <w:rPr>
          <w:b/>
          <w:bCs/>
        </w:rPr>
        <w:t>narůstá</w:t>
      </w:r>
      <w:r w:rsidR="00D56154">
        <w:rPr>
          <w:b/>
          <w:bCs/>
        </w:rPr>
        <w:t xml:space="preserve"> </w:t>
      </w:r>
      <w:r w:rsidR="00436258">
        <w:rPr>
          <w:b/>
          <w:bCs/>
        </w:rPr>
        <w:t>a je</w:t>
      </w:r>
      <w:r w:rsidR="00336AEF">
        <w:rPr>
          <w:b/>
          <w:bCs/>
        </w:rPr>
        <w:t xml:space="preserve"> žádoucí zrychlit proces digitalizace dokumentů </w:t>
      </w:r>
      <w:r w:rsidR="00D56154">
        <w:rPr>
          <w:b/>
          <w:bCs/>
        </w:rPr>
        <w:t>NTK</w:t>
      </w:r>
      <w:r w:rsidR="00336AEF">
        <w:rPr>
          <w:b/>
          <w:bCs/>
        </w:rPr>
        <w:t>.</w:t>
      </w:r>
    </w:p>
    <w:p w14:paraId="53BF4CD6" w14:textId="1402AB02" w:rsidR="00B6759A" w:rsidRPr="00B6759A" w:rsidRDefault="007F59EA" w:rsidP="0032098D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Oproti NK ČR </w:t>
      </w:r>
      <w:r w:rsidR="0032098D" w:rsidRPr="00A62D66">
        <w:rPr>
          <w:rFonts w:asciiTheme="minorHAnsi" w:eastAsia="Calibri" w:hAnsiTheme="minorHAnsi" w:cstheme="minorHAnsi"/>
        </w:rPr>
        <w:t>digitalizuje</w:t>
      </w:r>
      <w:r>
        <w:rPr>
          <w:rFonts w:asciiTheme="minorHAnsi" w:eastAsia="Calibri" w:hAnsiTheme="minorHAnsi" w:cstheme="minorHAnsi"/>
        </w:rPr>
        <w:t xml:space="preserve"> NTK</w:t>
      </w:r>
      <w:r w:rsidR="0032098D" w:rsidRPr="00A62D66">
        <w:rPr>
          <w:rFonts w:asciiTheme="minorHAnsi" w:eastAsia="Calibri" w:hAnsiTheme="minorHAnsi" w:cstheme="minorHAnsi"/>
        </w:rPr>
        <w:t xml:space="preserve"> dokumenty </w:t>
      </w:r>
      <w:r>
        <w:rPr>
          <w:rFonts w:asciiTheme="minorHAnsi" w:eastAsia="Calibri" w:hAnsiTheme="minorHAnsi" w:cstheme="minorHAnsi"/>
        </w:rPr>
        <w:t>z historických fondů</w:t>
      </w:r>
      <w:r w:rsidRPr="00A62D66">
        <w:rPr>
          <w:rFonts w:asciiTheme="minorHAnsi" w:eastAsia="Calibri" w:hAnsiTheme="minorHAnsi" w:cstheme="minorHAnsi"/>
        </w:rPr>
        <w:t xml:space="preserve"> </w:t>
      </w:r>
      <w:r w:rsidR="0032098D" w:rsidRPr="00A62D66">
        <w:rPr>
          <w:rFonts w:asciiTheme="minorHAnsi" w:eastAsia="Calibri" w:hAnsiTheme="minorHAnsi" w:cstheme="minorHAnsi"/>
        </w:rPr>
        <w:t>pomal</w:t>
      </w:r>
      <w:r w:rsidR="0032098D">
        <w:rPr>
          <w:rFonts w:asciiTheme="minorHAnsi" w:eastAsia="Calibri" w:hAnsiTheme="minorHAnsi" w:cstheme="minorHAnsi"/>
        </w:rPr>
        <w:t>eji</w:t>
      </w:r>
      <w:r>
        <w:rPr>
          <w:rFonts w:asciiTheme="minorHAnsi" w:eastAsia="Calibri" w:hAnsiTheme="minorHAnsi" w:cstheme="minorHAnsi"/>
        </w:rPr>
        <w:t>, a to</w:t>
      </w:r>
      <w:r w:rsidR="0032098D" w:rsidRPr="00A62D66">
        <w:rPr>
          <w:rFonts w:asciiTheme="minorHAnsi" w:eastAsia="Calibri" w:hAnsiTheme="minorHAnsi" w:cstheme="minorHAnsi"/>
        </w:rPr>
        <w:t xml:space="preserve"> v řádu několika svazků ročně</w:t>
      </w:r>
      <w:r w:rsidR="00131DEA">
        <w:rPr>
          <w:rFonts w:asciiTheme="minorHAnsi" w:eastAsia="Calibri" w:hAnsiTheme="minorHAnsi" w:cstheme="minorHAnsi"/>
        </w:rPr>
        <w:t>;</w:t>
      </w:r>
      <w:r w:rsidR="0032098D">
        <w:rPr>
          <w:rFonts w:asciiTheme="minorHAnsi" w:eastAsia="Calibri" w:hAnsiTheme="minorHAnsi" w:cstheme="minorHAnsi"/>
        </w:rPr>
        <w:t xml:space="preserve"> viz tabulka č. 2.</w:t>
      </w:r>
    </w:p>
    <w:p w14:paraId="6CF39152" w14:textId="77777777" w:rsidR="0032098D" w:rsidRPr="000D098A" w:rsidRDefault="0032098D" w:rsidP="00E458B2">
      <w:pPr>
        <w:keepNext/>
        <w:spacing w:after="40"/>
        <w:rPr>
          <w:rFonts w:asciiTheme="minorHAnsi" w:hAnsiTheme="minorHAnsi" w:cstheme="minorHAnsi"/>
          <w:b/>
          <w:color w:val="auto"/>
        </w:rPr>
      </w:pPr>
      <w:r w:rsidRPr="00506870">
        <w:rPr>
          <w:rFonts w:asciiTheme="minorHAnsi" w:hAnsiTheme="minorHAnsi" w:cstheme="minorHAnsi"/>
          <w:b/>
        </w:rPr>
        <w:t>Tabulka č. 2: Digitalizace dokumentů z historických fondů z podprogramu VISK 6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9"/>
        <w:gridCol w:w="1551"/>
        <w:gridCol w:w="1817"/>
        <w:gridCol w:w="1817"/>
        <w:gridCol w:w="1816"/>
      </w:tblGrid>
      <w:tr w:rsidR="0032098D" w:rsidRPr="00E458B2" w14:paraId="21805050" w14:textId="77777777" w:rsidTr="00E458B2">
        <w:trPr>
          <w:trHeight w:val="283"/>
        </w:trPr>
        <w:tc>
          <w:tcPr>
            <w:tcW w:w="1136" w:type="pct"/>
            <w:vMerge w:val="restart"/>
            <w:shd w:val="clear" w:color="auto" w:fill="E7E6E6"/>
            <w:noWrap/>
            <w:vAlign w:val="center"/>
            <w:hideMark/>
          </w:tcPr>
          <w:p w14:paraId="571ADFFD" w14:textId="77777777" w:rsidR="0032098D" w:rsidRPr="00E458B2" w:rsidRDefault="0032098D" w:rsidP="00E458B2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458B2">
              <w:rPr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859" w:type="pct"/>
            <w:gridSpan w:val="2"/>
            <w:shd w:val="clear" w:color="auto" w:fill="E7E6E6"/>
            <w:noWrap/>
            <w:vAlign w:val="center"/>
          </w:tcPr>
          <w:p w14:paraId="3D0FC7A6" w14:textId="77777777" w:rsidR="0032098D" w:rsidRPr="00E458B2" w:rsidRDefault="0032098D" w:rsidP="00E458B2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458B2">
              <w:rPr>
                <w:b/>
                <w:bCs/>
                <w:sz w:val="20"/>
                <w:szCs w:val="20"/>
              </w:rPr>
              <w:t>NK ČR</w:t>
            </w:r>
          </w:p>
        </w:tc>
        <w:tc>
          <w:tcPr>
            <w:tcW w:w="2006" w:type="pct"/>
            <w:gridSpan w:val="2"/>
            <w:shd w:val="clear" w:color="auto" w:fill="E7E6E6"/>
            <w:noWrap/>
            <w:vAlign w:val="center"/>
          </w:tcPr>
          <w:p w14:paraId="216B03DF" w14:textId="77777777" w:rsidR="0032098D" w:rsidRPr="00E458B2" w:rsidRDefault="0032098D" w:rsidP="00E458B2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458B2">
              <w:rPr>
                <w:b/>
                <w:bCs/>
                <w:sz w:val="20"/>
                <w:szCs w:val="20"/>
              </w:rPr>
              <w:t>NTK</w:t>
            </w:r>
          </w:p>
        </w:tc>
      </w:tr>
      <w:tr w:rsidR="0032098D" w:rsidRPr="00E458B2" w14:paraId="21C388C0" w14:textId="77777777" w:rsidTr="00E458B2">
        <w:trPr>
          <w:trHeight w:val="283"/>
        </w:trPr>
        <w:tc>
          <w:tcPr>
            <w:tcW w:w="1136" w:type="pct"/>
            <w:vMerge/>
            <w:shd w:val="clear" w:color="auto" w:fill="E7E6E6"/>
            <w:noWrap/>
            <w:vAlign w:val="bottom"/>
          </w:tcPr>
          <w:p w14:paraId="5295DFC8" w14:textId="77777777" w:rsidR="0032098D" w:rsidRPr="00E458B2" w:rsidRDefault="0032098D" w:rsidP="00E458B2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E7E6E6"/>
            <w:noWrap/>
            <w:vAlign w:val="center"/>
          </w:tcPr>
          <w:p w14:paraId="5AB6E9E0" w14:textId="77777777" w:rsidR="0032098D" w:rsidRPr="00E458B2" w:rsidRDefault="0032098D" w:rsidP="00E458B2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458B2">
              <w:rPr>
                <w:b/>
                <w:bCs/>
                <w:sz w:val="20"/>
                <w:szCs w:val="20"/>
              </w:rPr>
              <w:t>Dokumenty (ks)</w:t>
            </w:r>
          </w:p>
        </w:tc>
        <w:tc>
          <w:tcPr>
            <w:tcW w:w="1003" w:type="pct"/>
            <w:shd w:val="clear" w:color="auto" w:fill="E7E6E6"/>
            <w:vAlign w:val="center"/>
          </w:tcPr>
          <w:p w14:paraId="363717A2" w14:textId="77777777" w:rsidR="0032098D" w:rsidRPr="00E458B2" w:rsidRDefault="0032098D" w:rsidP="00E458B2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458B2">
              <w:rPr>
                <w:b/>
                <w:bCs/>
                <w:sz w:val="20"/>
                <w:szCs w:val="20"/>
              </w:rPr>
              <w:t>Výdaje (v Kč)</w:t>
            </w:r>
          </w:p>
        </w:tc>
        <w:tc>
          <w:tcPr>
            <w:tcW w:w="1003" w:type="pct"/>
            <w:shd w:val="clear" w:color="auto" w:fill="E7E6E6"/>
            <w:noWrap/>
            <w:vAlign w:val="center"/>
          </w:tcPr>
          <w:p w14:paraId="7A9272D9" w14:textId="77777777" w:rsidR="0032098D" w:rsidRPr="00E458B2" w:rsidRDefault="0032098D" w:rsidP="00E458B2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458B2">
              <w:rPr>
                <w:b/>
                <w:bCs/>
                <w:sz w:val="20"/>
                <w:szCs w:val="20"/>
              </w:rPr>
              <w:t>Dokumenty (ks)</w:t>
            </w:r>
          </w:p>
        </w:tc>
        <w:tc>
          <w:tcPr>
            <w:tcW w:w="1003" w:type="pct"/>
            <w:shd w:val="clear" w:color="auto" w:fill="E7E6E6"/>
            <w:vAlign w:val="center"/>
          </w:tcPr>
          <w:p w14:paraId="5F4CD63B" w14:textId="77777777" w:rsidR="0032098D" w:rsidRPr="00E458B2" w:rsidRDefault="0032098D" w:rsidP="00E458B2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458B2">
              <w:rPr>
                <w:b/>
                <w:bCs/>
                <w:sz w:val="20"/>
                <w:szCs w:val="20"/>
              </w:rPr>
              <w:t>Výdaje (v Kč)</w:t>
            </w:r>
          </w:p>
        </w:tc>
      </w:tr>
      <w:tr w:rsidR="0032098D" w:rsidRPr="00E458B2" w14:paraId="513EFA99" w14:textId="77777777" w:rsidTr="009A0E50">
        <w:trPr>
          <w:trHeight w:val="283"/>
        </w:trPr>
        <w:tc>
          <w:tcPr>
            <w:tcW w:w="1136" w:type="pct"/>
            <w:noWrap/>
            <w:vAlign w:val="center"/>
            <w:hideMark/>
          </w:tcPr>
          <w:p w14:paraId="6561F621" w14:textId="77777777" w:rsidR="0032098D" w:rsidRPr="00E458B2" w:rsidRDefault="0032098D" w:rsidP="009A0E50">
            <w:pPr>
              <w:spacing w:before="0"/>
              <w:jc w:val="lef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2017</w:t>
            </w:r>
          </w:p>
        </w:tc>
        <w:tc>
          <w:tcPr>
            <w:tcW w:w="856" w:type="pct"/>
            <w:noWrap/>
            <w:vAlign w:val="center"/>
          </w:tcPr>
          <w:p w14:paraId="7A2C3BA8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106</w:t>
            </w:r>
          </w:p>
        </w:tc>
        <w:tc>
          <w:tcPr>
            <w:tcW w:w="1003" w:type="pct"/>
            <w:vAlign w:val="center"/>
          </w:tcPr>
          <w:p w14:paraId="0DF99CE9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1 566 000</w:t>
            </w:r>
          </w:p>
        </w:tc>
        <w:tc>
          <w:tcPr>
            <w:tcW w:w="1003" w:type="pct"/>
            <w:noWrap/>
            <w:vAlign w:val="center"/>
          </w:tcPr>
          <w:p w14:paraId="3C055A4E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10</w:t>
            </w:r>
          </w:p>
        </w:tc>
        <w:tc>
          <w:tcPr>
            <w:tcW w:w="1003" w:type="pct"/>
            <w:vAlign w:val="center"/>
          </w:tcPr>
          <w:p w14:paraId="34663D00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171 430</w:t>
            </w:r>
          </w:p>
        </w:tc>
      </w:tr>
      <w:tr w:rsidR="0032098D" w:rsidRPr="00E458B2" w14:paraId="3B5DBE74" w14:textId="77777777" w:rsidTr="009A0E50">
        <w:trPr>
          <w:trHeight w:val="283"/>
        </w:trPr>
        <w:tc>
          <w:tcPr>
            <w:tcW w:w="1136" w:type="pct"/>
            <w:noWrap/>
            <w:vAlign w:val="center"/>
            <w:hideMark/>
          </w:tcPr>
          <w:p w14:paraId="78209200" w14:textId="77777777" w:rsidR="0032098D" w:rsidRPr="00E458B2" w:rsidRDefault="0032098D" w:rsidP="009A0E50">
            <w:pPr>
              <w:spacing w:before="0"/>
              <w:jc w:val="lef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2018</w:t>
            </w:r>
          </w:p>
        </w:tc>
        <w:tc>
          <w:tcPr>
            <w:tcW w:w="856" w:type="pct"/>
            <w:noWrap/>
            <w:vAlign w:val="center"/>
          </w:tcPr>
          <w:p w14:paraId="148E02B6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109</w:t>
            </w:r>
          </w:p>
        </w:tc>
        <w:tc>
          <w:tcPr>
            <w:tcW w:w="1003" w:type="pct"/>
            <w:vAlign w:val="center"/>
          </w:tcPr>
          <w:p w14:paraId="270ACB92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1 646 000</w:t>
            </w:r>
          </w:p>
        </w:tc>
        <w:tc>
          <w:tcPr>
            <w:tcW w:w="1003" w:type="pct"/>
            <w:noWrap/>
            <w:vAlign w:val="center"/>
          </w:tcPr>
          <w:p w14:paraId="64307681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9</w:t>
            </w:r>
          </w:p>
        </w:tc>
        <w:tc>
          <w:tcPr>
            <w:tcW w:w="1003" w:type="pct"/>
            <w:vAlign w:val="center"/>
          </w:tcPr>
          <w:p w14:paraId="323F243B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224 289</w:t>
            </w:r>
          </w:p>
        </w:tc>
      </w:tr>
      <w:tr w:rsidR="0032098D" w:rsidRPr="00E458B2" w14:paraId="2D41DE07" w14:textId="77777777" w:rsidTr="009A0E50">
        <w:trPr>
          <w:trHeight w:val="283"/>
        </w:trPr>
        <w:tc>
          <w:tcPr>
            <w:tcW w:w="1136" w:type="pct"/>
            <w:noWrap/>
            <w:vAlign w:val="center"/>
            <w:hideMark/>
          </w:tcPr>
          <w:p w14:paraId="16604BDF" w14:textId="77777777" w:rsidR="0032098D" w:rsidRPr="00E458B2" w:rsidRDefault="0032098D" w:rsidP="009A0E50">
            <w:pPr>
              <w:spacing w:before="0"/>
              <w:jc w:val="lef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2019</w:t>
            </w:r>
          </w:p>
        </w:tc>
        <w:tc>
          <w:tcPr>
            <w:tcW w:w="856" w:type="pct"/>
            <w:noWrap/>
            <w:vAlign w:val="center"/>
          </w:tcPr>
          <w:p w14:paraId="074B7ACA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108</w:t>
            </w:r>
          </w:p>
        </w:tc>
        <w:tc>
          <w:tcPr>
            <w:tcW w:w="1003" w:type="pct"/>
            <w:vAlign w:val="center"/>
          </w:tcPr>
          <w:p w14:paraId="75B24383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1 746 000</w:t>
            </w:r>
          </w:p>
        </w:tc>
        <w:tc>
          <w:tcPr>
            <w:tcW w:w="1003" w:type="pct"/>
            <w:noWrap/>
            <w:vAlign w:val="center"/>
          </w:tcPr>
          <w:p w14:paraId="52D4F844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12</w:t>
            </w:r>
          </w:p>
        </w:tc>
        <w:tc>
          <w:tcPr>
            <w:tcW w:w="1003" w:type="pct"/>
            <w:vAlign w:val="center"/>
          </w:tcPr>
          <w:p w14:paraId="4F453653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266 482</w:t>
            </w:r>
          </w:p>
        </w:tc>
      </w:tr>
      <w:tr w:rsidR="0032098D" w:rsidRPr="00E458B2" w14:paraId="20EF3B96" w14:textId="77777777" w:rsidTr="009A0E50">
        <w:trPr>
          <w:trHeight w:val="283"/>
        </w:trPr>
        <w:tc>
          <w:tcPr>
            <w:tcW w:w="1136" w:type="pct"/>
            <w:noWrap/>
            <w:vAlign w:val="center"/>
            <w:hideMark/>
          </w:tcPr>
          <w:p w14:paraId="52EF7E25" w14:textId="77777777" w:rsidR="0032098D" w:rsidRPr="00E458B2" w:rsidRDefault="0032098D" w:rsidP="009A0E50">
            <w:pPr>
              <w:spacing w:before="0"/>
              <w:jc w:val="lef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2020</w:t>
            </w:r>
          </w:p>
        </w:tc>
        <w:tc>
          <w:tcPr>
            <w:tcW w:w="856" w:type="pct"/>
            <w:noWrap/>
            <w:vAlign w:val="center"/>
          </w:tcPr>
          <w:p w14:paraId="48C735D8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104</w:t>
            </w:r>
          </w:p>
        </w:tc>
        <w:tc>
          <w:tcPr>
            <w:tcW w:w="1003" w:type="pct"/>
            <w:vAlign w:val="center"/>
          </w:tcPr>
          <w:p w14:paraId="1D698898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1 790 000</w:t>
            </w:r>
          </w:p>
        </w:tc>
        <w:tc>
          <w:tcPr>
            <w:tcW w:w="1003" w:type="pct"/>
            <w:noWrap/>
            <w:vAlign w:val="center"/>
          </w:tcPr>
          <w:p w14:paraId="74AA02FC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vAlign w:val="center"/>
          </w:tcPr>
          <w:p w14:paraId="39418099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0</w:t>
            </w:r>
          </w:p>
        </w:tc>
      </w:tr>
      <w:tr w:rsidR="0032098D" w:rsidRPr="00E458B2" w14:paraId="01862964" w14:textId="77777777" w:rsidTr="009A0E50">
        <w:trPr>
          <w:trHeight w:val="283"/>
        </w:trPr>
        <w:tc>
          <w:tcPr>
            <w:tcW w:w="1136" w:type="pct"/>
            <w:noWrap/>
            <w:vAlign w:val="center"/>
            <w:hideMark/>
          </w:tcPr>
          <w:p w14:paraId="14CDA058" w14:textId="77777777" w:rsidR="0032098D" w:rsidRPr="00E458B2" w:rsidRDefault="0032098D" w:rsidP="009A0E50">
            <w:pPr>
              <w:spacing w:before="0"/>
              <w:jc w:val="lef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2021</w:t>
            </w:r>
          </w:p>
        </w:tc>
        <w:tc>
          <w:tcPr>
            <w:tcW w:w="856" w:type="pct"/>
            <w:noWrap/>
            <w:vAlign w:val="center"/>
          </w:tcPr>
          <w:p w14:paraId="2F8D01F2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79</w:t>
            </w:r>
          </w:p>
        </w:tc>
        <w:tc>
          <w:tcPr>
            <w:tcW w:w="1003" w:type="pct"/>
            <w:vAlign w:val="center"/>
          </w:tcPr>
          <w:p w14:paraId="4F9080AC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1 790 000</w:t>
            </w:r>
          </w:p>
        </w:tc>
        <w:tc>
          <w:tcPr>
            <w:tcW w:w="1003" w:type="pct"/>
            <w:noWrap/>
            <w:vAlign w:val="center"/>
          </w:tcPr>
          <w:p w14:paraId="75A52591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11</w:t>
            </w:r>
          </w:p>
        </w:tc>
        <w:tc>
          <w:tcPr>
            <w:tcW w:w="1003" w:type="pct"/>
            <w:vAlign w:val="center"/>
          </w:tcPr>
          <w:p w14:paraId="5B9F18C5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265 500</w:t>
            </w:r>
          </w:p>
        </w:tc>
      </w:tr>
      <w:tr w:rsidR="0032098D" w:rsidRPr="00E458B2" w14:paraId="348AD8BA" w14:textId="77777777" w:rsidTr="009A0E50">
        <w:trPr>
          <w:trHeight w:val="283"/>
        </w:trPr>
        <w:tc>
          <w:tcPr>
            <w:tcW w:w="1136" w:type="pct"/>
            <w:noWrap/>
            <w:vAlign w:val="center"/>
            <w:hideMark/>
          </w:tcPr>
          <w:p w14:paraId="12EEA36B" w14:textId="77777777" w:rsidR="0032098D" w:rsidRPr="00E458B2" w:rsidRDefault="0032098D" w:rsidP="009A0E50">
            <w:pPr>
              <w:spacing w:before="0"/>
              <w:jc w:val="lef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2022</w:t>
            </w:r>
          </w:p>
        </w:tc>
        <w:tc>
          <w:tcPr>
            <w:tcW w:w="856" w:type="pct"/>
            <w:noWrap/>
            <w:vAlign w:val="center"/>
          </w:tcPr>
          <w:p w14:paraId="67FFFB4A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81</w:t>
            </w:r>
          </w:p>
        </w:tc>
        <w:tc>
          <w:tcPr>
            <w:tcW w:w="1003" w:type="pct"/>
            <w:vAlign w:val="center"/>
          </w:tcPr>
          <w:p w14:paraId="62582CCC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1 933 992</w:t>
            </w:r>
          </w:p>
        </w:tc>
        <w:tc>
          <w:tcPr>
            <w:tcW w:w="1003" w:type="pct"/>
            <w:noWrap/>
            <w:vAlign w:val="center"/>
          </w:tcPr>
          <w:p w14:paraId="6BBB6746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0</w:t>
            </w:r>
          </w:p>
        </w:tc>
        <w:tc>
          <w:tcPr>
            <w:tcW w:w="1003" w:type="pct"/>
            <w:vAlign w:val="center"/>
          </w:tcPr>
          <w:p w14:paraId="0F75C81E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0</w:t>
            </w:r>
          </w:p>
        </w:tc>
      </w:tr>
      <w:tr w:rsidR="0032098D" w:rsidRPr="00E458B2" w14:paraId="5B74AC01" w14:textId="77777777" w:rsidTr="009A0E50">
        <w:trPr>
          <w:trHeight w:val="283"/>
        </w:trPr>
        <w:tc>
          <w:tcPr>
            <w:tcW w:w="1136" w:type="pct"/>
            <w:noWrap/>
            <w:vAlign w:val="center"/>
            <w:hideMark/>
          </w:tcPr>
          <w:p w14:paraId="4DA92964" w14:textId="77777777" w:rsidR="0032098D" w:rsidRPr="00E458B2" w:rsidRDefault="0032098D" w:rsidP="009A0E50">
            <w:pPr>
              <w:spacing w:before="0"/>
              <w:jc w:val="lef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2023</w:t>
            </w:r>
          </w:p>
        </w:tc>
        <w:tc>
          <w:tcPr>
            <w:tcW w:w="856" w:type="pct"/>
            <w:noWrap/>
            <w:vAlign w:val="center"/>
          </w:tcPr>
          <w:p w14:paraId="6DA5C8A7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80</w:t>
            </w:r>
          </w:p>
        </w:tc>
        <w:tc>
          <w:tcPr>
            <w:tcW w:w="1003" w:type="pct"/>
            <w:vAlign w:val="center"/>
          </w:tcPr>
          <w:p w14:paraId="0C0F9B05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1 350 000</w:t>
            </w:r>
          </w:p>
        </w:tc>
        <w:tc>
          <w:tcPr>
            <w:tcW w:w="1003" w:type="pct"/>
            <w:noWrap/>
            <w:vAlign w:val="center"/>
          </w:tcPr>
          <w:p w14:paraId="4DBAB51B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8</w:t>
            </w:r>
          </w:p>
        </w:tc>
        <w:tc>
          <w:tcPr>
            <w:tcW w:w="1003" w:type="pct"/>
            <w:vAlign w:val="center"/>
          </w:tcPr>
          <w:p w14:paraId="0EC29FAF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sz w:val="20"/>
                <w:szCs w:val="20"/>
              </w:rPr>
            </w:pPr>
            <w:r w:rsidRPr="00E458B2">
              <w:rPr>
                <w:sz w:val="20"/>
                <w:szCs w:val="20"/>
              </w:rPr>
              <w:t>363 111</w:t>
            </w:r>
          </w:p>
        </w:tc>
      </w:tr>
      <w:tr w:rsidR="0032098D" w:rsidRPr="00E458B2" w14:paraId="45A3412D" w14:textId="77777777" w:rsidTr="009A0E50">
        <w:trPr>
          <w:trHeight w:val="283"/>
        </w:trPr>
        <w:tc>
          <w:tcPr>
            <w:tcW w:w="1136" w:type="pct"/>
            <w:shd w:val="clear" w:color="auto" w:fill="DCA8B3"/>
            <w:noWrap/>
            <w:vAlign w:val="center"/>
            <w:hideMark/>
          </w:tcPr>
          <w:p w14:paraId="25F77B61" w14:textId="77777777" w:rsidR="0032098D" w:rsidRPr="00E458B2" w:rsidRDefault="0032098D" w:rsidP="00E458B2">
            <w:pPr>
              <w:spacing w:before="0"/>
              <w:jc w:val="left"/>
              <w:rPr>
                <w:b/>
                <w:bCs/>
                <w:sz w:val="20"/>
                <w:szCs w:val="20"/>
              </w:rPr>
            </w:pPr>
            <w:r w:rsidRPr="00E458B2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856" w:type="pct"/>
            <w:shd w:val="clear" w:color="auto" w:fill="DCA8B3"/>
            <w:noWrap/>
            <w:vAlign w:val="center"/>
          </w:tcPr>
          <w:p w14:paraId="224509FD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b/>
                <w:bCs/>
                <w:sz w:val="20"/>
                <w:szCs w:val="20"/>
              </w:rPr>
            </w:pPr>
            <w:r w:rsidRPr="00E458B2">
              <w:rPr>
                <w:b/>
                <w:bCs/>
                <w:sz w:val="20"/>
                <w:szCs w:val="20"/>
              </w:rPr>
              <w:t>667</w:t>
            </w:r>
          </w:p>
        </w:tc>
        <w:tc>
          <w:tcPr>
            <w:tcW w:w="1003" w:type="pct"/>
            <w:shd w:val="clear" w:color="auto" w:fill="DCA8B3"/>
            <w:vAlign w:val="center"/>
          </w:tcPr>
          <w:p w14:paraId="4D9CE8E7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b/>
                <w:bCs/>
                <w:sz w:val="20"/>
                <w:szCs w:val="20"/>
              </w:rPr>
            </w:pPr>
            <w:r w:rsidRPr="00E458B2">
              <w:rPr>
                <w:b/>
                <w:bCs/>
                <w:sz w:val="20"/>
                <w:szCs w:val="20"/>
              </w:rPr>
              <w:t>11 821 992</w:t>
            </w:r>
          </w:p>
        </w:tc>
        <w:tc>
          <w:tcPr>
            <w:tcW w:w="1003" w:type="pct"/>
            <w:shd w:val="clear" w:color="auto" w:fill="DCA8B3"/>
            <w:noWrap/>
            <w:vAlign w:val="center"/>
          </w:tcPr>
          <w:p w14:paraId="179FD663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b/>
                <w:bCs/>
                <w:sz w:val="20"/>
                <w:szCs w:val="20"/>
              </w:rPr>
            </w:pPr>
            <w:r w:rsidRPr="00E458B2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03" w:type="pct"/>
            <w:shd w:val="clear" w:color="auto" w:fill="DCA8B3"/>
            <w:vAlign w:val="center"/>
          </w:tcPr>
          <w:p w14:paraId="69F06017" w14:textId="77777777" w:rsidR="0032098D" w:rsidRPr="00E458B2" w:rsidRDefault="0032098D" w:rsidP="009A0E50">
            <w:pPr>
              <w:spacing w:before="0"/>
              <w:ind w:right="424"/>
              <w:jc w:val="right"/>
              <w:rPr>
                <w:b/>
                <w:bCs/>
                <w:sz w:val="20"/>
                <w:szCs w:val="20"/>
              </w:rPr>
            </w:pPr>
            <w:r w:rsidRPr="00E458B2">
              <w:rPr>
                <w:b/>
                <w:bCs/>
                <w:sz w:val="20"/>
                <w:szCs w:val="20"/>
              </w:rPr>
              <w:t>1 290 812</w:t>
            </w:r>
          </w:p>
        </w:tc>
      </w:tr>
    </w:tbl>
    <w:p w14:paraId="230827A0" w14:textId="77777777" w:rsidR="003A5503" w:rsidRPr="00E763CB" w:rsidRDefault="0032098D" w:rsidP="00E458B2">
      <w:pPr>
        <w:spacing w:before="40"/>
        <w:rPr>
          <w:bCs/>
          <w:i/>
          <w:iCs/>
          <w:sz w:val="20"/>
          <w:szCs w:val="20"/>
        </w:rPr>
      </w:pPr>
      <w:r w:rsidRPr="00EC3C2C">
        <w:rPr>
          <w:b/>
          <w:sz w:val="20"/>
          <w:szCs w:val="20"/>
        </w:rPr>
        <w:t>Zdroj</w:t>
      </w:r>
      <w:r w:rsidRPr="006C3443">
        <w:rPr>
          <w:b/>
          <w:bCs/>
          <w:iCs/>
          <w:sz w:val="20"/>
          <w:szCs w:val="20"/>
        </w:rPr>
        <w:t>:</w:t>
      </w:r>
      <w:r w:rsidRPr="007E7174">
        <w:rPr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vypracoval NKÚ podle informací NK ČR a NTK.</w:t>
      </w:r>
    </w:p>
    <w:p w14:paraId="0AE4FB85" w14:textId="77777777" w:rsidR="0032098D" w:rsidRPr="00E763CB" w:rsidRDefault="0032098D" w:rsidP="0032098D">
      <w:pPr>
        <w:rPr>
          <w:rFonts w:asciiTheme="minorHAnsi" w:eastAsia="Calibri" w:hAnsiTheme="minorHAnsi" w:cstheme="minorHAnsi"/>
        </w:rPr>
      </w:pPr>
      <w:r w:rsidRPr="00A62D66">
        <w:rPr>
          <w:rFonts w:asciiTheme="minorHAnsi" w:eastAsia="Calibri" w:hAnsiTheme="minorHAnsi" w:cstheme="minorHAnsi"/>
        </w:rPr>
        <w:t xml:space="preserve">NTK nedisponuje vyhrazeným pracovištěm pro digitalizaci knihovního fondu. Technické vybavení k digitalizaci na NTK tvoří pouze dva zastaralé velkoformátové knižní skenery a jeden stolní </w:t>
      </w:r>
      <w:r w:rsidRPr="005D1CA3">
        <w:rPr>
          <w:rFonts w:asciiTheme="minorHAnsi" w:eastAsia="Calibri" w:hAnsiTheme="minorHAnsi" w:cstheme="minorHAnsi"/>
        </w:rPr>
        <w:t xml:space="preserve">skener. </w:t>
      </w:r>
    </w:p>
    <w:p w14:paraId="0D91E15B" w14:textId="77777777" w:rsidR="00BC2B09" w:rsidRPr="007802E2" w:rsidRDefault="00BC2B09" w:rsidP="00E458B2">
      <w:pPr>
        <w:pStyle w:val="Odstavecseseznamem"/>
        <w:keepNext/>
        <w:numPr>
          <w:ilvl w:val="0"/>
          <w:numId w:val="7"/>
        </w:numPr>
        <w:spacing w:before="240" w:after="120"/>
        <w:ind w:left="284" w:hanging="284"/>
        <w:rPr>
          <w:b/>
        </w:rPr>
      </w:pPr>
      <w:r w:rsidRPr="007802E2">
        <w:rPr>
          <w:b/>
        </w:rPr>
        <w:t>NTK měla významné nedostatky v</w:t>
      </w:r>
      <w:r w:rsidR="00A83141">
        <w:rPr>
          <w:b/>
        </w:rPr>
        <w:t> </w:t>
      </w:r>
      <w:r w:rsidRPr="007802E2">
        <w:rPr>
          <w:b/>
        </w:rPr>
        <w:t>archiv</w:t>
      </w:r>
      <w:r w:rsidR="00A83141">
        <w:rPr>
          <w:b/>
        </w:rPr>
        <w:t>nictví a spisové službě</w:t>
      </w:r>
    </w:p>
    <w:p w14:paraId="307F10D7" w14:textId="02BF8881" w:rsidR="005B4E80" w:rsidRDefault="005B4E80" w:rsidP="00CF7637">
      <w:pPr>
        <w:spacing w:before="0" w:after="120"/>
        <w:rPr>
          <w:rFonts w:asciiTheme="minorHAnsi" w:hAnsiTheme="minorHAnsi" w:cstheme="minorHAnsi"/>
          <w:bCs/>
        </w:rPr>
      </w:pPr>
      <w:r w:rsidRPr="005B4E80">
        <w:rPr>
          <w:rFonts w:asciiTheme="minorHAnsi" w:hAnsiTheme="minorHAnsi" w:cstheme="minorHAnsi"/>
          <w:bCs/>
        </w:rPr>
        <w:t>Povinnost uchovávat dokumenty a umožnit výběr archiválií mají</w:t>
      </w:r>
      <w:r>
        <w:rPr>
          <w:rFonts w:asciiTheme="minorHAnsi" w:hAnsiTheme="minorHAnsi" w:cstheme="minorHAnsi"/>
          <w:bCs/>
        </w:rPr>
        <w:t xml:space="preserve"> dle zákona o archivnictví a</w:t>
      </w:r>
      <w:r w:rsidR="00E458B2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spisové služb</w:t>
      </w:r>
      <w:r w:rsidR="00772DA4">
        <w:rPr>
          <w:rFonts w:asciiTheme="minorHAnsi" w:hAnsiTheme="minorHAnsi" w:cstheme="minorHAnsi"/>
          <w:bCs/>
        </w:rPr>
        <w:t>ě</w:t>
      </w:r>
      <w:r w:rsidR="00F1347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mj. i </w:t>
      </w:r>
      <w:r w:rsidR="0088096A">
        <w:rPr>
          <w:rFonts w:asciiTheme="minorHAnsi" w:hAnsiTheme="minorHAnsi" w:cstheme="minorHAnsi"/>
          <w:bCs/>
        </w:rPr>
        <w:t>SPO</w:t>
      </w:r>
      <w:r>
        <w:rPr>
          <w:rFonts w:asciiTheme="minorHAnsi" w:hAnsiTheme="minorHAnsi" w:cstheme="minorHAnsi"/>
          <w:bCs/>
        </w:rPr>
        <w:t>.</w:t>
      </w:r>
      <w:r w:rsidR="00F1347E">
        <w:rPr>
          <w:rStyle w:val="Znakapoznpodarou"/>
          <w:rFonts w:asciiTheme="minorHAnsi" w:hAnsiTheme="minorHAnsi" w:cstheme="minorHAnsi"/>
          <w:bCs/>
        </w:rPr>
        <w:footnoteReference w:id="17"/>
      </w:r>
      <w:r w:rsidR="00F1347E">
        <w:rPr>
          <w:rFonts w:asciiTheme="minorHAnsi" w:hAnsiTheme="minorHAnsi" w:cstheme="minorHAnsi"/>
          <w:bCs/>
        </w:rPr>
        <w:t xml:space="preserve"> </w:t>
      </w:r>
      <w:r w:rsidR="00CF7637">
        <w:rPr>
          <w:rFonts w:asciiTheme="minorHAnsi" w:hAnsiTheme="minorHAnsi" w:cstheme="minorHAnsi"/>
          <w:bCs/>
        </w:rPr>
        <w:t>Ty mají dle zákona vykonávat</w:t>
      </w:r>
      <w:r w:rsidR="00CF7637" w:rsidRPr="00CF7637">
        <w:rPr>
          <w:rFonts w:asciiTheme="minorHAnsi" w:hAnsiTheme="minorHAnsi" w:cstheme="minorHAnsi"/>
          <w:bCs/>
        </w:rPr>
        <w:t xml:space="preserve"> spisov</w:t>
      </w:r>
      <w:r w:rsidR="00CF7637">
        <w:rPr>
          <w:rFonts w:asciiTheme="minorHAnsi" w:hAnsiTheme="minorHAnsi" w:cstheme="minorHAnsi"/>
          <w:bCs/>
        </w:rPr>
        <w:t xml:space="preserve">ou </w:t>
      </w:r>
      <w:r w:rsidR="00CF7637" w:rsidRPr="00CF7637">
        <w:rPr>
          <w:rFonts w:asciiTheme="minorHAnsi" w:hAnsiTheme="minorHAnsi" w:cstheme="minorHAnsi"/>
          <w:bCs/>
        </w:rPr>
        <w:t>služb</w:t>
      </w:r>
      <w:r w:rsidR="00CF7637">
        <w:rPr>
          <w:rFonts w:asciiTheme="minorHAnsi" w:hAnsiTheme="minorHAnsi" w:cstheme="minorHAnsi"/>
          <w:bCs/>
        </w:rPr>
        <w:t>u tak, aby zajistily</w:t>
      </w:r>
      <w:r w:rsidR="00CF7637" w:rsidRPr="00CF7637">
        <w:rPr>
          <w:rFonts w:asciiTheme="minorHAnsi" w:hAnsiTheme="minorHAnsi" w:cstheme="minorHAnsi"/>
          <w:bCs/>
        </w:rPr>
        <w:t xml:space="preserve"> odborn</w:t>
      </w:r>
      <w:r w:rsidR="00CF7637">
        <w:rPr>
          <w:rFonts w:asciiTheme="minorHAnsi" w:hAnsiTheme="minorHAnsi" w:cstheme="minorHAnsi"/>
          <w:bCs/>
        </w:rPr>
        <w:t>ou</w:t>
      </w:r>
      <w:r w:rsidR="00CF7637" w:rsidRPr="00CF7637">
        <w:rPr>
          <w:rFonts w:asciiTheme="minorHAnsi" w:hAnsiTheme="minorHAnsi" w:cstheme="minorHAnsi"/>
          <w:bCs/>
        </w:rPr>
        <w:t xml:space="preserve"> sprá</w:t>
      </w:r>
      <w:r w:rsidR="00CF7637">
        <w:rPr>
          <w:rFonts w:asciiTheme="minorHAnsi" w:hAnsiTheme="minorHAnsi" w:cstheme="minorHAnsi"/>
          <w:bCs/>
        </w:rPr>
        <w:t>vu</w:t>
      </w:r>
      <w:r w:rsidR="00CF7637" w:rsidRPr="00CF7637">
        <w:rPr>
          <w:rFonts w:asciiTheme="minorHAnsi" w:hAnsiTheme="minorHAnsi" w:cstheme="minorHAnsi"/>
          <w:bCs/>
        </w:rPr>
        <w:t xml:space="preserve"> dokumentů </w:t>
      </w:r>
      <w:r w:rsidR="00CF7637">
        <w:rPr>
          <w:rFonts w:asciiTheme="minorHAnsi" w:hAnsiTheme="minorHAnsi" w:cstheme="minorHAnsi"/>
          <w:bCs/>
        </w:rPr>
        <w:t xml:space="preserve">(např. </w:t>
      </w:r>
      <w:r w:rsidR="00CF7637" w:rsidRPr="00CF7637">
        <w:rPr>
          <w:rFonts w:asciiTheme="minorHAnsi" w:hAnsiTheme="minorHAnsi" w:cstheme="minorHAnsi"/>
          <w:bCs/>
        </w:rPr>
        <w:t>řádný příjem, evidenc</w:t>
      </w:r>
      <w:r w:rsidR="00CF7637">
        <w:rPr>
          <w:rFonts w:asciiTheme="minorHAnsi" w:hAnsiTheme="minorHAnsi" w:cstheme="minorHAnsi"/>
          <w:bCs/>
        </w:rPr>
        <w:t>e</w:t>
      </w:r>
      <w:r w:rsidR="00CF7637" w:rsidRPr="00CF7637">
        <w:rPr>
          <w:rFonts w:asciiTheme="minorHAnsi" w:hAnsiTheme="minorHAnsi" w:cstheme="minorHAnsi"/>
          <w:bCs/>
        </w:rPr>
        <w:t>, rozdělování, oběh, vyřizování, vyhotovování, podepisování, odesílání, ukládání a vyřazování ve skartačním řízení</w:t>
      </w:r>
      <w:r w:rsidR="00CF7637">
        <w:rPr>
          <w:rFonts w:asciiTheme="minorHAnsi" w:hAnsiTheme="minorHAnsi" w:cstheme="minorHAnsi"/>
          <w:bCs/>
        </w:rPr>
        <w:t>)</w:t>
      </w:r>
      <w:r w:rsidR="00CF7637" w:rsidRPr="00CF7637">
        <w:rPr>
          <w:rFonts w:asciiTheme="minorHAnsi" w:hAnsiTheme="minorHAnsi" w:cstheme="minorHAnsi"/>
          <w:bCs/>
        </w:rPr>
        <w:t xml:space="preserve"> včetně kontroly těchto činností</w:t>
      </w:r>
      <w:r w:rsidR="00CF7637">
        <w:rPr>
          <w:rFonts w:asciiTheme="minorHAnsi" w:hAnsiTheme="minorHAnsi" w:cstheme="minorHAnsi"/>
          <w:bCs/>
        </w:rPr>
        <w:t>.</w:t>
      </w:r>
    </w:p>
    <w:p w14:paraId="15B5C51A" w14:textId="77777777" w:rsidR="0057072C" w:rsidRPr="005B4E80" w:rsidRDefault="0057072C" w:rsidP="00292136">
      <w:pPr>
        <w:pStyle w:val="KZ-normln"/>
        <w:rPr>
          <w:rFonts w:ascii="Arial" w:hAnsi="Arial"/>
        </w:rPr>
      </w:pPr>
      <w:r w:rsidRPr="006B47AD">
        <w:rPr>
          <w:b/>
        </w:rPr>
        <w:t>NTK od 1. 1. 2005 až do června roku 2024</w:t>
      </w:r>
      <w:r w:rsidR="004D64E9">
        <w:rPr>
          <w:rStyle w:val="Znakapoznpodarou"/>
          <w:rFonts w:cstheme="minorHAnsi"/>
          <w:b/>
        </w:rPr>
        <w:footnoteReference w:id="18"/>
      </w:r>
      <w:r w:rsidRPr="006B47AD">
        <w:rPr>
          <w:b/>
        </w:rPr>
        <w:t xml:space="preserve"> nevykonávala spisovou službu v elektronických systémech spisové služby</w:t>
      </w:r>
      <w:r w:rsidR="00264D8B" w:rsidRPr="006B47AD">
        <w:rPr>
          <w:b/>
        </w:rPr>
        <w:t xml:space="preserve"> dle zákona</w:t>
      </w:r>
      <w:r w:rsidR="00264D8B" w:rsidRPr="005B4E80">
        <w:t xml:space="preserve"> o archivnictví a spisové službě.</w:t>
      </w:r>
      <w:r w:rsidR="00264D8B" w:rsidRPr="005B4E80">
        <w:rPr>
          <w:rStyle w:val="Znakapoznpodarou"/>
          <w:rFonts w:cstheme="minorHAnsi"/>
          <w:bCs/>
        </w:rPr>
        <w:footnoteReference w:id="19"/>
      </w:r>
      <w:r w:rsidRPr="005B4E80">
        <w:t xml:space="preserve"> Dále NTK nevedla dokumentaci k </w:t>
      </w:r>
      <w:r w:rsidR="009A4CE6">
        <w:t>VZ</w:t>
      </w:r>
      <w:r w:rsidRPr="005B4E80">
        <w:t xml:space="preserve"> jednotně, ale na různých místech či systémech, a to v závislosti na subjektu, který </w:t>
      </w:r>
      <w:r w:rsidR="009A4CE6">
        <w:t>VZ</w:t>
      </w:r>
      <w:r w:rsidRPr="005B4E80">
        <w:t xml:space="preserve"> realizoval. Tyto systémy navíc nesplňovaly podmínky zákona </w:t>
      </w:r>
      <w:r w:rsidR="00264D8B" w:rsidRPr="005B4E80">
        <w:t xml:space="preserve">o archivnictví a spisové službě </w:t>
      </w:r>
      <w:r w:rsidRPr="005B4E80">
        <w:t>a dalších právních předpisů, když neumožňovaly plnou evidenci dokumentů.</w:t>
      </w:r>
      <w:r w:rsidRPr="005B4E80">
        <w:rPr>
          <w:rFonts w:ascii="Arial" w:hAnsi="Arial"/>
        </w:rPr>
        <w:t xml:space="preserve"> </w:t>
      </w:r>
    </w:p>
    <w:p w14:paraId="79572460" w14:textId="3D047ECF" w:rsidR="0057072C" w:rsidRDefault="00264D8B" w:rsidP="00CF7637">
      <w:pPr>
        <w:spacing w:before="0" w:after="120"/>
        <w:rPr>
          <w:rFonts w:asciiTheme="minorHAnsi" w:hAnsiTheme="minorHAnsi" w:cstheme="minorHAnsi"/>
        </w:rPr>
      </w:pPr>
      <w:r w:rsidRPr="005B4E80">
        <w:rPr>
          <w:rFonts w:asciiTheme="minorHAnsi" w:eastAsiaTheme="minorEastAsia" w:hAnsiTheme="minorHAnsi" w:cstheme="minorBidi"/>
        </w:rPr>
        <w:t xml:space="preserve">NKÚ </w:t>
      </w:r>
      <w:r w:rsidRPr="005B4E80">
        <w:rPr>
          <w:rFonts w:asciiTheme="minorHAnsi" w:hAnsiTheme="minorHAnsi" w:cstheme="minorHAnsi"/>
        </w:rPr>
        <w:t>v</w:t>
      </w:r>
      <w:r w:rsidR="0057072C" w:rsidRPr="005B4E80">
        <w:rPr>
          <w:rFonts w:asciiTheme="minorHAnsi" w:hAnsiTheme="minorHAnsi" w:cstheme="minorHAnsi"/>
        </w:rPr>
        <w:t xml:space="preserve"> rámci kontroly </w:t>
      </w:r>
      <w:r w:rsidRPr="005B4E80">
        <w:rPr>
          <w:rFonts w:asciiTheme="minorHAnsi" w:hAnsiTheme="minorHAnsi" w:cstheme="minorHAnsi"/>
        </w:rPr>
        <w:t>dokladů zjistil</w:t>
      </w:r>
      <w:r w:rsidR="0057072C" w:rsidRPr="005B4E80">
        <w:rPr>
          <w:rFonts w:asciiTheme="minorHAnsi" w:hAnsiTheme="minorHAnsi" w:cstheme="minorHAnsi"/>
        </w:rPr>
        <w:t xml:space="preserve">, že </w:t>
      </w:r>
      <w:r w:rsidR="0057072C" w:rsidRPr="009A4E50">
        <w:rPr>
          <w:rFonts w:asciiTheme="minorHAnsi" w:hAnsiTheme="minorHAnsi" w:cstheme="minorHAnsi"/>
          <w:b/>
          <w:bCs/>
        </w:rPr>
        <w:t>dokumenty</w:t>
      </w:r>
      <w:r w:rsidR="0057072C" w:rsidRPr="005B4E80">
        <w:rPr>
          <w:rFonts w:asciiTheme="minorHAnsi" w:hAnsiTheme="minorHAnsi" w:cstheme="minorHAnsi"/>
        </w:rPr>
        <w:t xml:space="preserve"> zahrnující např. zadávací dokumentace, jmenování hodnot</w:t>
      </w:r>
      <w:r w:rsidR="00131DEA">
        <w:rPr>
          <w:rFonts w:asciiTheme="minorHAnsi" w:hAnsiTheme="minorHAnsi" w:cstheme="minorHAnsi"/>
        </w:rPr>
        <w:t>i</w:t>
      </w:r>
      <w:r w:rsidR="0057072C" w:rsidRPr="005B4E80">
        <w:rPr>
          <w:rFonts w:asciiTheme="minorHAnsi" w:hAnsiTheme="minorHAnsi" w:cstheme="minorHAnsi"/>
        </w:rPr>
        <w:t>cí komise, protokoly o jednání hodnot</w:t>
      </w:r>
      <w:r w:rsidR="00131DEA">
        <w:rPr>
          <w:rFonts w:asciiTheme="minorHAnsi" w:hAnsiTheme="minorHAnsi" w:cstheme="minorHAnsi"/>
        </w:rPr>
        <w:t>i</w:t>
      </w:r>
      <w:r w:rsidR="0057072C" w:rsidRPr="005B4E80">
        <w:rPr>
          <w:rFonts w:asciiTheme="minorHAnsi" w:hAnsiTheme="minorHAnsi" w:cstheme="minorHAnsi"/>
        </w:rPr>
        <w:t xml:space="preserve">cích komisí, smlouvy, písemné zprávy zadavatele atd. </w:t>
      </w:r>
      <w:r w:rsidR="0057072C" w:rsidRPr="009A4E50">
        <w:rPr>
          <w:rFonts w:asciiTheme="minorHAnsi" w:hAnsiTheme="minorHAnsi" w:cstheme="minorHAnsi"/>
          <w:b/>
          <w:bCs/>
        </w:rPr>
        <w:t xml:space="preserve">nebyly </w:t>
      </w:r>
      <w:r w:rsidR="0057072C" w:rsidRPr="0088096A">
        <w:rPr>
          <w:rFonts w:asciiTheme="minorHAnsi" w:hAnsiTheme="minorHAnsi" w:cstheme="minorHAnsi"/>
        </w:rPr>
        <w:t xml:space="preserve">NTK </w:t>
      </w:r>
      <w:r w:rsidR="0057072C" w:rsidRPr="009A4E50">
        <w:rPr>
          <w:rFonts w:asciiTheme="minorHAnsi" w:hAnsiTheme="minorHAnsi" w:cstheme="minorHAnsi"/>
          <w:b/>
          <w:bCs/>
        </w:rPr>
        <w:t>řádně zaevidovány</w:t>
      </w:r>
      <w:r w:rsidR="0057072C" w:rsidRPr="005B4E80">
        <w:rPr>
          <w:rFonts w:asciiTheme="minorHAnsi" w:hAnsiTheme="minorHAnsi" w:cstheme="minorHAnsi"/>
        </w:rPr>
        <w:t xml:space="preserve"> a opatřeny jednoznačným identifikátorem, který by zaručoval jejich nezaměnitelnost.</w:t>
      </w:r>
      <w:r w:rsidR="0057072C" w:rsidRPr="00211548">
        <w:rPr>
          <w:rFonts w:asciiTheme="minorHAnsi" w:hAnsiTheme="minorHAnsi" w:cstheme="minorHAnsi"/>
        </w:rPr>
        <w:t xml:space="preserve"> </w:t>
      </w:r>
    </w:p>
    <w:p w14:paraId="1F1B5DFB" w14:textId="1176D07D" w:rsidR="00051C0C" w:rsidRPr="005B4E80" w:rsidRDefault="005B4E80" w:rsidP="00CF7637">
      <w:pPr>
        <w:spacing w:before="0" w:after="120"/>
        <w:rPr>
          <w:rFonts w:asciiTheme="minorHAnsi" w:eastAsiaTheme="minorEastAsia" w:hAnsiTheme="minorHAnsi" w:cstheme="minorBidi"/>
        </w:rPr>
      </w:pPr>
      <w:r w:rsidRPr="009A4E50">
        <w:rPr>
          <w:rFonts w:asciiTheme="minorHAnsi" w:eastAsiaTheme="minorEastAsia" w:hAnsiTheme="minorHAnsi" w:cstheme="minorBidi"/>
          <w:b/>
          <w:bCs/>
        </w:rPr>
        <w:t>NTK</w:t>
      </w:r>
      <w:r>
        <w:rPr>
          <w:rFonts w:asciiTheme="minorHAnsi" w:eastAsiaTheme="minorEastAsia" w:hAnsiTheme="minorHAnsi" w:cstheme="minorBidi"/>
        </w:rPr>
        <w:t xml:space="preserve"> </w:t>
      </w:r>
      <w:r w:rsidRPr="009A4E50">
        <w:rPr>
          <w:rFonts w:asciiTheme="minorHAnsi" w:eastAsiaTheme="minorEastAsia" w:hAnsiTheme="minorHAnsi" w:cstheme="minorBidi"/>
          <w:b/>
          <w:bCs/>
        </w:rPr>
        <w:t>postupovala v rozporu se zákonem</w:t>
      </w:r>
      <w:r>
        <w:rPr>
          <w:rFonts w:asciiTheme="minorHAnsi" w:eastAsiaTheme="minorEastAsia" w:hAnsiTheme="minorHAnsi" w:cstheme="minorBidi"/>
        </w:rPr>
        <w:t xml:space="preserve"> o archivnictví a spisové službě</w:t>
      </w:r>
      <w:r>
        <w:rPr>
          <w:rStyle w:val="Znakapoznpodarou"/>
          <w:rFonts w:asciiTheme="minorHAnsi" w:eastAsiaTheme="minorEastAsia" w:hAnsiTheme="minorHAnsi" w:cstheme="minorBidi"/>
        </w:rPr>
        <w:footnoteReference w:id="20"/>
      </w:r>
      <w:r>
        <w:rPr>
          <w:rFonts w:asciiTheme="minorHAnsi" w:eastAsiaTheme="minorEastAsia" w:hAnsiTheme="minorHAnsi" w:cstheme="minorBidi"/>
        </w:rPr>
        <w:t>, když</w:t>
      </w:r>
      <w:r w:rsidR="00E458B2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 xml:space="preserve">jednoznačně </w:t>
      </w:r>
      <w:r w:rsidRPr="009A4E50">
        <w:rPr>
          <w:rFonts w:asciiTheme="minorHAnsi" w:eastAsiaTheme="minorEastAsia" w:hAnsiTheme="minorHAnsi" w:cstheme="minorBidi"/>
          <w:b/>
          <w:bCs/>
        </w:rPr>
        <w:t>neoznačovala dokumenty</w:t>
      </w:r>
      <w:r>
        <w:rPr>
          <w:rStyle w:val="Znakapoznpodarou"/>
          <w:rFonts w:asciiTheme="minorHAnsi" w:eastAsiaTheme="minorEastAsia" w:hAnsiTheme="minorHAnsi" w:cstheme="minorBidi"/>
        </w:rPr>
        <w:footnoteReference w:id="21"/>
      </w:r>
      <w:r>
        <w:rPr>
          <w:rFonts w:asciiTheme="minorHAnsi" w:eastAsiaTheme="minorEastAsia" w:hAnsiTheme="minorHAnsi" w:cstheme="minorBidi"/>
        </w:rPr>
        <w:t xml:space="preserve"> podle tohoto zákona. Jednalo se o dokumenty, které sama vytvářela společně s dokumenty, které obdržela. Ty dále neuchovávala v souladu se zákonem o archivnictví a spisové službě.</w:t>
      </w:r>
      <w:r>
        <w:rPr>
          <w:rStyle w:val="Znakapoznpodarou"/>
          <w:rFonts w:asciiTheme="minorHAnsi" w:eastAsiaTheme="minorEastAsia" w:hAnsiTheme="minorHAnsi" w:cstheme="minorBidi"/>
        </w:rPr>
        <w:footnoteReference w:id="22"/>
      </w:r>
      <w:r>
        <w:rPr>
          <w:rFonts w:asciiTheme="minorHAnsi" w:eastAsiaTheme="minorEastAsia" w:hAnsiTheme="minorHAnsi" w:cstheme="minorBidi"/>
        </w:rPr>
        <w:t xml:space="preserve"> Tím nezajistila nezaměnitelnost, což</w:t>
      </w:r>
      <w:r w:rsidR="00131DEA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>ve</w:t>
      </w:r>
      <w:r w:rsidR="00131DEA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>svém důsledku mohlo vytvářet prostor pro jeho libovolnou manipulaci. Zároveň jednala v rozporu se</w:t>
      </w:r>
      <w:r w:rsidR="00E458B2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>zákonem o</w:t>
      </w:r>
      <w:r w:rsidR="00E458B2">
        <w:rPr>
          <w:rFonts w:asciiTheme="minorHAnsi" w:eastAsiaTheme="minorEastAsia" w:hAnsiTheme="minorHAnsi" w:cstheme="minorBidi"/>
        </w:rPr>
        <w:t> </w:t>
      </w:r>
      <w:r>
        <w:rPr>
          <w:rFonts w:asciiTheme="minorHAnsi" w:eastAsiaTheme="minorEastAsia" w:hAnsiTheme="minorHAnsi" w:cstheme="minorBidi"/>
        </w:rPr>
        <w:t>archivnictví a spisové službě</w:t>
      </w:r>
      <w:r>
        <w:rPr>
          <w:rStyle w:val="Znakapoznpodarou"/>
          <w:rFonts w:asciiTheme="minorHAnsi" w:eastAsiaTheme="minorEastAsia" w:hAnsiTheme="minorHAnsi" w:cstheme="minorBidi"/>
        </w:rPr>
        <w:footnoteReference w:id="23"/>
      </w:r>
      <w:r w:rsidR="001064C8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 xml:space="preserve">a spisovým a skartačním řádem </w:t>
      </w:r>
      <w:r w:rsidR="00CF7637">
        <w:rPr>
          <w:rFonts w:asciiTheme="minorHAnsi" w:eastAsiaTheme="minorEastAsia" w:hAnsiTheme="minorHAnsi" w:cstheme="minorBidi"/>
        </w:rPr>
        <w:t>NTK</w:t>
      </w:r>
      <w:r w:rsidR="00131DEA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>tím, že</w:t>
      </w:r>
      <w:r w:rsidR="00E458B2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 xml:space="preserve">neoznačovala dokumenty spisovými znaky, skartačními znaky a skartačními lhůtami.  </w:t>
      </w:r>
    </w:p>
    <w:p w14:paraId="77F11742" w14:textId="77777777" w:rsidR="0032098D" w:rsidRPr="00872F9F" w:rsidRDefault="00872F9F" w:rsidP="00E458B2">
      <w:pPr>
        <w:pStyle w:val="Odstavecseseznamem"/>
        <w:keepNext/>
        <w:numPr>
          <w:ilvl w:val="0"/>
          <w:numId w:val="8"/>
        </w:numPr>
        <w:spacing w:before="240" w:after="120"/>
        <w:ind w:left="284" w:hanging="284"/>
        <w:rPr>
          <w:b/>
        </w:rPr>
      </w:pPr>
      <w:r>
        <w:rPr>
          <w:b/>
        </w:rPr>
        <w:t>P</w:t>
      </w:r>
      <w:r w:rsidRPr="007802E2">
        <w:rPr>
          <w:b/>
        </w:rPr>
        <w:t xml:space="preserve">ovinný výtisk </w:t>
      </w:r>
      <w:r>
        <w:rPr>
          <w:b/>
        </w:rPr>
        <w:t xml:space="preserve">elektronických publikací </w:t>
      </w:r>
      <w:r w:rsidRPr="007802E2">
        <w:rPr>
          <w:b/>
        </w:rPr>
        <w:t>není dosud zaveden</w:t>
      </w:r>
    </w:p>
    <w:p w14:paraId="77163E34" w14:textId="378B32F8" w:rsidR="0032098D" w:rsidRDefault="0032098D" w:rsidP="00EE5419">
      <w:pPr>
        <w:spacing w:before="0" w:after="120"/>
        <w:rPr>
          <w:rFonts w:cstheme="minorHAnsi"/>
        </w:rPr>
      </w:pPr>
      <w:r w:rsidRPr="00F71C39">
        <w:rPr>
          <w:rFonts w:cstheme="minorHAnsi"/>
        </w:rPr>
        <w:t xml:space="preserve">MK </w:t>
      </w:r>
      <w:r w:rsidR="00C87C52">
        <w:rPr>
          <w:rFonts w:cstheme="minorHAnsi"/>
        </w:rPr>
        <w:t xml:space="preserve">již v roce 2011 </w:t>
      </w:r>
      <w:r w:rsidRPr="00F71C39">
        <w:rPr>
          <w:rFonts w:cstheme="minorHAnsi"/>
        </w:rPr>
        <w:t xml:space="preserve">stanovilo dílčí </w:t>
      </w:r>
      <w:r w:rsidR="00EE5419">
        <w:rPr>
          <w:rFonts w:cstheme="minorHAnsi"/>
        </w:rPr>
        <w:t>cíl</w:t>
      </w:r>
      <w:r w:rsidR="00EE5419" w:rsidRPr="00F71C39">
        <w:rPr>
          <w:rFonts w:cstheme="minorHAnsi"/>
        </w:rPr>
        <w:t xml:space="preserve"> </w:t>
      </w:r>
      <w:r w:rsidRPr="00F71C39">
        <w:rPr>
          <w:rFonts w:cstheme="minorHAnsi"/>
        </w:rPr>
        <w:t xml:space="preserve">– </w:t>
      </w:r>
      <w:r w:rsidRPr="009E63F0">
        <w:rPr>
          <w:rFonts w:cstheme="minorHAnsi"/>
          <w:i/>
        </w:rPr>
        <w:t>Legislativní</w:t>
      </w:r>
      <w:r w:rsidRPr="00F71C39">
        <w:rPr>
          <w:rFonts w:cstheme="minorHAnsi"/>
          <w:i/>
        </w:rPr>
        <w:t xml:space="preserve"> úprava povinného ukládání elektronických publikací</w:t>
      </w:r>
      <w:r w:rsidR="0088096A" w:rsidRPr="006C3443">
        <w:rPr>
          <w:rFonts w:cstheme="minorHAnsi"/>
        </w:rPr>
        <w:t>,</w:t>
      </w:r>
      <w:r w:rsidR="0088096A">
        <w:rPr>
          <w:rFonts w:cstheme="minorHAnsi"/>
          <w:i/>
        </w:rPr>
        <w:t xml:space="preserve"> </w:t>
      </w:r>
      <w:r w:rsidR="0088096A" w:rsidRPr="0088096A">
        <w:rPr>
          <w:rFonts w:cstheme="minorHAnsi"/>
          <w:iCs/>
        </w:rPr>
        <w:t>a to</w:t>
      </w:r>
      <w:r w:rsidR="0088096A">
        <w:rPr>
          <w:rFonts w:cstheme="minorHAnsi"/>
          <w:i/>
        </w:rPr>
        <w:t xml:space="preserve"> </w:t>
      </w:r>
      <w:r w:rsidRPr="00F71C39">
        <w:rPr>
          <w:rFonts w:cstheme="minorHAnsi"/>
        </w:rPr>
        <w:t>v </w:t>
      </w:r>
      <w:r w:rsidRPr="006C3443">
        <w:rPr>
          <w:rFonts w:cstheme="minorHAnsi"/>
          <w:i/>
        </w:rPr>
        <w:t>Koncepci rozvoje knihoven v České republice na léta 2011</w:t>
      </w:r>
      <w:r w:rsidR="000D02DD" w:rsidRPr="006C3443">
        <w:rPr>
          <w:rFonts w:cstheme="minorHAnsi"/>
          <w:i/>
        </w:rPr>
        <w:t>–</w:t>
      </w:r>
      <w:r w:rsidRPr="006C3443">
        <w:rPr>
          <w:rFonts w:cstheme="minorHAnsi"/>
          <w:i/>
        </w:rPr>
        <w:t>2015</w:t>
      </w:r>
      <w:r w:rsidRPr="00F71C39">
        <w:rPr>
          <w:rFonts w:cstheme="minorHAnsi"/>
        </w:rPr>
        <w:t>.</w:t>
      </w:r>
      <w:r w:rsidRPr="00F71C39">
        <w:rPr>
          <w:rStyle w:val="Znakapoznpodarou"/>
          <w:rFonts w:cstheme="minorHAnsi"/>
        </w:rPr>
        <w:footnoteReference w:id="24"/>
      </w:r>
      <w:r w:rsidRPr="00F71C39">
        <w:rPr>
          <w:rFonts w:cstheme="minorHAnsi"/>
        </w:rPr>
        <w:t xml:space="preserve"> V rámci této koncepce se však MK nepodařilo ten</w:t>
      </w:r>
      <w:r w:rsidRPr="00436258">
        <w:rPr>
          <w:rFonts w:cstheme="minorHAnsi"/>
        </w:rPr>
        <w:t>to dílčí cíl naplnit</w:t>
      </w:r>
      <w:r w:rsidRPr="00F71C39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F71C39">
        <w:rPr>
          <w:rFonts w:cstheme="minorHAnsi"/>
        </w:rPr>
        <w:t>Institut povinného výtisku byl i dle KRK</w:t>
      </w:r>
      <w:r w:rsidR="00131DEA">
        <w:rPr>
          <w:rFonts w:cstheme="minorHAnsi"/>
        </w:rPr>
        <w:t> </w:t>
      </w:r>
      <w:r w:rsidRPr="00F71C39">
        <w:rPr>
          <w:rFonts w:cstheme="minorHAnsi"/>
        </w:rPr>
        <w:t>17</w:t>
      </w:r>
      <w:r w:rsidR="000D02DD">
        <w:rPr>
          <w:rFonts w:cstheme="minorHAnsi"/>
        </w:rPr>
        <w:t>–</w:t>
      </w:r>
      <w:r w:rsidRPr="00F71C39">
        <w:rPr>
          <w:rFonts w:cstheme="minorHAnsi"/>
        </w:rPr>
        <w:t>20 a KRK 21</w:t>
      </w:r>
      <w:r w:rsidR="000D02DD">
        <w:rPr>
          <w:rFonts w:cstheme="minorHAnsi"/>
        </w:rPr>
        <w:t>–</w:t>
      </w:r>
      <w:r w:rsidRPr="00F71C39">
        <w:rPr>
          <w:rFonts w:cstheme="minorHAnsi"/>
        </w:rPr>
        <w:t>27 pro knihovny klíčový</w:t>
      </w:r>
      <w:r>
        <w:rPr>
          <w:rFonts w:cstheme="minorHAnsi"/>
        </w:rPr>
        <w:t xml:space="preserve">. </w:t>
      </w:r>
      <w:r w:rsidRPr="00F71C39">
        <w:rPr>
          <w:rFonts w:cstheme="minorHAnsi"/>
        </w:rPr>
        <w:t>V rámci KRK 17</w:t>
      </w:r>
      <w:r w:rsidR="000D02DD">
        <w:rPr>
          <w:rFonts w:cstheme="minorHAnsi"/>
        </w:rPr>
        <w:t>–</w:t>
      </w:r>
      <w:r w:rsidRPr="00F71C39">
        <w:rPr>
          <w:rFonts w:cstheme="minorHAnsi"/>
        </w:rPr>
        <w:t>20 se MK nepodařilo toto opatření naplnit. Proto v KRK 21</w:t>
      </w:r>
      <w:r w:rsidR="000D02DD">
        <w:rPr>
          <w:rFonts w:cstheme="minorHAnsi"/>
        </w:rPr>
        <w:t>–</w:t>
      </w:r>
      <w:r w:rsidRPr="00F71C39">
        <w:rPr>
          <w:rFonts w:cstheme="minorHAnsi"/>
        </w:rPr>
        <w:t>27 MK znovu</w:t>
      </w:r>
      <w:r w:rsidRPr="00B23ED2">
        <w:rPr>
          <w:rFonts w:cstheme="minorHAnsi"/>
        </w:rPr>
        <w:t xml:space="preserve"> </w:t>
      </w:r>
      <w:r w:rsidRPr="00F71C39">
        <w:rPr>
          <w:rFonts w:cstheme="minorHAnsi"/>
        </w:rPr>
        <w:t>stanovilo</w:t>
      </w:r>
      <w:r w:rsidR="00EE5419">
        <w:rPr>
          <w:rFonts w:cstheme="minorHAnsi"/>
        </w:rPr>
        <w:t xml:space="preserve"> dílčí cíl</w:t>
      </w:r>
      <w:r w:rsidRPr="00F71C39">
        <w:rPr>
          <w:rFonts w:cstheme="minorHAnsi"/>
        </w:rPr>
        <w:t xml:space="preserve">: </w:t>
      </w:r>
      <w:r w:rsidRPr="006C3443">
        <w:rPr>
          <w:rFonts w:cstheme="minorHAnsi"/>
        </w:rPr>
        <w:t>„</w:t>
      </w:r>
      <w:r w:rsidR="009C66EE">
        <w:rPr>
          <w:rFonts w:cstheme="minorHAnsi"/>
          <w:i/>
        </w:rPr>
        <w:t>d</w:t>
      </w:r>
      <w:r w:rsidRPr="00F71C39">
        <w:rPr>
          <w:rFonts w:cstheme="minorHAnsi"/>
          <w:i/>
        </w:rPr>
        <w:t>okončit proces legislativy povinného výtisku elektronických publikací a vytvořit a zajistit provoz systému pro jejich sběr, zpracování, zpřístupnění a ukládání.</w:t>
      </w:r>
      <w:r w:rsidRPr="006C3443">
        <w:rPr>
          <w:rFonts w:cstheme="minorHAnsi"/>
        </w:rPr>
        <w:t>“</w:t>
      </w:r>
      <w:r w:rsidRPr="00F71C39">
        <w:rPr>
          <w:rFonts w:cstheme="minorHAnsi"/>
        </w:rPr>
        <w:t xml:space="preserve"> </w:t>
      </w:r>
    </w:p>
    <w:p w14:paraId="2B5D3B37" w14:textId="13E89F31" w:rsidR="0032098D" w:rsidRDefault="0032098D" w:rsidP="0032098D">
      <w:pPr>
        <w:rPr>
          <w:rFonts w:cstheme="minorHAnsi"/>
        </w:rPr>
      </w:pPr>
      <w:r w:rsidRPr="00C5074D">
        <w:rPr>
          <w:rFonts w:cstheme="minorHAnsi"/>
          <w:b/>
          <w:bCs/>
        </w:rPr>
        <w:t>MK předložilo vládě ČR návrh zákona</w:t>
      </w:r>
      <w:r w:rsidR="00430199">
        <w:rPr>
          <w:rStyle w:val="Znakapoznpodarou"/>
          <w:rFonts w:cstheme="minorHAnsi"/>
        </w:rPr>
        <w:footnoteReference w:id="25"/>
      </w:r>
      <w:r w:rsidR="009C66EE">
        <w:rPr>
          <w:rFonts w:cstheme="minorHAnsi"/>
        </w:rPr>
        <w:t>,</w:t>
      </w:r>
      <w:r w:rsidRPr="00F71C39">
        <w:rPr>
          <w:rFonts w:cstheme="minorHAnsi"/>
        </w:rPr>
        <w:t xml:space="preserve"> který </w:t>
      </w:r>
      <w:r w:rsidR="00C87C52">
        <w:rPr>
          <w:rFonts w:cstheme="minorHAnsi"/>
        </w:rPr>
        <w:t>zavád</w:t>
      </w:r>
      <w:r w:rsidR="005D1CA3">
        <w:rPr>
          <w:rFonts w:cstheme="minorHAnsi"/>
        </w:rPr>
        <w:t>í</w:t>
      </w:r>
      <w:r w:rsidR="00C87C52">
        <w:rPr>
          <w:rFonts w:cstheme="minorHAnsi"/>
        </w:rPr>
        <w:t xml:space="preserve"> povinný výtisk elektronických publikací</w:t>
      </w:r>
      <w:r w:rsidRPr="00F71C39">
        <w:rPr>
          <w:rFonts w:cstheme="minorHAnsi"/>
        </w:rPr>
        <w:t xml:space="preserve">. </w:t>
      </w:r>
      <w:r>
        <w:rPr>
          <w:rFonts w:cstheme="minorHAnsi"/>
        </w:rPr>
        <w:t>Do</w:t>
      </w:r>
      <w:r w:rsidRPr="00F71C39">
        <w:rPr>
          <w:rFonts w:cstheme="minorHAnsi"/>
        </w:rPr>
        <w:t xml:space="preserve"> období ukončení kontrolní akce </w:t>
      </w:r>
      <w:r w:rsidR="00BA3E40">
        <w:rPr>
          <w:rFonts w:cstheme="minorHAnsi"/>
        </w:rPr>
        <w:t>nebyl návrh zákona projednán a schválen Parlamentem ČR</w:t>
      </w:r>
      <w:r w:rsidR="005D1CA3">
        <w:rPr>
          <w:rFonts w:cstheme="minorHAnsi"/>
        </w:rPr>
        <w:t>.</w:t>
      </w:r>
      <w:r w:rsidR="00BA3E40">
        <w:rPr>
          <w:rFonts w:cstheme="minorHAnsi"/>
        </w:rPr>
        <w:t xml:space="preserve"> </w:t>
      </w:r>
      <w:r>
        <w:rPr>
          <w:rFonts w:cstheme="minorHAnsi"/>
        </w:rPr>
        <w:t>MK</w:t>
      </w:r>
      <w:r w:rsidRPr="00F71C39">
        <w:rPr>
          <w:rFonts w:cstheme="minorHAnsi"/>
        </w:rPr>
        <w:t xml:space="preserve"> usiluje </w:t>
      </w:r>
      <w:r w:rsidR="005D1CA3">
        <w:rPr>
          <w:rFonts w:cstheme="minorHAnsi"/>
        </w:rPr>
        <w:t xml:space="preserve">o zavedení povinného výtisku </w:t>
      </w:r>
      <w:r w:rsidRPr="00F71C39">
        <w:rPr>
          <w:rFonts w:cstheme="minorHAnsi"/>
        </w:rPr>
        <w:t xml:space="preserve">minimálně od roku 2011, tj. 13 let. </w:t>
      </w:r>
      <w:r w:rsidR="005D1CA3">
        <w:rPr>
          <w:rFonts w:cstheme="minorHAnsi"/>
        </w:rPr>
        <w:t xml:space="preserve">Zavedením povinného výtisku se předpokládá </w:t>
      </w:r>
      <w:r w:rsidR="004A6B2A">
        <w:rPr>
          <w:rFonts w:cstheme="minorHAnsi"/>
        </w:rPr>
        <w:t>úspora peněžních</w:t>
      </w:r>
      <w:r w:rsidRPr="00F71C39">
        <w:rPr>
          <w:rFonts w:cstheme="minorHAnsi"/>
        </w:rPr>
        <w:t xml:space="preserve"> prostředků vynakládaných na digitalizaci novodobých dokumentů</w:t>
      </w:r>
      <w:r w:rsidR="00BA3E40">
        <w:rPr>
          <w:rFonts w:cstheme="minorHAnsi"/>
        </w:rPr>
        <w:t>, protože knihovny nebudou muset tyto dokumenty digitalizovat.</w:t>
      </w:r>
      <w:r>
        <w:rPr>
          <w:rStyle w:val="Znakapoznpodarou"/>
          <w:rFonts w:cstheme="minorHAnsi"/>
        </w:rPr>
        <w:footnoteReference w:id="26"/>
      </w:r>
    </w:p>
    <w:p w14:paraId="32B57D3B" w14:textId="77777777" w:rsidR="00D03679" w:rsidRPr="00875F8E" w:rsidRDefault="00AB6CF8" w:rsidP="0082724D">
      <w:pPr>
        <w:keepNext/>
        <w:spacing w:before="600" w:after="120"/>
        <w:rPr>
          <w:b/>
          <w:bCs/>
        </w:rPr>
      </w:pPr>
      <w:r w:rsidRPr="00AB6CF8">
        <w:rPr>
          <w:b/>
          <w:bCs/>
        </w:rPr>
        <w:t>Seznam zkratek</w:t>
      </w:r>
    </w:p>
    <w:p w14:paraId="77920883" w14:textId="1FE22A55" w:rsidR="00223719" w:rsidRPr="009C7352" w:rsidRDefault="00223719" w:rsidP="00E5441D">
      <w:pPr>
        <w:keepNext/>
        <w:spacing w:before="0" w:line="276" w:lineRule="auto"/>
        <w:ind w:left="1418" w:hanging="1418"/>
        <w:rPr>
          <w:bCs/>
          <w:sz w:val="28"/>
        </w:rPr>
      </w:pPr>
      <w:proofErr w:type="spellStart"/>
      <w:r w:rsidRPr="009C7352">
        <w:rPr>
          <w:szCs w:val="23"/>
        </w:rPr>
        <w:t>CzechELib</w:t>
      </w:r>
      <w:proofErr w:type="spellEnd"/>
      <w:r w:rsidRPr="009C7352">
        <w:rPr>
          <w:szCs w:val="23"/>
        </w:rPr>
        <w:tab/>
      </w:r>
      <w:r w:rsidR="00E5441D" w:rsidRPr="00894BBD">
        <w:t>projekt</w:t>
      </w:r>
      <w:r w:rsidR="00E5441D">
        <w:t xml:space="preserve"> </w:t>
      </w:r>
      <w:r w:rsidRPr="006C3443">
        <w:rPr>
          <w:i/>
          <w:iCs/>
          <w:szCs w:val="23"/>
        </w:rPr>
        <w:t>Národní centrum pro elektronické informační zdroje</w:t>
      </w:r>
      <w:r w:rsidR="00E5441D" w:rsidRPr="006C3443">
        <w:rPr>
          <w:i/>
          <w:iCs/>
          <w:szCs w:val="23"/>
        </w:rPr>
        <w:t xml:space="preserve"> – </w:t>
      </w:r>
      <w:proofErr w:type="spellStart"/>
      <w:r w:rsidR="00E5441D" w:rsidRPr="006C3443">
        <w:rPr>
          <w:i/>
          <w:szCs w:val="23"/>
        </w:rPr>
        <w:t>CzechELib</w:t>
      </w:r>
      <w:proofErr w:type="spellEnd"/>
    </w:p>
    <w:p w14:paraId="385D7FC1" w14:textId="6EB8210B" w:rsidR="00AB6CF8" w:rsidRPr="004D5202" w:rsidRDefault="00D03679" w:rsidP="00E5441D">
      <w:pPr>
        <w:keepNext/>
        <w:spacing w:before="0" w:line="276" w:lineRule="auto"/>
        <w:ind w:left="1418" w:hanging="1418"/>
        <w:rPr>
          <w:bCs/>
        </w:rPr>
      </w:pPr>
      <w:r>
        <w:rPr>
          <w:bCs/>
        </w:rPr>
        <w:t>EIZ</w:t>
      </w:r>
      <w:r>
        <w:rPr>
          <w:bCs/>
        </w:rPr>
        <w:tab/>
      </w:r>
      <w:r w:rsidR="009C66EE">
        <w:rPr>
          <w:bCs/>
        </w:rPr>
        <w:t>e</w:t>
      </w:r>
      <w:r w:rsidRPr="004D5202">
        <w:rPr>
          <w:bCs/>
        </w:rPr>
        <w:t>lektronické informační zdroje</w:t>
      </w:r>
    </w:p>
    <w:p w14:paraId="75FAD3D2" w14:textId="6107C67A" w:rsidR="00875F8E" w:rsidRPr="004D5202" w:rsidRDefault="00875F8E" w:rsidP="00E5441D">
      <w:pPr>
        <w:keepNext/>
        <w:spacing w:before="0" w:line="276" w:lineRule="auto"/>
        <w:ind w:left="1418" w:hanging="1418"/>
        <w:rPr>
          <w:bCs/>
        </w:rPr>
      </w:pPr>
      <w:r w:rsidRPr="004D5202">
        <w:rPr>
          <w:bCs/>
        </w:rPr>
        <w:t>KRK</w:t>
      </w:r>
      <w:r w:rsidR="00223719" w:rsidRPr="004D5202">
        <w:rPr>
          <w:bCs/>
        </w:rPr>
        <w:t xml:space="preserve"> 17</w:t>
      </w:r>
      <w:r w:rsidR="000D02DD">
        <w:rPr>
          <w:bCs/>
        </w:rPr>
        <w:t>–</w:t>
      </w:r>
      <w:r w:rsidR="00223719" w:rsidRPr="004D5202">
        <w:rPr>
          <w:bCs/>
        </w:rPr>
        <w:t>20</w:t>
      </w:r>
      <w:r w:rsidRPr="004D5202">
        <w:rPr>
          <w:bCs/>
        </w:rPr>
        <w:tab/>
      </w:r>
      <w:r w:rsidR="00223719" w:rsidRPr="006C3443">
        <w:rPr>
          <w:bCs/>
          <w:i/>
        </w:rPr>
        <w:t>K</w:t>
      </w:r>
      <w:r w:rsidRPr="006C3443">
        <w:rPr>
          <w:bCs/>
          <w:i/>
        </w:rPr>
        <w:t>oncepce rozvoje knihove</w:t>
      </w:r>
      <w:r w:rsidR="00223719" w:rsidRPr="006C3443">
        <w:rPr>
          <w:bCs/>
          <w:i/>
        </w:rPr>
        <w:t>n</w:t>
      </w:r>
      <w:r w:rsidR="00176C74" w:rsidRPr="006C3443">
        <w:rPr>
          <w:bCs/>
          <w:i/>
        </w:rPr>
        <w:t xml:space="preserve"> 2017</w:t>
      </w:r>
      <w:r w:rsidR="000D02DD" w:rsidRPr="006C3443">
        <w:rPr>
          <w:bCs/>
          <w:i/>
        </w:rPr>
        <w:t>–</w:t>
      </w:r>
      <w:r w:rsidR="00176C74" w:rsidRPr="006C3443">
        <w:rPr>
          <w:bCs/>
          <w:i/>
        </w:rPr>
        <w:t>2020</w:t>
      </w:r>
    </w:p>
    <w:p w14:paraId="329D0EC9" w14:textId="077084A0" w:rsidR="00223719" w:rsidRPr="004D5202" w:rsidRDefault="00223719" w:rsidP="00E5441D">
      <w:pPr>
        <w:keepNext/>
        <w:spacing w:before="0" w:line="276" w:lineRule="auto"/>
        <w:ind w:left="1418" w:hanging="1418"/>
        <w:rPr>
          <w:bCs/>
        </w:rPr>
      </w:pPr>
      <w:r w:rsidRPr="004D5202">
        <w:rPr>
          <w:bCs/>
        </w:rPr>
        <w:t>KRK 21</w:t>
      </w:r>
      <w:r w:rsidR="000D02DD">
        <w:rPr>
          <w:bCs/>
        </w:rPr>
        <w:t>–</w:t>
      </w:r>
      <w:r w:rsidR="00176C74" w:rsidRPr="004D5202">
        <w:rPr>
          <w:bCs/>
        </w:rPr>
        <w:t>27</w:t>
      </w:r>
      <w:r w:rsidR="00176C74" w:rsidRPr="004D5202">
        <w:rPr>
          <w:bCs/>
        </w:rPr>
        <w:tab/>
      </w:r>
      <w:r w:rsidR="00176C74" w:rsidRPr="006C3443">
        <w:rPr>
          <w:bCs/>
          <w:i/>
        </w:rPr>
        <w:t>Koncepce rozvoje knihoven 2021</w:t>
      </w:r>
      <w:r w:rsidR="000D02DD" w:rsidRPr="006C3443">
        <w:rPr>
          <w:bCs/>
          <w:i/>
        </w:rPr>
        <w:t>–</w:t>
      </w:r>
      <w:r w:rsidR="00176C74" w:rsidRPr="006C3443">
        <w:rPr>
          <w:bCs/>
          <w:i/>
        </w:rPr>
        <w:t>2027</w:t>
      </w:r>
    </w:p>
    <w:p w14:paraId="4E4CF349" w14:textId="28D899C2" w:rsidR="00AB6CF8" w:rsidRPr="004D5202" w:rsidRDefault="00BD5F3C" w:rsidP="00E5441D">
      <w:pPr>
        <w:keepNext/>
        <w:spacing w:before="0" w:line="276" w:lineRule="auto"/>
        <w:ind w:left="1418" w:hanging="1418"/>
        <w:rPr>
          <w:bCs/>
        </w:rPr>
      </w:pPr>
      <w:r w:rsidRPr="004D5202">
        <w:rPr>
          <w:bCs/>
        </w:rPr>
        <w:t>MK</w:t>
      </w:r>
      <w:r w:rsidRPr="004D5202">
        <w:rPr>
          <w:bCs/>
        </w:rPr>
        <w:tab/>
        <w:t xml:space="preserve">Ministerstvo </w:t>
      </w:r>
      <w:r w:rsidR="009C66EE">
        <w:rPr>
          <w:bCs/>
        </w:rPr>
        <w:t>k</w:t>
      </w:r>
      <w:r w:rsidRPr="004D5202">
        <w:rPr>
          <w:bCs/>
        </w:rPr>
        <w:t>ultury</w:t>
      </w:r>
    </w:p>
    <w:p w14:paraId="791E0F2F" w14:textId="115232F8" w:rsidR="00D03679" w:rsidRPr="004D5202" w:rsidRDefault="00D03679" w:rsidP="00E5441D">
      <w:pPr>
        <w:keepNext/>
        <w:spacing w:before="0" w:line="276" w:lineRule="auto"/>
        <w:ind w:left="1418" w:hanging="1418"/>
        <w:rPr>
          <w:bCs/>
        </w:rPr>
      </w:pPr>
      <w:r w:rsidRPr="004D5202">
        <w:rPr>
          <w:bCs/>
        </w:rPr>
        <w:t>MZK</w:t>
      </w:r>
      <w:r w:rsidRPr="004D5202">
        <w:rPr>
          <w:bCs/>
        </w:rPr>
        <w:tab/>
        <w:t>Moravská zemská knihovna</w:t>
      </w:r>
      <w:r w:rsidR="00B743D1" w:rsidRPr="004D5202">
        <w:rPr>
          <w:bCs/>
        </w:rPr>
        <w:t xml:space="preserve"> v Brně</w:t>
      </w:r>
    </w:p>
    <w:p w14:paraId="11396BD9" w14:textId="7933A133" w:rsidR="00D03679" w:rsidRPr="004D5202" w:rsidRDefault="00D03679" w:rsidP="00E5441D">
      <w:pPr>
        <w:keepNext/>
        <w:spacing w:before="0" w:line="276" w:lineRule="auto"/>
        <w:ind w:left="1418" w:hanging="1418"/>
        <w:rPr>
          <w:bCs/>
        </w:rPr>
      </w:pPr>
      <w:r w:rsidRPr="004D5202">
        <w:rPr>
          <w:bCs/>
        </w:rPr>
        <w:t xml:space="preserve">NKÚ </w:t>
      </w:r>
      <w:r w:rsidRPr="004D5202">
        <w:rPr>
          <w:bCs/>
        </w:rPr>
        <w:tab/>
        <w:t>Nejvyšší kontrolní úřad</w:t>
      </w:r>
    </w:p>
    <w:p w14:paraId="62EB1B5A" w14:textId="67C2FC20" w:rsidR="00D03679" w:rsidRPr="004D5202" w:rsidRDefault="00D03679" w:rsidP="00E5441D">
      <w:pPr>
        <w:keepNext/>
        <w:spacing w:before="0" w:line="276" w:lineRule="auto"/>
        <w:ind w:left="1418" w:hanging="1418"/>
        <w:rPr>
          <w:bCs/>
        </w:rPr>
      </w:pPr>
      <w:r w:rsidRPr="004D5202">
        <w:rPr>
          <w:bCs/>
        </w:rPr>
        <w:t>NPO</w:t>
      </w:r>
      <w:r w:rsidRPr="004D5202">
        <w:rPr>
          <w:bCs/>
        </w:rPr>
        <w:tab/>
      </w:r>
      <w:r w:rsidRPr="006C3443">
        <w:rPr>
          <w:bCs/>
          <w:i/>
        </w:rPr>
        <w:t>Národní plán obnovy</w:t>
      </w:r>
    </w:p>
    <w:p w14:paraId="70853C63" w14:textId="01E3F47B" w:rsidR="00D03679" w:rsidRPr="004D5202" w:rsidRDefault="00D03679" w:rsidP="00E5441D">
      <w:pPr>
        <w:keepNext/>
        <w:spacing w:before="0" w:line="276" w:lineRule="auto"/>
        <w:ind w:left="1418" w:hanging="1418"/>
        <w:rPr>
          <w:bCs/>
        </w:rPr>
      </w:pPr>
      <w:r w:rsidRPr="004D5202">
        <w:rPr>
          <w:bCs/>
        </w:rPr>
        <w:t>NK ČR</w:t>
      </w:r>
      <w:r w:rsidRPr="004D5202">
        <w:rPr>
          <w:bCs/>
        </w:rPr>
        <w:tab/>
        <w:t xml:space="preserve">Národní knihovna </w:t>
      </w:r>
      <w:r w:rsidR="00B743D1" w:rsidRPr="004D5202">
        <w:rPr>
          <w:bCs/>
        </w:rPr>
        <w:t>Č</w:t>
      </w:r>
      <w:r w:rsidRPr="004D5202">
        <w:rPr>
          <w:bCs/>
        </w:rPr>
        <w:t>eské republiky</w:t>
      </w:r>
    </w:p>
    <w:p w14:paraId="426A82FF" w14:textId="66E34C32" w:rsidR="00D03679" w:rsidRPr="004D5202" w:rsidRDefault="00D03679" w:rsidP="00E5441D">
      <w:pPr>
        <w:keepNext/>
        <w:spacing w:before="0" w:line="276" w:lineRule="auto"/>
        <w:ind w:left="1418" w:hanging="1418"/>
        <w:rPr>
          <w:bCs/>
        </w:rPr>
      </w:pPr>
      <w:r w:rsidRPr="004D5202">
        <w:rPr>
          <w:bCs/>
        </w:rPr>
        <w:t>NTK</w:t>
      </w:r>
      <w:r w:rsidRPr="004D5202">
        <w:rPr>
          <w:bCs/>
        </w:rPr>
        <w:tab/>
        <w:t>Národní technická knihovna</w:t>
      </w:r>
    </w:p>
    <w:p w14:paraId="0B30532C" w14:textId="53D11890" w:rsidR="007C1215" w:rsidRPr="004D5202" w:rsidRDefault="007C1215" w:rsidP="00E5441D">
      <w:pPr>
        <w:keepNext/>
        <w:spacing w:before="0" w:line="276" w:lineRule="auto"/>
        <w:ind w:left="1418" w:hanging="1418"/>
        <w:rPr>
          <w:bCs/>
        </w:rPr>
      </w:pPr>
      <w:r w:rsidRPr="004D5202">
        <w:t>OP VVV</w:t>
      </w:r>
      <w:r w:rsidRPr="004D5202">
        <w:tab/>
      </w:r>
      <w:r w:rsidR="009C66EE">
        <w:t>o</w:t>
      </w:r>
      <w:r w:rsidRPr="004D5202">
        <w:t xml:space="preserve">perační program </w:t>
      </w:r>
      <w:r w:rsidRPr="006C3443">
        <w:rPr>
          <w:rFonts w:eastAsia="Calibri"/>
          <w:i/>
        </w:rPr>
        <w:t>Výzkum, vývoj a vzdělávání</w:t>
      </w:r>
      <w:r w:rsidRPr="004D5202">
        <w:rPr>
          <w:rFonts w:eastAsia="Calibri"/>
        </w:rPr>
        <w:t xml:space="preserve"> </w:t>
      </w:r>
    </w:p>
    <w:p w14:paraId="57F36CFD" w14:textId="354FBB38" w:rsidR="00875F8E" w:rsidRPr="004D5202" w:rsidRDefault="00875F8E" w:rsidP="00E5441D">
      <w:pPr>
        <w:keepNext/>
        <w:spacing w:before="0" w:line="276" w:lineRule="auto"/>
        <w:ind w:left="1418" w:hanging="1418"/>
        <w:rPr>
          <w:bCs/>
        </w:rPr>
      </w:pPr>
      <w:r w:rsidRPr="004D5202">
        <w:rPr>
          <w:bCs/>
        </w:rPr>
        <w:t>SKP</w:t>
      </w:r>
      <w:r w:rsidR="00223719" w:rsidRPr="004D5202">
        <w:rPr>
          <w:bCs/>
        </w:rPr>
        <w:t xml:space="preserve"> 15</w:t>
      </w:r>
      <w:r w:rsidR="000D02DD">
        <w:rPr>
          <w:bCs/>
        </w:rPr>
        <w:t>–</w:t>
      </w:r>
      <w:r w:rsidR="00223719" w:rsidRPr="004D5202">
        <w:rPr>
          <w:bCs/>
        </w:rPr>
        <w:t>20</w:t>
      </w:r>
      <w:r w:rsidRPr="004D5202">
        <w:rPr>
          <w:bCs/>
        </w:rPr>
        <w:tab/>
      </w:r>
      <w:r w:rsidR="00223719" w:rsidRPr="006C3443">
        <w:rPr>
          <w:bCs/>
          <w:i/>
        </w:rPr>
        <w:t>S</w:t>
      </w:r>
      <w:r w:rsidRPr="006C3443">
        <w:rPr>
          <w:bCs/>
          <w:i/>
        </w:rPr>
        <w:t>tátní kulturní politika</w:t>
      </w:r>
      <w:r w:rsidR="00223719" w:rsidRPr="006C3443">
        <w:rPr>
          <w:bCs/>
          <w:i/>
        </w:rPr>
        <w:t xml:space="preserve"> 2015</w:t>
      </w:r>
      <w:r w:rsidR="000D02DD" w:rsidRPr="006C3443">
        <w:rPr>
          <w:bCs/>
          <w:i/>
        </w:rPr>
        <w:t>–</w:t>
      </w:r>
      <w:r w:rsidR="00223719" w:rsidRPr="006C3443">
        <w:rPr>
          <w:bCs/>
          <w:i/>
        </w:rPr>
        <w:t>2020</w:t>
      </w:r>
    </w:p>
    <w:p w14:paraId="30A913FB" w14:textId="31B94217" w:rsidR="00223719" w:rsidRPr="004D5202" w:rsidRDefault="00223719" w:rsidP="00E5441D">
      <w:pPr>
        <w:keepNext/>
        <w:spacing w:before="0" w:line="276" w:lineRule="auto"/>
        <w:ind w:left="1418" w:hanging="1418"/>
        <w:rPr>
          <w:bCs/>
        </w:rPr>
      </w:pPr>
      <w:r w:rsidRPr="004D5202">
        <w:rPr>
          <w:bCs/>
        </w:rPr>
        <w:t>SKP 21</w:t>
      </w:r>
      <w:r w:rsidR="000D02DD">
        <w:rPr>
          <w:bCs/>
        </w:rPr>
        <w:t>–</w:t>
      </w:r>
      <w:r w:rsidRPr="004D5202">
        <w:rPr>
          <w:bCs/>
        </w:rPr>
        <w:t>25</w:t>
      </w:r>
      <w:r w:rsidRPr="004D5202">
        <w:rPr>
          <w:bCs/>
        </w:rPr>
        <w:tab/>
      </w:r>
      <w:r w:rsidRPr="006C3443">
        <w:rPr>
          <w:bCs/>
          <w:i/>
        </w:rPr>
        <w:t>Státní kulturní politika 2021</w:t>
      </w:r>
      <w:r w:rsidR="000D02DD" w:rsidRPr="006C3443">
        <w:rPr>
          <w:bCs/>
          <w:i/>
        </w:rPr>
        <w:t>–</w:t>
      </w:r>
      <w:r w:rsidRPr="006C3443">
        <w:rPr>
          <w:bCs/>
          <w:i/>
        </w:rPr>
        <w:t>2025+</w:t>
      </w:r>
    </w:p>
    <w:p w14:paraId="61705781" w14:textId="17A833F1" w:rsidR="00EB0F33" w:rsidRDefault="00EB0F33" w:rsidP="00E5441D">
      <w:pPr>
        <w:keepNext/>
        <w:spacing w:before="0" w:line="276" w:lineRule="auto"/>
        <w:ind w:left="1418" w:hanging="1418"/>
        <w:rPr>
          <w:bCs/>
        </w:rPr>
      </w:pPr>
      <w:r>
        <w:rPr>
          <w:bCs/>
        </w:rPr>
        <w:t>SPO</w:t>
      </w:r>
      <w:r>
        <w:rPr>
          <w:bCs/>
        </w:rPr>
        <w:tab/>
      </w:r>
      <w:r w:rsidR="009C66EE">
        <w:rPr>
          <w:bCs/>
        </w:rPr>
        <w:t>s</w:t>
      </w:r>
      <w:r>
        <w:rPr>
          <w:bCs/>
        </w:rPr>
        <w:t>tátní příspěvková organizace</w:t>
      </w:r>
    </w:p>
    <w:p w14:paraId="2DD9C91B" w14:textId="2ADD600C" w:rsidR="007C1215" w:rsidRDefault="007C1215" w:rsidP="00E5441D">
      <w:pPr>
        <w:keepNext/>
        <w:spacing w:before="0" w:line="276" w:lineRule="auto"/>
        <w:ind w:left="1418" w:hanging="1418"/>
        <w:rPr>
          <w:bCs/>
        </w:rPr>
      </w:pPr>
      <w:proofErr w:type="spellStart"/>
      <w:r w:rsidRPr="00223719">
        <w:rPr>
          <w:bCs/>
        </w:rPr>
        <w:t>VaV</w:t>
      </w:r>
      <w:proofErr w:type="spellEnd"/>
      <w:r w:rsidRPr="00223719">
        <w:rPr>
          <w:bCs/>
        </w:rPr>
        <w:tab/>
      </w:r>
      <w:r w:rsidR="009C66EE">
        <w:rPr>
          <w:bCs/>
        </w:rPr>
        <w:t>v</w:t>
      </w:r>
      <w:r w:rsidR="00F56D5C">
        <w:rPr>
          <w:bCs/>
        </w:rPr>
        <w:t>ýzkum a vývoj</w:t>
      </w:r>
    </w:p>
    <w:p w14:paraId="1704D11A" w14:textId="1AED770B" w:rsidR="00BD5F3C" w:rsidRDefault="00BD5F3C" w:rsidP="00E5441D">
      <w:pPr>
        <w:keepNext/>
        <w:spacing w:before="0" w:line="276" w:lineRule="auto"/>
        <w:ind w:left="1418" w:hanging="1418"/>
        <w:rPr>
          <w:bCs/>
        </w:rPr>
      </w:pPr>
      <w:r>
        <w:rPr>
          <w:bCs/>
        </w:rPr>
        <w:t>VISK</w:t>
      </w:r>
      <w:r>
        <w:rPr>
          <w:bCs/>
        </w:rPr>
        <w:tab/>
      </w:r>
      <w:r w:rsidR="007C1215" w:rsidRPr="006C3443">
        <w:rPr>
          <w:bCs/>
          <w:i/>
        </w:rPr>
        <w:t>V</w:t>
      </w:r>
      <w:r w:rsidRPr="006C3443">
        <w:rPr>
          <w:bCs/>
          <w:i/>
        </w:rPr>
        <w:t>eřejné informační služby knihoven</w:t>
      </w:r>
    </w:p>
    <w:p w14:paraId="2ED68014" w14:textId="09BA6861" w:rsidR="00BD5F3C" w:rsidRDefault="00BD5F3C" w:rsidP="00E5441D">
      <w:pPr>
        <w:keepNext/>
        <w:spacing w:before="0" w:line="276" w:lineRule="auto"/>
        <w:ind w:left="1418" w:hanging="1418"/>
        <w:rPr>
          <w:bCs/>
        </w:rPr>
      </w:pPr>
      <w:r>
        <w:rPr>
          <w:bCs/>
        </w:rPr>
        <w:t>VZ</w:t>
      </w:r>
      <w:r>
        <w:rPr>
          <w:bCs/>
        </w:rPr>
        <w:tab/>
      </w:r>
      <w:r w:rsidR="009C66EE">
        <w:rPr>
          <w:bCs/>
        </w:rPr>
        <w:t>v</w:t>
      </w:r>
      <w:r>
        <w:rPr>
          <w:bCs/>
        </w:rPr>
        <w:t>eřejná zakázka</w:t>
      </w:r>
    </w:p>
    <w:p w14:paraId="75FC4A7E" w14:textId="77777777" w:rsidR="00AB6CF8" w:rsidRDefault="00AB6CF8" w:rsidP="003D0D9E">
      <w:pPr>
        <w:spacing w:before="240" w:after="120"/>
        <w:rPr>
          <w:bCs/>
        </w:rPr>
      </w:pPr>
    </w:p>
    <w:p w14:paraId="6AC2ABB2" w14:textId="77777777" w:rsidR="00AB6CF8" w:rsidRDefault="00875F8E" w:rsidP="00401359">
      <w:pPr>
        <w:keepNext/>
        <w:spacing w:before="240" w:after="120"/>
        <w:rPr>
          <w:bCs/>
        </w:rPr>
      </w:pPr>
      <w:r w:rsidRPr="00AB6CF8">
        <w:rPr>
          <w:b/>
          <w:bCs/>
        </w:rPr>
        <w:t>Seznam</w:t>
      </w:r>
      <w:r>
        <w:rPr>
          <w:b/>
          <w:bCs/>
        </w:rPr>
        <w:t xml:space="preserve"> příloh</w:t>
      </w:r>
    </w:p>
    <w:p w14:paraId="4941C978" w14:textId="22FCB43E" w:rsidR="00AB6CF8" w:rsidRDefault="006177C4" w:rsidP="003D0D9E">
      <w:pPr>
        <w:keepNext/>
        <w:spacing w:before="0" w:line="276" w:lineRule="auto"/>
        <w:rPr>
          <w:bCs/>
        </w:rPr>
      </w:pPr>
      <w:r>
        <w:rPr>
          <w:bCs/>
        </w:rPr>
        <w:t>Příloha č. 1: Digitalizace knihovních fondů a jejich zpřístupnění v NK ČR</w:t>
      </w:r>
      <w:r w:rsidR="009C66EE">
        <w:rPr>
          <w:bCs/>
        </w:rPr>
        <w:t>.</w:t>
      </w:r>
    </w:p>
    <w:p w14:paraId="7BDAD975" w14:textId="4F4317AC" w:rsidR="006177C4" w:rsidRDefault="006177C4" w:rsidP="003D0D9E">
      <w:pPr>
        <w:keepNext/>
        <w:spacing w:before="0" w:line="276" w:lineRule="auto"/>
        <w:rPr>
          <w:bCs/>
        </w:rPr>
      </w:pPr>
      <w:r>
        <w:rPr>
          <w:bCs/>
        </w:rPr>
        <w:t>Příloha č. 2: Digitalizace knihovních fondů a jejich zpřístupnění v</w:t>
      </w:r>
      <w:r w:rsidR="009C66EE">
        <w:rPr>
          <w:bCs/>
        </w:rPr>
        <w:t> </w:t>
      </w:r>
      <w:r>
        <w:rPr>
          <w:bCs/>
        </w:rPr>
        <w:t>MZK</w:t>
      </w:r>
      <w:r w:rsidR="009C66EE">
        <w:rPr>
          <w:bCs/>
        </w:rPr>
        <w:t>.</w:t>
      </w:r>
    </w:p>
    <w:p w14:paraId="15D547AE" w14:textId="5BEFF16E" w:rsidR="006177C4" w:rsidRDefault="006177C4" w:rsidP="003D0D9E">
      <w:pPr>
        <w:keepNext/>
        <w:spacing w:before="0" w:line="276" w:lineRule="auto"/>
        <w:rPr>
          <w:bCs/>
        </w:rPr>
      </w:pPr>
      <w:r>
        <w:rPr>
          <w:bCs/>
        </w:rPr>
        <w:t>Příloha č. 3: Digitalizace knihovních fondů, EIZ a jejich zpřístupnění v</w:t>
      </w:r>
      <w:r w:rsidR="009C66EE">
        <w:rPr>
          <w:bCs/>
        </w:rPr>
        <w:t> </w:t>
      </w:r>
      <w:r>
        <w:rPr>
          <w:bCs/>
        </w:rPr>
        <w:t>NTK</w:t>
      </w:r>
      <w:r w:rsidR="009C66EE">
        <w:rPr>
          <w:bCs/>
        </w:rPr>
        <w:t>.</w:t>
      </w:r>
    </w:p>
    <w:p w14:paraId="322BA086" w14:textId="1F0E01E6" w:rsidR="00AB6CF8" w:rsidRDefault="00402450" w:rsidP="003D0D9E">
      <w:pPr>
        <w:keepNext/>
        <w:spacing w:before="0" w:line="276" w:lineRule="auto"/>
        <w:rPr>
          <w:bCs/>
        </w:rPr>
      </w:pPr>
      <w:r>
        <w:rPr>
          <w:bCs/>
        </w:rPr>
        <w:t xml:space="preserve">Příloha č. 4: </w:t>
      </w:r>
      <w:r w:rsidRPr="00402450">
        <w:rPr>
          <w:bCs/>
        </w:rPr>
        <w:t>Digitalizace knihovních fondů a jejich zpřístupnění v</w:t>
      </w:r>
      <w:r w:rsidR="009C66EE">
        <w:rPr>
          <w:bCs/>
        </w:rPr>
        <w:t> </w:t>
      </w:r>
      <w:r w:rsidRPr="00402450">
        <w:rPr>
          <w:bCs/>
        </w:rPr>
        <w:t>Evropě</w:t>
      </w:r>
      <w:r w:rsidR="009C66EE">
        <w:rPr>
          <w:bCs/>
        </w:rPr>
        <w:t>.</w:t>
      </w:r>
    </w:p>
    <w:p w14:paraId="0C67A016" w14:textId="77777777" w:rsidR="00383268" w:rsidRDefault="00383268">
      <w:pPr>
        <w:spacing w:before="0"/>
        <w:jc w:val="left"/>
        <w:rPr>
          <w:b/>
        </w:rPr>
      </w:pPr>
      <w:r>
        <w:rPr>
          <w:b/>
        </w:rPr>
        <w:br w:type="page"/>
      </w:r>
    </w:p>
    <w:p w14:paraId="7E751DD1" w14:textId="77777777" w:rsidR="00AB6CF8" w:rsidRDefault="00AB6CF8" w:rsidP="00AF2932">
      <w:pPr>
        <w:spacing w:after="120"/>
        <w:jc w:val="right"/>
        <w:rPr>
          <w:b/>
        </w:rPr>
      </w:pPr>
      <w:r>
        <w:rPr>
          <w:b/>
        </w:rPr>
        <w:t>Příloha č. 1</w:t>
      </w:r>
    </w:p>
    <w:p w14:paraId="6E05D31C" w14:textId="77777777" w:rsidR="00AB6CF8" w:rsidRPr="00513761" w:rsidRDefault="00AB6CF8" w:rsidP="00AF2932">
      <w:pPr>
        <w:spacing w:after="120"/>
        <w:jc w:val="center"/>
        <w:rPr>
          <w:b/>
        </w:rPr>
      </w:pPr>
      <w:r w:rsidRPr="00513761">
        <w:rPr>
          <w:b/>
        </w:rPr>
        <w:t>Digitalizace knihovních fondů a jejich zpřístupnění v NK ČR</w:t>
      </w:r>
    </w:p>
    <w:p w14:paraId="7080C07F" w14:textId="1A39746C" w:rsidR="00AB6CF8" w:rsidRPr="00513761" w:rsidRDefault="00AB6CF8" w:rsidP="00AB6CF8">
      <w:pPr>
        <w:rPr>
          <w:rFonts w:cstheme="minorHAnsi"/>
        </w:rPr>
      </w:pPr>
      <w:r w:rsidRPr="00513761">
        <w:rPr>
          <w:rFonts w:asciiTheme="minorHAnsi" w:hAnsiTheme="minorHAnsi" w:cstheme="minorHAnsi"/>
        </w:rPr>
        <w:t xml:space="preserve">Celkový knihovní fond NK ČR </w:t>
      </w:r>
      <w:r w:rsidR="005A7FAE">
        <w:rPr>
          <w:rFonts w:asciiTheme="minorHAnsi" w:hAnsiTheme="minorHAnsi" w:cstheme="minorHAnsi"/>
        </w:rPr>
        <w:t>činil</w:t>
      </w:r>
      <w:r w:rsidRPr="00513761">
        <w:rPr>
          <w:rFonts w:asciiTheme="minorHAnsi" w:hAnsiTheme="minorHAnsi" w:cstheme="minorHAnsi"/>
        </w:rPr>
        <w:t xml:space="preserve"> 7 727 350 knihovních jednotek</w:t>
      </w:r>
      <w:r w:rsidRPr="00513761">
        <w:rPr>
          <w:rStyle w:val="Znakapoznpodarou"/>
          <w:rFonts w:asciiTheme="minorHAnsi" w:hAnsiTheme="minorHAnsi" w:cstheme="minorHAnsi"/>
        </w:rPr>
        <w:footnoteReference w:id="27"/>
      </w:r>
      <w:r w:rsidRPr="00513761">
        <w:rPr>
          <w:rFonts w:asciiTheme="minorHAnsi" w:hAnsiTheme="minorHAnsi" w:cstheme="minorHAnsi"/>
        </w:rPr>
        <w:t xml:space="preserve"> (stav k 31. 12. 2023).</w:t>
      </w:r>
      <w:r w:rsidRPr="00513761">
        <w:rPr>
          <w:rFonts w:cstheme="minorHAnsi"/>
        </w:rPr>
        <w:t xml:space="preserve"> </w:t>
      </w:r>
      <w:r w:rsidRPr="00513761">
        <w:rPr>
          <w:rFonts w:asciiTheme="minorHAnsi" w:hAnsiTheme="minorHAnsi" w:cstheme="minorHAnsi"/>
        </w:rPr>
        <w:t>Procentuální podíl již digitalizovaných dokumentů z celkové</w:t>
      </w:r>
      <w:r w:rsidR="00E5441D">
        <w:rPr>
          <w:rFonts w:asciiTheme="minorHAnsi" w:hAnsiTheme="minorHAnsi" w:cstheme="minorHAnsi"/>
        </w:rPr>
        <w:t>ho</w:t>
      </w:r>
      <w:r w:rsidRPr="00513761">
        <w:rPr>
          <w:rFonts w:asciiTheme="minorHAnsi" w:hAnsiTheme="minorHAnsi" w:cstheme="minorHAnsi"/>
        </w:rPr>
        <w:t xml:space="preserve"> počtu svazků v NK ČR nelze reálně stanovit, protože </w:t>
      </w:r>
      <w:r w:rsidRPr="00513761">
        <w:rPr>
          <w:rFonts w:asciiTheme="minorHAnsi" w:hAnsiTheme="minorHAnsi" w:cstheme="minorHAnsi"/>
          <w:bCs/>
        </w:rPr>
        <w:t>celkový počet knihovních jednotek není celkovým počtem unikátních titulů</w:t>
      </w:r>
      <w:r w:rsidRPr="00513761">
        <w:rPr>
          <w:rFonts w:cstheme="minorHAnsi"/>
        </w:rPr>
        <w:t>. Některé dokumenty jsou ve fondech zastoupeny ve více exemplářích nebo digitalizaci neumožňuje jejich stav</w:t>
      </w:r>
      <w:r>
        <w:rPr>
          <w:rFonts w:cstheme="minorHAnsi"/>
        </w:rPr>
        <w:t xml:space="preserve"> apod.</w:t>
      </w:r>
      <w:r w:rsidRPr="00513761">
        <w:rPr>
          <w:rFonts w:cstheme="minorHAnsi"/>
        </w:rPr>
        <w:t xml:space="preserve"> Zároveň musí NK ČR respektovat pravidla stanovená autorským zákonem. </w:t>
      </w:r>
      <w:r>
        <w:rPr>
          <w:rFonts w:cstheme="minorHAnsi"/>
        </w:rPr>
        <w:t xml:space="preserve">Navíc se knihovní fond </w:t>
      </w:r>
      <w:r w:rsidRPr="00513761">
        <w:rPr>
          <w:rFonts w:asciiTheme="minorHAnsi" w:hAnsiTheme="minorHAnsi" w:cstheme="minorHAnsi"/>
        </w:rPr>
        <w:t>NK ČR</w:t>
      </w:r>
      <w:r>
        <w:rPr>
          <w:rFonts w:cstheme="minorHAnsi"/>
        </w:rPr>
        <w:t xml:space="preserve"> neustále rozšiřuje, a to o desítky tisíc titulů ročně.</w:t>
      </w:r>
      <w:r w:rsidRPr="00513761"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t>NK</w:t>
      </w:r>
      <w:r w:rsidR="00F31089">
        <w:rPr>
          <w:rFonts w:cstheme="minorHAnsi"/>
        </w:rPr>
        <w:t> </w:t>
      </w:r>
      <w:r>
        <w:rPr>
          <w:rFonts w:cstheme="minorHAnsi"/>
        </w:rPr>
        <w:t xml:space="preserve">ČR </w:t>
      </w:r>
      <w:r w:rsidRPr="00513761">
        <w:rPr>
          <w:rFonts w:asciiTheme="minorHAnsi" w:hAnsiTheme="minorHAnsi" w:cstheme="minorHAnsi"/>
        </w:rPr>
        <w:t xml:space="preserve">realizuje digitalizaci </w:t>
      </w:r>
      <w:r w:rsidRPr="00513761">
        <w:rPr>
          <w:rFonts w:cstheme="minorHAnsi"/>
        </w:rPr>
        <w:t>dokumentů z </w:t>
      </w:r>
      <w:r w:rsidRPr="00513761">
        <w:rPr>
          <w:rFonts w:asciiTheme="minorHAnsi" w:hAnsiTheme="minorHAnsi" w:cstheme="minorHAnsi"/>
          <w:b/>
        </w:rPr>
        <w:t>historick</w:t>
      </w:r>
      <w:r w:rsidRPr="00513761">
        <w:rPr>
          <w:rFonts w:cstheme="minorHAnsi"/>
          <w:b/>
        </w:rPr>
        <w:t>ých a novodobých fondů.</w:t>
      </w:r>
      <w:r>
        <w:rPr>
          <w:rStyle w:val="Znakapoznpodarou"/>
          <w:rFonts w:cstheme="minorHAnsi"/>
          <w:b/>
        </w:rPr>
        <w:footnoteReference w:id="28"/>
      </w:r>
    </w:p>
    <w:p w14:paraId="1665B490" w14:textId="77777777" w:rsidR="00A1385A" w:rsidRPr="00513761" w:rsidRDefault="00A1385A" w:rsidP="0021413E">
      <w:pPr>
        <w:rPr>
          <w:rFonts w:cstheme="minorHAnsi"/>
          <w:b/>
        </w:rPr>
      </w:pPr>
      <w:r w:rsidRPr="00513761">
        <w:rPr>
          <w:rFonts w:cstheme="minorHAnsi"/>
          <w:b/>
        </w:rPr>
        <w:t>Historický fond</w:t>
      </w:r>
    </w:p>
    <w:p w14:paraId="56CCA57E" w14:textId="77777777" w:rsidR="00A1385A" w:rsidRPr="00A026C5" w:rsidRDefault="00A1385A" w:rsidP="00A1385A">
      <w:pPr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057568" wp14:editId="7A568404">
                <wp:simplePos x="0" y="0"/>
                <wp:positionH relativeFrom="margin">
                  <wp:posOffset>36830</wp:posOffset>
                </wp:positionH>
                <wp:positionV relativeFrom="paragraph">
                  <wp:posOffset>58420</wp:posOffset>
                </wp:positionV>
                <wp:extent cx="1653540" cy="883920"/>
                <wp:effectExtent l="0" t="0" r="3810" b="0"/>
                <wp:wrapNone/>
                <wp:docPr id="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883920"/>
                        </a:xfrm>
                        <a:prstGeom prst="roundRect">
                          <a:avLst/>
                        </a:prstGeom>
                        <a:solidFill>
                          <a:srgbClr val="AF1953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756EA" w14:textId="760EF021" w:rsidR="00DE5605" w:rsidRPr="0021413E" w:rsidRDefault="00DE5605" w:rsidP="0021413E">
                            <w:pPr>
                              <w:spacing w:before="0"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1413E">
                              <w:rPr>
                                <w:color w:val="FFFFFF" w:themeColor="background1"/>
                              </w:rPr>
                              <w:t>PŘÍSTUPNOST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675E3236" w14:textId="77777777" w:rsidR="00DE5605" w:rsidRPr="006C3443" w:rsidRDefault="00DE5605" w:rsidP="0021413E">
                            <w:pPr>
                              <w:spacing w:before="0" w:line="276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hyperlink r:id="rId13" w:history="1">
                              <w:proofErr w:type="spellStart"/>
                              <w:r w:rsidRPr="006C3443">
                                <w:rPr>
                                  <w:rStyle w:val="Hypertextovodkaz"/>
                                  <w:rFonts w:cstheme="minorHAnsi"/>
                                  <w:b/>
                                  <w:i/>
                                  <w:color w:val="FFFFFF" w:themeColor="background1"/>
                                  <w:u w:val="none"/>
                                </w:rPr>
                                <w:t>Manuscriptorium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57568" id="_x0000_s1032" style="position:absolute;left:0;text-align:left;margin-left:2.9pt;margin-top:4.6pt;width:130.2pt;height:69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" fillcolor="#af1953" stroked="f" strokeweight="2.25pt">
                <v:textbox>
                  <w:txbxContent>
                    <w:p w14:paraId="51C756EA" w14:textId="760EF021" w:rsidR="00DE5605" w:rsidRPr="0021413E" w:rsidRDefault="00DE5605" w:rsidP="0021413E">
                      <w:pPr>
                        <w:spacing w:before="0"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21413E">
                        <w:rPr>
                          <w:color w:val="FFFFFF" w:themeColor="background1"/>
                        </w:rPr>
                        <w:t>PŘÍSTUPNOST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</w:p>
                    <w:p w14:paraId="675E3236" w14:textId="77777777" w:rsidR="00DE5605" w:rsidRPr="006C3443" w:rsidRDefault="00DE5605" w:rsidP="0021413E">
                      <w:pPr>
                        <w:spacing w:before="0" w:line="276" w:lineRule="auto"/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hyperlink r:id="rId14" w:history="1">
                        <w:proofErr w:type="spellStart"/>
                        <w:r w:rsidRPr="006C3443">
                          <w:rPr>
                            <w:rStyle w:val="Hypertextovodkaz"/>
                            <w:rFonts w:cstheme="minorHAnsi"/>
                            <w:b/>
                            <w:i/>
                            <w:color w:val="FFFFFF" w:themeColor="background1"/>
                            <w:u w:val="none"/>
                          </w:rPr>
                          <w:t>Manuscriptorium</w:t>
                        </w:r>
                        <w:proofErr w:type="spellEnd"/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1DAD28" wp14:editId="535E0A34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1516380" cy="861060"/>
                <wp:effectExtent l="0" t="0" r="7620" b="0"/>
                <wp:wrapNone/>
                <wp:docPr id="5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861060"/>
                        </a:xfrm>
                        <a:prstGeom prst="roundRect">
                          <a:avLst/>
                        </a:prstGeom>
                        <a:solidFill>
                          <a:srgbClr val="FDC300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38897" w14:textId="57DB59D7" w:rsidR="00DE5605" w:rsidRPr="0021413E" w:rsidRDefault="00DE5605" w:rsidP="0021413E">
                            <w:pPr>
                              <w:spacing w:before="0"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1413E">
                              <w:rPr>
                                <w:color w:val="FFFFFF" w:themeColor="background1"/>
                              </w:rPr>
                              <w:t>NÁVŠTĚVNOST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5E0BB92F" w14:textId="77777777" w:rsidR="00DE5605" w:rsidRPr="0021413E" w:rsidRDefault="00DE5605" w:rsidP="0021413E">
                            <w:pPr>
                              <w:spacing w:before="0" w:line="276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1413E">
                              <w:rPr>
                                <w:rFonts w:ascii="Cambria Math" w:hAnsi="Cambria Math" w:cs="Cambria Math"/>
                                <w:b/>
                                <w:color w:val="FFFFFF" w:themeColor="background1"/>
                              </w:rPr>
                              <w:t>⌀</w:t>
                            </w:r>
                            <w:r w:rsidRPr="0021413E">
                              <w:rPr>
                                <w:b/>
                                <w:color w:val="FFFFFF" w:themeColor="background1"/>
                              </w:rPr>
                              <w:t xml:space="preserve"> 317 640/rok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DAD28" id="_x0000_s1033" style="position:absolute;left:0;text-align:left;margin-left:68.2pt;margin-top:5.8pt;width:119.4pt;height:67.8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" fillcolor="#fdc300" stroked="f" strokeweight="2.25pt">
                <v:textbox>
                  <w:txbxContent>
                    <w:p w14:paraId="12338897" w14:textId="57DB59D7" w:rsidR="00DE5605" w:rsidRPr="0021413E" w:rsidRDefault="00DE5605" w:rsidP="0021413E">
                      <w:pPr>
                        <w:spacing w:before="0"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21413E">
                        <w:rPr>
                          <w:color w:val="FFFFFF" w:themeColor="background1"/>
                        </w:rPr>
                        <w:t>NÁVŠTĚVNOST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</w:p>
                    <w:p w14:paraId="5E0BB92F" w14:textId="77777777" w:rsidR="00DE5605" w:rsidRPr="0021413E" w:rsidRDefault="00DE5605" w:rsidP="0021413E">
                      <w:pPr>
                        <w:spacing w:before="0" w:line="276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1413E">
                        <w:rPr>
                          <w:rFonts w:ascii="Cambria Math" w:hAnsi="Cambria Math" w:cs="Cambria Math"/>
                          <w:b/>
                          <w:color w:val="FFFFFF" w:themeColor="background1"/>
                        </w:rPr>
                        <w:t>⌀</w:t>
                      </w:r>
                      <w:r w:rsidRPr="0021413E">
                        <w:rPr>
                          <w:b/>
                          <w:color w:val="FFFFFF" w:themeColor="background1"/>
                        </w:rPr>
                        <w:t xml:space="preserve"> 317 640/rok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CC4FDD" wp14:editId="5C36CED8">
                <wp:simplePos x="0" y="0"/>
                <wp:positionH relativeFrom="margin">
                  <wp:posOffset>1819910</wp:posOffset>
                </wp:positionH>
                <wp:positionV relativeFrom="paragraph">
                  <wp:posOffset>66040</wp:posOffset>
                </wp:positionV>
                <wp:extent cx="2263140" cy="883920"/>
                <wp:effectExtent l="0" t="0" r="3810" b="0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883920"/>
                        </a:xfrm>
                        <a:prstGeom prst="roundRect">
                          <a:avLst/>
                        </a:prstGeom>
                        <a:solidFill>
                          <a:srgbClr val="2EB3A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3CD34" w14:textId="466A0257" w:rsidR="00DE5605" w:rsidRPr="0021413E" w:rsidRDefault="00DE5605" w:rsidP="0021413E">
                            <w:pPr>
                              <w:spacing w:before="0"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62B66">
                              <w:rPr>
                                <w:color w:val="FFFFFF" w:themeColor="background1"/>
                              </w:rPr>
                              <w:t>POČE</w:t>
                            </w:r>
                            <w:r w:rsidRPr="0021413E">
                              <w:rPr>
                                <w:color w:val="FFFFFF" w:themeColor="background1"/>
                              </w:rPr>
                              <w:t>T DIGITÁLNÍCH DOKUMENTŮ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031428C0" w14:textId="77777777" w:rsidR="00DE5605" w:rsidRPr="0021413E" w:rsidRDefault="00DE5605" w:rsidP="0021413E">
                            <w:pPr>
                              <w:spacing w:before="0" w:line="276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1413E"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>169 700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C4FDD" id="Obdélník: se zakulacenými rohy 4" o:spid="_x0000_s1034" style="position:absolute;left:0;text-align:left;margin-left:143.3pt;margin-top:5.2pt;width:178.2pt;height:69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" fillcolor="#2eb3a1" stroked="f" strokeweight="2.25pt">
                <v:textbox>
                  <w:txbxContent>
                    <w:p w14:paraId="6BF3CD34" w14:textId="466A0257" w:rsidR="00DE5605" w:rsidRPr="0021413E" w:rsidRDefault="00DE5605" w:rsidP="0021413E">
                      <w:pPr>
                        <w:spacing w:before="0"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662B66">
                        <w:rPr>
                          <w:color w:val="FFFFFF" w:themeColor="background1"/>
                        </w:rPr>
                        <w:t>POČE</w:t>
                      </w:r>
                      <w:r w:rsidRPr="0021413E">
                        <w:rPr>
                          <w:color w:val="FFFFFF" w:themeColor="background1"/>
                        </w:rPr>
                        <w:t>T DIGITÁLNÍCH DOKUMENTŮ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</w:p>
                    <w:p w14:paraId="031428C0" w14:textId="77777777" w:rsidR="00DE5605" w:rsidRPr="0021413E" w:rsidRDefault="00DE5605" w:rsidP="0021413E">
                      <w:pPr>
                        <w:spacing w:before="0" w:line="276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1413E">
                        <w:rPr>
                          <w:rFonts w:cstheme="minorHAnsi"/>
                          <w:b/>
                          <w:color w:val="FFFFFF" w:themeColor="background1"/>
                        </w:rPr>
                        <w:t>169 700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F5C0EC" w14:textId="77777777" w:rsidR="00A1385A" w:rsidRDefault="00A1385A" w:rsidP="00A1385A">
      <w:pPr>
        <w:rPr>
          <w:rFonts w:cstheme="minorHAnsi"/>
        </w:rPr>
      </w:pPr>
    </w:p>
    <w:p w14:paraId="05F6D1AA" w14:textId="77777777" w:rsidR="00A1385A" w:rsidRDefault="00A1385A" w:rsidP="00A1385A">
      <w:pPr>
        <w:rPr>
          <w:rFonts w:cstheme="minorHAnsi"/>
        </w:rPr>
      </w:pPr>
    </w:p>
    <w:p w14:paraId="68D61583" w14:textId="77777777" w:rsidR="00A1385A" w:rsidRDefault="00A1385A" w:rsidP="00A1385A">
      <w:pPr>
        <w:rPr>
          <w:b/>
        </w:rPr>
      </w:pPr>
    </w:p>
    <w:p w14:paraId="7804299D" w14:textId="0DEE39A1" w:rsidR="00A1385A" w:rsidRPr="00513761" w:rsidRDefault="00A1385A" w:rsidP="0021413E">
      <w:pPr>
        <w:rPr>
          <w:b/>
        </w:rPr>
      </w:pPr>
      <w:r w:rsidRPr="00513761">
        <w:rPr>
          <w:b/>
        </w:rPr>
        <w:t>Novodobý fond</w:t>
      </w:r>
    </w:p>
    <w:p w14:paraId="52BD62DF" w14:textId="39DDD2D6" w:rsidR="00A1385A" w:rsidRDefault="00A1385A" w:rsidP="00A1385A">
      <w:pPr>
        <w:rPr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94DE62" wp14:editId="7742BF89">
                <wp:simplePos x="0" y="0"/>
                <wp:positionH relativeFrom="margin">
                  <wp:posOffset>29210</wp:posOffset>
                </wp:positionH>
                <wp:positionV relativeFrom="paragraph">
                  <wp:posOffset>53340</wp:posOffset>
                </wp:positionV>
                <wp:extent cx="1668780" cy="883920"/>
                <wp:effectExtent l="0" t="0" r="7620" b="0"/>
                <wp:wrapNone/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883920"/>
                        </a:xfrm>
                        <a:prstGeom prst="roundRect">
                          <a:avLst/>
                        </a:prstGeom>
                        <a:solidFill>
                          <a:srgbClr val="AF1953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C19CC" w14:textId="361F1681" w:rsidR="00DE5605" w:rsidRPr="0021413E" w:rsidRDefault="00DE5605" w:rsidP="0021413E">
                            <w:pPr>
                              <w:spacing w:before="0"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1413E">
                              <w:rPr>
                                <w:color w:val="FFFFFF" w:themeColor="background1"/>
                              </w:rPr>
                              <w:t>PŘÍSTUPNOST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73767362" w14:textId="77777777" w:rsidR="00DE5605" w:rsidRPr="006C3443" w:rsidRDefault="00DE5605" w:rsidP="0021413E">
                            <w:pPr>
                              <w:spacing w:before="0" w:line="276" w:lineRule="auto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</w:rPr>
                            </w:pPr>
                            <w:hyperlink r:id="rId15" w:history="1">
                              <w:r w:rsidRPr="006C3443">
                                <w:rPr>
                                  <w:rStyle w:val="Hypertextovodkaz"/>
                                  <w:b/>
                                  <w:i/>
                                  <w:color w:val="FFFFFF" w:themeColor="background1"/>
                                  <w:u w:val="none"/>
                                </w:rPr>
                                <w:t>Národní digitální knihovna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4DE62" id="Obdélník: se zakulacenými rohy 14" o:spid="_x0000_s1035" style="position:absolute;left:0;text-align:left;margin-left:2.3pt;margin-top:4.2pt;width:131.4pt;height:69.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" fillcolor="#af1953" stroked="f" strokeweight="2.25pt">
                <v:textbox>
                  <w:txbxContent>
                    <w:p w14:paraId="45FC19CC" w14:textId="361F1681" w:rsidR="00DE5605" w:rsidRPr="0021413E" w:rsidRDefault="00DE5605" w:rsidP="0021413E">
                      <w:pPr>
                        <w:spacing w:before="0"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21413E">
                        <w:rPr>
                          <w:color w:val="FFFFFF" w:themeColor="background1"/>
                        </w:rPr>
                        <w:t>PŘÍSTUPNOST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</w:p>
                    <w:p w14:paraId="73767362" w14:textId="77777777" w:rsidR="00DE5605" w:rsidRPr="006C3443" w:rsidRDefault="00DE5605" w:rsidP="0021413E">
                      <w:pPr>
                        <w:spacing w:before="0" w:line="276" w:lineRule="auto"/>
                        <w:jc w:val="center"/>
                        <w:rPr>
                          <w:b/>
                          <w:i/>
                          <w:color w:val="FFFFFF" w:themeColor="background1"/>
                        </w:rPr>
                      </w:pPr>
                      <w:hyperlink r:id="rId16" w:history="1">
                        <w:r w:rsidRPr="006C3443">
                          <w:rPr>
                            <w:rStyle w:val="Hypertextovodkaz"/>
                            <w:b/>
                            <w:i/>
                            <w:color w:val="FFFFFF" w:themeColor="background1"/>
                            <w:u w:val="none"/>
                          </w:rPr>
                          <w:t>Národní digitální knihovna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8D7B9D" wp14:editId="291C2383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1516380" cy="891540"/>
                <wp:effectExtent l="0" t="0" r="7620" b="3810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891540"/>
                        </a:xfrm>
                        <a:prstGeom prst="roundRect">
                          <a:avLst/>
                        </a:prstGeom>
                        <a:solidFill>
                          <a:srgbClr val="FDC300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75487" w14:textId="15127ABA" w:rsidR="00DE5605" w:rsidRPr="003D0D9E" w:rsidRDefault="00DE5605" w:rsidP="003D0D9E">
                            <w:pPr>
                              <w:spacing w:before="0"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D0D9E">
                              <w:rPr>
                                <w:color w:val="FFFFFF" w:themeColor="background1"/>
                              </w:rPr>
                              <w:t>NÁVŠTĚVNOST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0392C385" w14:textId="77777777" w:rsidR="00DE5605" w:rsidRPr="003D0D9E" w:rsidRDefault="00DE5605" w:rsidP="003D0D9E">
                            <w:pPr>
                              <w:spacing w:before="0" w:line="276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D0D9E">
                              <w:rPr>
                                <w:rFonts w:ascii="Cambria Math" w:hAnsi="Cambria Math" w:cs="Cambria Math"/>
                                <w:b/>
                                <w:color w:val="FFFFFF" w:themeColor="background1"/>
                              </w:rPr>
                              <w:t>⌀</w:t>
                            </w:r>
                            <w:r w:rsidRPr="003D0D9E">
                              <w:rPr>
                                <w:b/>
                                <w:color w:val="FFFFFF" w:themeColor="background1"/>
                              </w:rPr>
                              <w:t xml:space="preserve"> 1 528 713/rok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D7B9D" id="_x0000_s1036" style="position:absolute;left:0;text-align:left;margin-left:68.2pt;margin-top:3.3pt;width:119.4pt;height:70.2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" fillcolor="#fdc300" stroked="f" strokeweight="2.25pt">
                <v:textbox>
                  <w:txbxContent>
                    <w:p w14:paraId="77975487" w14:textId="15127ABA" w:rsidR="00DE5605" w:rsidRPr="003D0D9E" w:rsidRDefault="00DE5605" w:rsidP="003D0D9E">
                      <w:pPr>
                        <w:spacing w:before="0"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3D0D9E">
                        <w:rPr>
                          <w:color w:val="FFFFFF" w:themeColor="background1"/>
                        </w:rPr>
                        <w:t>NÁVŠTĚVNOST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</w:p>
                    <w:p w14:paraId="0392C385" w14:textId="77777777" w:rsidR="00DE5605" w:rsidRPr="003D0D9E" w:rsidRDefault="00DE5605" w:rsidP="003D0D9E">
                      <w:pPr>
                        <w:spacing w:before="0" w:line="276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D0D9E">
                        <w:rPr>
                          <w:rFonts w:ascii="Cambria Math" w:hAnsi="Cambria Math" w:cs="Cambria Math"/>
                          <w:b/>
                          <w:color w:val="FFFFFF" w:themeColor="background1"/>
                        </w:rPr>
                        <w:t>⌀</w:t>
                      </w:r>
                      <w:r w:rsidRPr="003D0D9E">
                        <w:rPr>
                          <w:b/>
                          <w:color w:val="FFFFFF" w:themeColor="background1"/>
                        </w:rPr>
                        <w:t xml:space="preserve"> 1 528 713/rok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E65470" wp14:editId="4970F5F5">
                <wp:simplePos x="0" y="0"/>
                <wp:positionH relativeFrom="margin">
                  <wp:posOffset>1819910</wp:posOffset>
                </wp:positionH>
                <wp:positionV relativeFrom="paragraph">
                  <wp:posOffset>45720</wp:posOffset>
                </wp:positionV>
                <wp:extent cx="2278380" cy="883920"/>
                <wp:effectExtent l="0" t="0" r="7620" b="0"/>
                <wp:wrapNone/>
                <wp:docPr id="13" name="Obdélník: se zakulacenými roh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883920"/>
                        </a:xfrm>
                        <a:prstGeom prst="roundRect">
                          <a:avLst/>
                        </a:prstGeom>
                        <a:solidFill>
                          <a:srgbClr val="2EB3A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CCC1B" w14:textId="6BE8AA54" w:rsidR="00DE5605" w:rsidRPr="00662B66" w:rsidRDefault="00DE5605" w:rsidP="0021413E">
                            <w:pPr>
                              <w:spacing w:before="0"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62B66">
                              <w:rPr>
                                <w:color w:val="FFFFFF" w:themeColor="background1"/>
                              </w:rPr>
                              <w:t>POČET DIGITÁLNÍCH DOKUMENTŮ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5E5F0B63" w14:textId="77777777" w:rsidR="00DE5605" w:rsidRPr="00662B66" w:rsidRDefault="00DE5605" w:rsidP="0021413E">
                            <w:pPr>
                              <w:spacing w:before="0" w:line="276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62B66"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>271 700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65470" id="Obdélník: se zakulacenými rohy 13" o:spid="_x0000_s1037" style="position:absolute;left:0;text-align:left;margin-left:143.3pt;margin-top:3.6pt;width:179.4pt;height:69.6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" fillcolor="#2eb3a1" stroked="f" strokeweight="2.25pt">
                <v:textbox>
                  <w:txbxContent>
                    <w:p w14:paraId="73ECCC1B" w14:textId="6BE8AA54" w:rsidR="00DE5605" w:rsidRPr="00662B66" w:rsidRDefault="00DE5605" w:rsidP="0021413E">
                      <w:pPr>
                        <w:spacing w:before="0"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662B66">
                        <w:rPr>
                          <w:color w:val="FFFFFF" w:themeColor="background1"/>
                        </w:rPr>
                        <w:t>POČET DIGITÁLNÍCH DOKUMENTŮ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</w:p>
                    <w:p w14:paraId="5E5F0B63" w14:textId="77777777" w:rsidR="00DE5605" w:rsidRPr="00662B66" w:rsidRDefault="00DE5605" w:rsidP="0021413E">
                      <w:pPr>
                        <w:spacing w:before="0" w:line="276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62B66">
                        <w:rPr>
                          <w:rFonts w:cstheme="minorHAnsi"/>
                          <w:b/>
                          <w:color w:val="FFFFFF" w:themeColor="background1"/>
                        </w:rPr>
                        <w:t>271 700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86E226" w14:textId="77777777" w:rsidR="00A1385A" w:rsidRPr="00A47E38" w:rsidRDefault="00A1385A" w:rsidP="00A1385A"/>
    <w:p w14:paraId="3F9E9D2D" w14:textId="77777777" w:rsidR="00A1385A" w:rsidRDefault="00A1385A" w:rsidP="00A1385A">
      <w:pPr>
        <w:rPr>
          <w:b/>
        </w:rPr>
      </w:pPr>
    </w:p>
    <w:p w14:paraId="4300AB3A" w14:textId="77777777" w:rsidR="00AB6CF8" w:rsidRDefault="00AB6CF8" w:rsidP="00AB6CF8">
      <w:pPr>
        <w:rPr>
          <w:b/>
        </w:rPr>
      </w:pPr>
    </w:p>
    <w:p w14:paraId="0BB5AEC8" w14:textId="1F1D2B6A" w:rsidR="00AB6CF8" w:rsidRPr="00E3489F" w:rsidRDefault="00AB6CF8" w:rsidP="00AB6CF8">
      <w:pPr>
        <w:rPr>
          <w:rFonts w:asciiTheme="minorHAnsi" w:hAnsiTheme="minorHAnsi" w:cstheme="minorHAnsi"/>
          <w:b/>
          <w:sz w:val="23"/>
          <w:szCs w:val="23"/>
        </w:rPr>
      </w:pPr>
      <w:r w:rsidRPr="00E3489F">
        <w:rPr>
          <w:rFonts w:asciiTheme="minorHAnsi" w:hAnsiTheme="minorHAnsi" w:cstheme="minorHAnsi"/>
          <w:b/>
          <w:sz w:val="23"/>
          <w:szCs w:val="23"/>
        </w:rPr>
        <w:t>Graf č. 1: Trend fyzické a on-line návštěvnosti (digitální knihovny) NK ČR v letech 2017</w:t>
      </w:r>
      <w:r w:rsidR="000D02DD">
        <w:rPr>
          <w:rFonts w:asciiTheme="minorHAnsi" w:hAnsiTheme="minorHAnsi" w:cstheme="minorHAnsi"/>
          <w:b/>
          <w:sz w:val="23"/>
          <w:szCs w:val="23"/>
        </w:rPr>
        <w:t>–</w:t>
      </w:r>
      <w:r w:rsidRPr="00E3489F">
        <w:rPr>
          <w:rFonts w:asciiTheme="minorHAnsi" w:hAnsiTheme="minorHAnsi" w:cstheme="minorHAnsi"/>
          <w:b/>
          <w:sz w:val="23"/>
          <w:szCs w:val="23"/>
        </w:rPr>
        <w:t>2023</w:t>
      </w:r>
    </w:p>
    <w:p w14:paraId="53FEF8E9" w14:textId="77777777" w:rsidR="00AB6CF8" w:rsidRPr="002F1B94" w:rsidRDefault="00A1385A" w:rsidP="00AB6CF8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A22EB54" wp14:editId="518F65BF">
            <wp:extent cx="5760000" cy="2880000"/>
            <wp:effectExtent l="0" t="0" r="0" b="0"/>
            <wp:docPr id="29" name="Graf 29">
              <a:extLst xmlns:a="http://schemas.openxmlformats.org/drawingml/2006/main">
                <a:ext uri="{FF2B5EF4-FFF2-40B4-BE49-F238E27FC236}">
                  <a16:creationId xmlns:a16="http://schemas.microsoft.com/office/drawing/2014/main" id="{4561CC2F-A6F9-4321-83B9-C3363A01B0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79FDCB5" w14:textId="77777777" w:rsidR="00AB6CF8" w:rsidRDefault="00AB6CF8" w:rsidP="00AB6CF8">
      <w:pPr>
        <w:rPr>
          <w:rFonts w:asciiTheme="minorHAnsi" w:hAnsiTheme="minorHAnsi" w:cstheme="minorHAnsi"/>
          <w:sz w:val="20"/>
        </w:rPr>
      </w:pPr>
      <w:r w:rsidRPr="00513761">
        <w:rPr>
          <w:rFonts w:asciiTheme="minorHAnsi" w:hAnsiTheme="minorHAnsi" w:cstheme="minorHAnsi"/>
          <w:b/>
          <w:sz w:val="20"/>
        </w:rPr>
        <w:t>Zdroj: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vypracoval NKÚ podle dat z </w:t>
      </w:r>
      <w:r>
        <w:rPr>
          <w:rFonts w:asciiTheme="minorHAnsi" w:hAnsiTheme="minorHAnsi" w:cstheme="minorHAnsi"/>
          <w:sz w:val="20"/>
        </w:rPr>
        <w:t>výroční zpráv</w:t>
      </w:r>
      <w:r>
        <w:rPr>
          <w:rFonts w:cstheme="minorHAnsi"/>
          <w:sz w:val="20"/>
        </w:rPr>
        <w:t>y</w:t>
      </w:r>
      <w:r>
        <w:rPr>
          <w:rFonts w:asciiTheme="minorHAnsi" w:hAnsiTheme="minorHAnsi" w:cstheme="minorHAnsi"/>
          <w:sz w:val="20"/>
        </w:rPr>
        <w:t xml:space="preserve"> NK ČR za rok 2023</w:t>
      </w:r>
      <w:r>
        <w:rPr>
          <w:rFonts w:cstheme="minorHAnsi"/>
          <w:sz w:val="20"/>
        </w:rPr>
        <w:t>.</w:t>
      </w:r>
    </w:p>
    <w:p w14:paraId="7F7773FA" w14:textId="40AB7E73" w:rsidR="00AB6CF8" w:rsidRPr="00E3489F" w:rsidRDefault="00AB6CF8" w:rsidP="00AB6CF8">
      <w:pPr>
        <w:rPr>
          <w:rFonts w:asciiTheme="minorHAnsi" w:hAnsiTheme="minorHAnsi" w:cstheme="minorHAnsi"/>
          <w:b/>
          <w:sz w:val="23"/>
          <w:szCs w:val="23"/>
        </w:rPr>
      </w:pPr>
      <w:r w:rsidRPr="00E3489F">
        <w:rPr>
          <w:rFonts w:asciiTheme="minorHAnsi" w:hAnsiTheme="minorHAnsi" w:cstheme="minorHAnsi"/>
          <w:b/>
          <w:sz w:val="23"/>
          <w:szCs w:val="23"/>
        </w:rPr>
        <w:t>Graf č. 2: Trend využívanosti digitálních dokumentů v NK ČR v letech 2017</w:t>
      </w:r>
      <w:r w:rsidR="000D02DD">
        <w:rPr>
          <w:rFonts w:asciiTheme="minorHAnsi" w:hAnsiTheme="minorHAnsi" w:cstheme="minorHAnsi"/>
          <w:b/>
          <w:sz w:val="23"/>
          <w:szCs w:val="23"/>
        </w:rPr>
        <w:t>–</w:t>
      </w:r>
      <w:r w:rsidRPr="00E3489F">
        <w:rPr>
          <w:rFonts w:asciiTheme="minorHAnsi" w:hAnsiTheme="minorHAnsi" w:cstheme="minorHAnsi"/>
          <w:b/>
          <w:sz w:val="23"/>
          <w:szCs w:val="23"/>
        </w:rPr>
        <w:t>2023</w:t>
      </w:r>
    </w:p>
    <w:p w14:paraId="24A93A81" w14:textId="77777777" w:rsidR="00AB6CF8" w:rsidRDefault="009A0767" w:rsidP="00AB6CF8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74FBC5D" wp14:editId="7C88BDB4">
            <wp:extent cx="5760000" cy="2700000"/>
            <wp:effectExtent l="0" t="0" r="0" b="5715"/>
            <wp:docPr id="30" name="Graf 30">
              <a:extLst xmlns:a="http://schemas.openxmlformats.org/drawingml/2006/main">
                <a:ext uri="{FF2B5EF4-FFF2-40B4-BE49-F238E27FC236}">
                  <a16:creationId xmlns:a16="http://schemas.microsoft.com/office/drawing/2014/main" id="{14C48672-9EE5-457F-866A-FDA175305F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B3623EF" w14:textId="77777777" w:rsidR="00AB6CF8" w:rsidRDefault="00AB6CF8" w:rsidP="00AB6CF8">
      <w:pPr>
        <w:rPr>
          <w:rFonts w:cstheme="minorHAnsi"/>
          <w:sz w:val="20"/>
        </w:rPr>
      </w:pPr>
      <w:r w:rsidRPr="00513761">
        <w:rPr>
          <w:rFonts w:asciiTheme="minorHAnsi" w:hAnsiTheme="minorHAnsi" w:cstheme="minorHAnsi"/>
          <w:b/>
          <w:sz w:val="20"/>
        </w:rPr>
        <w:t>Zdroj</w:t>
      </w:r>
      <w:r w:rsidRPr="001753AF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vypracoval NKÚ podle dat z </w:t>
      </w:r>
      <w:r>
        <w:rPr>
          <w:rFonts w:asciiTheme="minorHAnsi" w:hAnsiTheme="minorHAnsi" w:cstheme="minorHAnsi"/>
          <w:sz w:val="20"/>
        </w:rPr>
        <w:t>výroční zpráv</w:t>
      </w:r>
      <w:r>
        <w:rPr>
          <w:rFonts w:cstheme="minorHAnsi"/>
          <w:sz w:val="20"/>
        </w:rPr>
        <w:t>y</w:t>
      </w:r>
      <w:r>
        <w:rPr>
          <w:rFonts w:asciiTheme="minorHAnsi" w:hAnsiTheme="minorHAnsi" w:cstheme="minorHAnsi"/>
          <w:sz w:val="20"/>
        </w:rPr>
        <w:t xml:space="preserve"> NK ČR za rok 2023</w:t>
      </w:r>
      <w:r>
        <w:rPr>
          <w:rFonts w:cstheme="minorHAnsi"/>
          <w:sz w:val="20"/>
        </w:rPr>
        <w:t>.</w:t>
      </w:r>
    </w:p>
    <w:p w14:paraId="370D3CB9" w14:textId="77777777" w:rsidR="00344DBB" w:rsidRDefault="00344DBB" w:rsidP="00AB6CF8">
      <w:pPr>
        <w:rPr>
          <w:rFonts w:asciiTheme="minorHAnsi" w:hAnsiTheme="minorHAnsi" w:cstheme="minorHAnsi"/>
          <w:sz w:val="20"/>
        </w:rPr>
      </w:pPr>
    </w:p>
    <w:p w14:paraId="49B935A4" w14:textId="77777777" w:rsidR="0052303B" w:rsidRDefault="0052303B">
      <w:pPr>
        <w:spacing w:before="0"/>
        <w:jc w:val="left"/>
        <w:rPr>
          <w:b/>
        </w:rPr>
      </w:pPr>
      <w:r>
        <w:rPr>
          <w:b/>
        </w:rPr>
        <w:br w:type="page"/>
      </w:r>
    </w:p>
    <w:p w14:paraId="614BB994" w14:textId="77777777" w:rsidR="00344DBB" w:rsidRDefault="00344DBB" w:rsidP="00594613">
      <w:pPr>
        <w:spacing w:before="0" w:after="120"/>
        <w:jc w:val="right"/>
        <w:rPr>
          <w:b/>
        </w:rPr>
      </w:pPr>
      <w:r>
        <w:rPr>
          <w:b/>
        </w:rPr>
        <w:t>Příloha č. 2</w:t>
      </w:r>
    </w:p>
    <w:p w14:paraId="311B5D46" w14:textId="77777777" w:rsidR="00344DBB" w:rsidRPr="00513761" w:rsidRDefault="00344DBB" w:rsidP="00594613">
      <w:pPr>
        <w:spacing w:before="0" w:after="120"/>
        <w:jc w:val="center"/>
        <w:rPr>
          <w:b/>
        </w:rPr>
      </w:pPr>
      <w:r w:rsidRPr="00513761">
        <w:rPr>
          <w:b/>
        </w:rPr>
        <w:t>Digitalizace knihovních fondů a jejich zpřístupnění v </w:t>
      </w:r>
      <w:r>
        <w:rPr>
          <w:b/>
        </w:rPr>
        <w:t>MZK</w:t>
      </w:r>
    </w:p>
    <w:p w14:paraId="01D61F99" w14:textId="77777777" w:rsidR="00344DBB" w:rsidRPr="00513761" w:rsidRDefault="00344DBB" w:rsidP="00594613">
      <w:pPr>
        <w:spacing w:before="0" w:after="120"/>
        <w:rPr>
          <w:rFonts w:cstheme="minorHAnsi"/>
        </w:rPr>
      </w:pPr>
      <w:r w:rsidRPr="00513761">
        <w:rPr>
          <w:rFonts w:asciiTheme="minorHAnsi" w:hAnsiTheme="minorHAnsi" w:cstheme="minorHAnsi"/>
        </w:rPr>
        <w:t xml:space="preserve">Celkový knihovní fond </w:t>
      </w:r>
      <w:r>
        <w:rPr>
          <w:rFonts w:cstheme="minorHAnsi"/>
        </w:rPr>
        <w:t>MZK</w:t>
      </w:r>
      <w:r w:rsidRPr="00513761"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t xml:space="preserve">obsahoval 4 406 455 </w:t>
      </w:r>
      <w:r w:rsidRPr="00513761">
        <w:rPr>
          <w:rFonts w:asciiTheme="minorHAnsi" w:hAnsiTheme="minorHAnsi" w:cstheme="minorHAnsi"/>
        </w:rPr>
        <w:t>knihovních jednotek (stav k 31. 12. 2023).</w:t>
      </w:r>
      <w:r w:rsidRPr="00513761">
        <w:rPr>
          <w:rFonts w:cstheme="minorHAnsi"/>
        </w:rPr>
        <w:t xml:space="preserve"> </w:t>
      </w:r>
      <w:r>
        <w:rPr>
          <w:rFonts w:cstheme="minorHAnsi"/>
        </w:rPr>
        <w:t>Stejně jako u NK ČR nelze určit p</w:t>
      </w:r>
      <w:r w:rsidRPr="00513761">
        <w:rPr>
          <w:rFonts w:asciiTheme="minorHAnsi" w:hAnsiTheme="minorHAnsi" w:cstheme="minorHAnsi"/>
        </w:rPr>
        <w:t>rocentuální podíl již digitalizovaných dokumentů z celkové</w:t>
      </w:r>
      <w:r>
        <w:rPr>
          <w:rFonts w:cstheme="minorHAnsi"/>
        </w:rPr>
        <w:t>ho</w:t>
      </w:r>
      <w:r w:rsidRPr="00513761">
        <w:rPr>
          <w:rFonts w:asciiTheme="minorHAnsi" w:hAnsiTheme="minorHAnsi" w:cstheme="minorHAnsi"/>
        </w:rPr>
        <w:t xml:space="preserve"> počtu svazků</w:t>
      </w:r>
      <w:r>
        <w:rPr>
          <w:rFonts w:cstheme="minorHAnsi"/>
        </w:rPr>
        <w:t xml:space="preserve">, protože pro MZK platí </w:t>
      </w:r>
      <w:r w:rsidR="00C93CCA">
        <w:rPr>
          <w:rFonts w:cstheme="minorHAnsi"/>
        </w:rPr>
        <w:t>stejná omezení jako pro NK ČR</w:t>
      </w:r>
      <w:r>
        <w:rPr>
          <w:rFonts w:cstheme="minorHAnsi"/>
        </w:rPr>
        <w:t xml:space="preserve">. </w:t>
      </w:r>
      <w:r w:rsidR="00C93CCA">
        <w:rPr>
          <w:rFonts w:cstheme="minorHAnsi"/>
        </w:rPr>
        <w:t xml:space="preserve">MZK </w:t>
      </w:r>
      <w:r w:rsidRPr="00513761">
        <w:rPr>
          <w:rFonts w:asciiTheme="minorHAnsi" w:hAnsiTheme="minorHAnsi" w:cstheme="minorHAnsi"/>
        </w:rPr>
        <w:t xml:space="preserve">realizuje digitalizaci </w:t>
      </w:r>
      <w:r w:rsidRPr="00513761">
        <w:rPr>
          <w:rFonts w:cstheme="minorHAnsi"/>
        </w:rPr>
        <w:t xml:space="preserve">dokumentů </w:t>
      </w:r>
      <w:r w:rsidRPr="006C3443">
        <w:rPr>
          <w:rFonts w:cstheme="minorHAnsi"/>
          <w:b/>
        </w:rPr>
        <w:t>z </w:t>
      </w:r>
      <w:r>
        <w:rPr>
          <w:rFonts w:cstheme="minorHAnsi"/>
          <w:b/>
        </w:rPr>
        <w:t xml:space="preserve">běžného fondu, historických fondů, mapových a grafických sbírek </w:t>
      </w:r>
      <w:r w:rsidRPr="006C3443">
        <w:rPr>
          <w:rFonts w:cstheme="minorHAnsi"/>
          <w:b/>
        </w:rPr>
        <w:t>a</w:t>
      </w:r>
      <w:r w:rsidR="00F31089" w:rsidRPr="00E5441D">
        <w:rPr>
          <w:rFonts w:cstheme="minorHAnsi"/>
          <w:b/>
        </w:rPr>
        <w:t> </w:t>
      </w:r>
      <w:r>
        <w:rPr>
          <w:rFonts w:cstheme="minorHAnsi"/>
          <w:b/>
        </w:rPr>
        <w:t>gramodesek.</w:t>
      </w:r>
    </w:p>
    <w:p w14:paraId="0E86E9E8" w14:textId="77777777" w:rsidR="00A1385A" w:rsidRPr="00513761" w:rsidRDefault="00A1385A" w:rsidP="00594613">
      <w:pPr>
        <w:spacing w:before="0"/>
        <w:rPr>
          <w:rFonts w:cstheme="minorHAnsi"/>
          <w:b/>
        </w:rPr>
      </w:pPr>
      <w:r>
        <w:rPr>
          <w:rFonts w:cstheme="minorHAnsi"/>
          <w:b/>
        </w:rPr>
        <w:t>Fond MZK</w:t>
      </w:r>
    </w:p>
    <w:p w14:paraId="68C81B09" w14:textId="77777777" w:rsidR="00A1385A" w:rsidRPr="00A026C5" w:rsidRDefault="00A1385A" w:rsidP="00A1385A">
      <w:pPr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2FDDDB" wp14:editId="4EE61750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1516380" cy="899160"/>
                <wp:effectExtent l="0" t="0" r="7620" b="0"/>
                <wp:wrapNone/>
                <wp:docPr id="18" name="Obdélník: se zakulacenými roh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899160"/>
                        </a:xfrm>
                        <a:prstGeom prst="roundRect">
                          <a:avLst/>
                        </a:prstGeom>
                        <a:solidFill>
                          <a:srgbClr val="FDC300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30BDF" w14:textId="1DA7B8D2" w:rsidR="00DE5605" w:rsidRPr="00594613" w:rsidRDefault="00DE5605" w:rsidP="00594613">
                            <w:pPr>
                              <w:spacing w:before="0"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94613">
                              <w:rPr>
                                <w:color w:val="FFFFFF" w:themeColor="background1"/>
                              </w:rPr>
                              <w:t>NÁVŠTĚVNOST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262B1818" w14:textId="77777777" w:rsidR="00DE5605" w:rsidRPr="00594613" w:rsidRDefault="00DE5605" w:rsidP="00594613">
                            <w:pPr>
                              <w:spacing w:before="0" w:line="276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94613">
                              <w:rPr>
                                <w:rFonts w:ascii="Cambria Math" w:hAnsi="Cambria Math" w:cs="Cambria Math"/>
                                <w:b/>
                                <w:color w:val="FFFFFF" w:themeColor="background1"/>
                              </w:rPr>
                              <w:t>⌀</w:t>
                            </w:r>
                            <w:r w:rsidRPr="00594613">
                              <w:rPr>
                                <w:b/>
                                <w:color w:val="FFFFFF" w:themeColor="background1"/>
                              </w:rPr>
                              <w:t xml:space="preserve"> 326 525/rok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FDDDB" id="Obdélník: se zakulacenými rohy 18" o:spid="_x0000_s1038" style="position:absolute;left:0;text-align:left;margin-left:68.2pt;margin-top:5.95pt;width:119.4pt;height:70.8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" fillcolor="#fdc300" stroked="f" strokeweight="2.25pt">
                <v:textbox>
                  <w:txbxContent>
                    <w:p w14:paraId="0B430BDF" w14:textId="1DA7B8D2" w:rsidR="00DE5605" w:rsidRPr="00594613" w:rsidRDefault="00DE5605" w:rsidP="00594613">
                      <w:pPr>
                        <w:spacing w:before="0"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594613">
                        <w:rPr>
                          <w:color w:val="FFFFFF" w:themeColor="background1"/>
                        </w:rPr>
                        <w:t>NÁVŠTĚVNOST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</w:p>
                    <w:p w14:paraId="262B1818" w14:textId="77777777" w:rsidR="00DE5605" w:rsidRPr="00594613" w:rsidRDefault="00DE5605" w:rsidP="00594613">
                      <w:pPr>
                        <w:spacing w:before="0" w:line="276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94613">
                        <w:rPr>
                          <w:rFonts w:ascii="Cambria Math" w:hAnsi="Cambria Math" w:cs="Cambria Math"/>
                          <w:b/>
                          <w:color w:val="FFFFFF" w:themeColor="background1"/>
                        </w:rPr>
                        <w:t>⌀</w:t>
                      </w:r>
                      <w:r w:rsidRPr="00594613">
                        <w:rPr>
                          <w:b/>
                          <w:color w:val="FFFFFF" w:themeColor="background1"/>
                        </w:rPr>
                        <w:t xml:space="preserve"> 326 525/rok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0A6155" wp14:editId="2776CB61">
                <wp:simplePos x="0" y="0"/>
                <wp:positionH relativeFrom="margin">
                  <wp:posOffset>1819910</wp:posOffset>
                </wp:positionH>
                <wp:positionV relativeFrom="paragraph">
                  <wp:posOffset>60325</wp:posOffset>
                </wp:positionV>
                <wp:extent cx="2263140" cy="899160"/>
                <wp:effectExtent l="0" t="0" r="3810" b="0"/>
                <wp:wrapNone/>
                <wp:docPr id="19" name="Obdélník: se zakulacenými roh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899160"/>
                        </a:xfrm>
                        <a:prstGeom prst="roundRect">
                          <a:avLst/>
                        </a:prstGeom>
                        <a:solidFill>
                          <a:srgbClr val="2EB3A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934E5" w14:textId="152DEB47" w:rsidR="00DE5605" w:rsidRPr="00662B66" w:rsidRDefault="00DE5605" w:rsidP="00594613">
                            <w:pPr>
                              <w:spacing w:before="0"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62B66">
                              <w:rPr>
                                <w:color w:val="FFFFFF" w:themeColor="background1"/>
                              </w:rPr>
                              <w:t>POČET DIGITÁLNÍCH DOKUMENTŮ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009EE872" w14:textId="77777777" w:rsidR="00DE5605" w:rsidRPr="00662B66" w:rsidRDefault="00DE5605" w:rsidP="00594613">
                            <w:pPr>
                              <w:spacing w:before="0" w:line="276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62B66">
                              <w:rPr>
                                <w:rFonts w:cstheme="minorHAnsi"/>
                                <w:b/>
                                <w:color w:val="FFFFFF" w:themeColor="background1"/>
                                <w:szCs w:val="20"/>
                              </w:rPr>
                              <w:t>280 655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A6155" id="Obdélník: se zakulacenými rohy 19" o:spid="_x0000_s1039" style="position:absolute;left:0;text-align:left;margin-left:143.3pt;margin-top:4.75pt;width:178.2pt;height:70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" fillcolor="#2eb3a1" stroked="f" strokeweight="2.25pt">
                <v:textbox>
                  <w:txbxContent>
                    <w:p w14:paraId="0FE934E5" w14:textId="152DEB47" w:rsidR="00DE5605" w:rsidRPr="00662B66" w:rsidRDefault="00DE5605" w:rsidP="00594613">
                      <w:pPr>
                        <w:spacing w:before="0"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662B66">
                        <w:rPr>
                          <w:color w:val="FFFFFF" w:themeColor="background1"/>
                        </w:rPr>
                        <w:t>POČET DIGITÁLNÍCH DOKUMENTŮ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</w:p>
                    <w:p w14:paraId="009EE872" w14:textId="77777777" w:rsidR="00DE5605" w:rsidRPr="00662B66" w:rsidRDefault="00DE5605" w:rsidP="00594613">
                      <w:pPr>
                        <w:spacing w:before="0" w:line="276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662B66">
                        <w:rPr>
                          <w:rFonts w:cstheme="minorHAnsi"/>
                          <w:b/>
                          <w:color w:val="FFFFFF" w:themeColor="background1"/>
                          <w:szCs w:val="20"/>
                        </w:rPr>
                        <w:t>280 655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84592A" wp14:editId="62584466">
                <wp:simplePos x="0" y="0"/>
                <wp:positionH relativeFrom="margin">
                  <wp:posOffset>52070</wp:posOffset>
                </wp:positionH>
                <wp:positionV relativeFrom="paragraph">
                  <wp:posOffset>67945</wp:posOffset>
                </wp:positionV>
                <wp:extent cx="1653540" cy="891540"/>
                <wp:effectExtent l="0" t="0" r="3810" b="3810"/>
                <wp:wrapNone/>
                <wp:docPr id="17" name="Obdélník: se zakulacenými roh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891540"/>
                        </a:xfrm>
                        <a:prstGeom prst="roundRect">
                          <a:avLst/>
                        </a:prstGeom>
                        <a:solidFill>
                          <a:srgbClr val="AF1953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13C77" w14:textId="5A75D8E7" w:rsidR="00DE5605" w:rsidRPr="00662B66" w:rsidRDefault="00DE5605" w:rsidP="00A1385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62B66">
                              <w:rPr>
                                <w:color w:val="FFFFFF" w:themeColor="background1"/>
                              </w:rPr>
                              <w:t>PŘÍSTUPNOST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3E1979DF" w14:textId="77777777" w:rsidR="00DE5605" w:rsidRPr="00594613" w:rsidRDefault="00DE5605" w:rsidP="00594613">
                            <w:pPr>
                              <w:spacing w:before="0" w:line="276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9" w:history="1">
                              <w:r w:rsidRPr="00594613">
                                <w:rPr>
                                  <w:rStyle w:val="Hypertextovodkaz"/>
                                  <w:rFonts w:cstheme="minorHAnsi"/>
                                  <w:b/>
                                  <w:color w:val="FFFFFF" w:themeColor="background1"/>
                                  <w:u w:val="none"/>
                                </w:rPr>
                                <w:t>Digitální knihovna MZK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4592A" id="Obdélník: se zakulacenými rohy 17" o:spid="_x0000_s1040" style="position:absolute;left:0;text-align:left;margin-left:4.1pt;margin-top:5.35pt;width:130.2pt;height:70.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" fillcolor="#af1953" stroked="f" strokeweight="2.25pt">
                <v:textbox>
                  <w:txbxContent>
                    <w:p w14:paraId="48213C77" w14:textId="5A75D8E7" w:rsidR="00DE5605" w:rsidRPr="00662B66" w:rsidRDefault="00DE5605" w:rsidP="00A1385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62B66">
                        <w:rPr>
                          <w:color w:val="FFFFFF" w:themeColor="background1"/>
                        </w:rPr>
                        <w:t>PŘÍSTUPNOST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</w:p>
                    <w:p w14:paraId="3E1979DF" w14:textId="77777777" w:rsidR="00DE5605" w:rsidRPr="00594613" w:rsidRDefault="00DE5605" w:rsidP="00594613">
                      <w:pPr>
                        <w:spacing w:before="0" w:line="276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hyperlink r:id="rId20" w:history="1">
                        <w:r w:rsidRPr="00594613">
                          <w:rPr>
                            <w:rStyle w:val="Hypertextovodkaz"/>
                            <w:rFonts w:cstheme="minorHAnsi"/>
                            <w:b/>
                            <w:color w:val="FFFFFF" w:themeColor="background1"/>
                            <w:u w:val="none"/>
                          </w:rPr>
                          <w:t>Digitální knihovna MZK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C20A20" w14:textId="77777777" w:rsidR="00A1385A" w:rsidRDefault="00A1385A" w:rsidP="00A1385A">
      <w:pPr>
        <w:rPr>
          <w:rFonts w:cstheme="minorHAnsi"/>
        </w:rPr>
      </w:pPr>
    </w:p>
    <w:p w14:paraId="320B5002" w14:textId="77777777" w:rsidR="00A1385A" w:rsidRDefault="00A1385A" w:rsidP="00A1385A">
      <w:pPr>
        <w:rPr>
          <w:rFonts w:cstheme="minorHAnsi"/>
        </w:rPr>
      </w:pPr>
    </w:p>
    <w:p w14:paraId="77092328" w14:textId="77777777" w:rsidR="00344DBB" w:rsidRDefault="00344DBB" w:rsidP="00344DBB">
      <w:pPr>
        <w:rPr>
          <w:b/>
        </w:rPr>
      </w:pPr>
    </w:p>
    <w:p w14:paraId="3496ABD8" w14:textId="4F6EFE7E" w:rsidR="00344DBB" w:rsidRPr="00E3489F" w:rsidRDefault="00344DBB" w:rsidP="00594613">
      <w:pPr>
        <w:rPr>
          <w:rFonts w:asciiTheme="minorHAnsi" w:hAnsiTheme="minorHAnsi" w:cstheme="minorHAnsi"/>
          <w:b/>
          <w:sz w:val="23"/>
          <w:szCs w:val="23"/>
        </w:rPr>
      </w:pPr>
      <w:r w:rsidRPr="00E3489F">
        <w:rPr>
          <w:rFonts w:asciiTheme="minorHAnsi" w:hAnsiTheme="minorHAnsi" w:cstheme="minorHAnsi"/>
          <w:b/>
          <w:sz w:val="23"/>
          <w:szCs w:val="23"/>
        </w:rPr>
        <w:t xml:space="preserve">Graf č. </w:t>
      </w:r>
      <w:r w:rsidR="0029094C" w:rsidRPr="00E3489F">
        <w:rPr>
          <w:rFonts w:asciiTheme="minorHAnsi" w:hAnsiTheme="minorHAnsi" w:cstheme="minorHAnsi"/>
          <w:b/>
          <w:sz w:val="23"/>
          <w:szCs w:val="23"/>
        </w:rPr>
        <w:t>3</w:t>
      </w:r>
      <w:r w:rsidRPr="00E3489F">
        <w:rPr>
          <w:rFonts w:asciiTheme="minorHAnsi" w:hAnsiTheme="minorHAnsi" w:cstheme="minorHAnsi"/>
          <w:b/>
          <w:sz w:val="23"/>
          <w:szCs w:val="23"/>
        </w:rPr>
        <w:t xml:space="preserve">: Trend fyzické a on-line návštěvnosti (digitální knihovny) </w:t>
      </w:r>
      <w:r w:rsidRPr="00E3489F">
        <w:rPr>
          <w:rFonts w:cstheme="minorHAnsi"/>
          <w:b/>
          <w:sz w:val="23"/>
          <w:szCs w:val="23"/>
        </w:rPr>
        <w:t>MZK</w:t>
      </w:r>
      <w:r w:rsidRPr="00E3489F">
        <w:rPr>
          <w:rFonts w:asciiTheme="minorHAnsi" w:hAnsiTheme="minorHAnsi" w:cstheme="minorHAnsi"/>
          <w:b/>
          <w:sz w:val="23"/>
          <w:szCs w:val="23"/>
        </w:rPr>
        <w:t xml:space="preserve"> v letech 2017</w:t>
      </w:r>
      <w:r w:rsidR="000D02DD">
        <w:rPr>
          <w:rFonts w:asciiTheme="minorHAnsi" w:hAnsiTheme="minorHAnsi" w:cstheme="minorHAnsi"/>
          <w:b/>
          <w:sz w:val="23"/>
          <w:szCs w:val="23"/>
        </w:rPr>
        <w:t>–</w:t>
      </w:r>
      <w:r w:rsidRPr="00E3489F">
        <w:rPr>
          <w:rFonts w:asciiTheme="minorHAnsi" w:hAnsiTheme="minorHAnsi" w:cstheme="minorHAnsi"/>
          <w:b/>
          <w:sz w:val="23"/>
          <w:szCs w:val="23"/>
        </w:rPr>
        <w:t>2023</w:t>
      </w:r>
    </w:p>
    <w:p w14:paraId="134B501E" w14:textId="77777777" w:rsidR="00344DBB" w:rsidRPr="002F1B94" w:rsidRDefault="00A1385A" w:rsidP="00344DBB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25A869E" wp14:editId="60484DFD">
            <wp:extent cx="5760000" cy="2880000"/>
            <wp:effectExtent l="0" t="0" r="0" b="0"/>
            <wp:docPr id="28" name="Graf 28">
              <a:extLst xmlns:a="http://schemas.openxmlformats.org/drawingml/2006/main">
                <a:ext uri="{FF2B5EF4-FFF2-40B4-BE49-F238E27FC236}">
                  <a16:creationId xmlns:a16="http://schemas.microsoft.com/office/drawing/2014/main" id="{D0889225-F4F5-400A-AF8E-2CB7EE40C0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B4D4FC9" w14:textId="77777777" w:rsidR="00344DBB" w:rsidRPr="007E02C9" w:rsidRDefault="00344DBB" w:rsidP="006073F1">
      <w:pPr>
        <w:spacing w:before="0"/>
        <w:rPr>
          <w:rFonts w:cstheme="minorHAnsi"/>
          <w:sz w:val="20"/>
        </w:rPr>
      </w:pPr>
      <w:r w:rsidRPr="009D7463">
        <w:rPr>
          <w:rFonts w:cstheme="minorHAnsi"/>
          <w:b/>
          <w:sz w:val="20"/>
        </w:rPr>
        <w:t>Pozn.:</w:t>
      </w:r>
      <w:r w:rsidRPr="007E02C9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MZK začala sledovat odděleně návštěvnost své digitální knihovny až od roku 2021.</w:t>
      </w:r>
    </w:p>
    <w:p w14:paraId="6FFAB765" w14:textId="00B92BF0" w:rsidR="00344DBB" w:rsidRDefault="00344DBB" w:rsidP="006073F1">
      <w:pPr>
        <w:spacing w:before="0"/>
        <w:rPr>
          <w:rFonts w:asciiTheme="minorHAnsi" w:hAnsiTheme="minorHAnsi" w:cstheme="minorHAnsi"/>
          <w:sz w:val="20"/>
        </w:rPr>
      </w:pPr>
      <w:r w:rsidRPr="00513761">
        <w:rPr>
          <w:rFonts w:asciiTheme="minorHAnsi" w:hAnsiTheme="minorHAnsi" w:cstheme="minorHAnsi"/>
          <w:b/>
          <w:sz w:val="20"/>
        </w:rPr>
        <w:t>Zdroj: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vypracoval NKÚ podle dat z </w:t>
      </w:r>
      <w:r>
        <w:rPr>
          <w:rFonts w:asciiTheme="minorHAnsi" w:hAnsiTheme="minorHAnsi" w:cstheme="minorHAnsi"/>
          <w:sz w:val="20"/>
        </w:rPr>
        <w:t>výroční</w:t>
      </w:r>
      <w:r>
        <w:rPr>
          <w:rFonts w:cstheme="minorHAnsi"/>
          <w:sz w:val="20"/>
        </w:rPr>
        <w:t>ch</w:t>
      </w:r>
      <w:r>
        <w:rPr>
          <w:rFonts w:asciiTheme="minorHAnsi" w:hAnsiTheme="minorHAnsi" w:cstheme="minorHAnsi"/>
          <w:sz w:val="20"/>
        </w:rPr>
        <w:t xml:space="preserve"> zpráv </w:t>
      </w:r>
      <w:r>
        <w:rPr>
          <w:rFonts w:cstheme="minorHAnsi"/>
          <w:sz w:val="20"/>
        </w:rPr>
        <w:t>MZK</w:t>
      </w:r>
      <w:r>
        <w:rPr>
          <w:rFonts w:asciiTheme="minorHAnsi" w:hAnsiTheme="minorHAnsi" w:cstheme="minorHAnsi"/>
          <w:sz w:val="20"/>
        </w:rPr>
        <w:t xml:space="preserve"> za rok</w:t>
      </w:r>
      <w:r>
        <w:rPr>
          <w:rFonts w:cstheme="minorHAnsi"/>
          <w:sz w:val="20"/>
        </w:rPr>
        <w:t>y 2017</w:t>
      </w:r>
      <w:r w:rsidR="000D02DD">
        <w:rPr>
          <w:rFonts w:cstheme="minorHAnsi"/>
          <w:sz w:val="20"/>
        </w:rPr>
        <w:t>–</w:t>
      </w:r>
      <w:r>
        <w:rPr>
          <w:rFonts w:asciiTheme="minorHAnsi" w:hAnsiTheme="minorHAnsi" w:cstheme="minorHAnsi"/>
          <w:sz w:val="20"/>
        </w:rPr>
        <w:t>2023</w:t>
      </w:r>
      <w:r>
        <w:rPr>
          <w:rFonts w:cstheme="minorHAnsi"/>
          <w:sz w:val="20"/>
        </w:rPr>
        <w:t>.</w:t>
      </w:r>
    </w:p>
    <w:p w14:paraId="5FB23D7F" w14:textId="77777777" w:rsidR="00F342BC" w:rsidRDefault="00F342BC" w:rsidP="00344DBB">
      <w:pPr>
        <w:rPr>
          <w:rFonts w:cstheme="minorHAnsi"/>
          <w:b/>
        </w:rPr>
      </w:pPr>
    </w:p>
    <w:p w14:paraId="53EE0E59" w14:textId="11E0FD09" w:rsidR="00344DBB" w:rsidRPr="00E3489F" w:rsidRDefault="00344DBB" w:rsidP="006073F1">
      <w:pPr>
        <w:keepNext/>
        <w:rPr>
          <w:rFonts w:asciiTheme="minorHAnsi" w:hAnsiTheme="minorHAnsi" w:cstheme="minorHAnsi"/>
          <w:b/>
          <w:sz w:val="23"/>
          <w:szCs w:val="23"/>
        </w:rPr>
      </w:pPr>
      <w:r w:rsidRPr="00E3489F">
        <w:rPr>
          <w:rFonts w:asciiTheme="minorHAnsi" w:hAnsiTheme="minorHAnsi" w:cstheme="minorHAnsi"/>
          <w:b/>
          <w:sz w:val="23"/>
          <w:szCs w:val="23"/>
        </w:rPr>
        <w:t xml:space="preserve">Graf č. </w:t>
      </w:r>
      <w:r w:rsidR="0029094C" w:rsidRPr="00E3489F">
        <w:rPr>
          <w:rFonts w:asciiTheme="minorHAnsi" w:hAnsiTheme="minorHAnsi" w:cstheme="minorHAnsi"/>
          <w:b/>
          <w:sz w:val="23"/>
          <w:szCs w:val="23"/>
        </w:rPr>
        <w:t>4</w:t>
      </w:r>
      <w:r w:rsidRPr="00E3489F">
        <w:rPr>
          <w:rFonts w:asciiTheme="minorHAnsi" w:hAnsiTheme="minorHAnsi" w:cstheme="minorHAnsi"/>
          <w:b/>
          <w:sz w:val="23"/>
          <w:szCs w:val="23"/>
        </w:rPr>
        <w:t>: Trend využívanosti digitálních dokumentů v </w:t>
      </w:r>
      <w:r w:rsidRPr="00E3489F">
        <w:rPr>
          <w:rFonts w:cstheme="minorHAnsi"/>
          <w:b/>
          <w:sz w:val="23"/>
          <w:szCs w:val="23"/>
        </w:rPr>
        <w:t>MZK</w:t>
      </w:r>
      <w:r w:rsidRPr="00E3489F">
        <w:rPr>
          <w:rFonts w:asciiTheme="minorHAnsi" w:hAnsiTheme="minorHAnsi" w:cstheme="minorHAnsi"/>
          <w:b/>
          <w:sz w:val="23"/>
          <w:szCs w:val="23"/>
        </w:rPr>
        <w:t xml:space="preserve"> v letech 2017</w:t>
      </w:r>
      <w:r w:rsidR="000D02DD">
        <w:rPr>
          <w:rFonts w:asciiTheme="minorHAnsi" w:hAnsiTheme="minorHAnsi" w:cstheme="minorHAnsi"/>
          <w:b/>
          <w:sz w:val="23"/>
          <w:szCs w:val="23"/>
        </w:rPr>
        <w:t>–</w:t>
      </w:r>
      <w:r w:rsidRPr="00E3489F">
        <w:rPr>
          <w:rFonts w:asciiTheme="minorHAnsi" w:hAnsiTheme="minorHAnsi" w:cstheme="minorHAnsi"/>
          <w:b/>
          <w:sz w:val="23"/>
          <w:szCs w:val="23"/>
        </w:rPr>
        <w:t>2023</w:t>
      </w:r>
    </w:p>
    <w:p w14:paraId="6EA944AC" w14:textId="77777777" w:rsidR="00344DBB" w:rsidRDefault="009A0767" w:rsidP="00344DBB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B9CD460" wp14:editId="14F783D6">
            <wp:extent cx="5760000" cy="2700000"/>
            <wp:effectExtent l="0" t="0" r="0" b="5715"/>
            <wp:docPr id="31" name="Graf 31">
              <a:extLst xmlns:a="http://schemas.openxmlformats.org/drawingml/2006/main">
                <a:ext uri="{FF2B5EF4-FFF2-40B4-BE49-F238E27FC236}">
                  <a16:creationId xmlns:a16="http://schemas.microsoft.com/office/drawing/2014/main" id="{FD88DF84-225A-4C41-A4A9-E5EEDAA31B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EBC5A3D" w14:textId="6D7B468C" w:rsidR="00344DBB" w:rsidRDefault="00344DBB" w:rsidP="00344DBB">
      <w:pPr>
        <w:rPr>
          <w:rFonts w:asciiTheme="minorHAnsi" w:hAnsiTheme="minorHAnsi" w:cstheme="minorHAnsi"/>
          <w:sz w:val="20"/>
        </w:rPr>
      </w:pPr>
      <w:r w:rsidRPr="00513761">
        <w:rPr>
          <w:rFonts w:asciiTheme="minorHAnsi" w:hAnsiTheme="minorHAnsi" w:cstheme="minorHAnsi"/>
          <w:b/>
          <w:sz w:val="20"/>
        </w:rPr>
        <w:t>Zdroj</w:t>
      </w:r>
      <w:r w:rsidRPr="001753AF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vypracoval NKÚ podle dat z </w:t>
      </w:r>
      <w:r>
        <w:rPr>
          <w:rFonts w:asciiTheme="minorHAnsi" w:hAnsiTheme="minorHAnsi" w:cstheme="minorHAnsi"/>
          <w:sz w:val="20"/>
        </w:rPr>
        <w:t>výroční</w:t>
      </w:r>
      <w:r>
        <w:rPr>
          <w:rFonts w:cstheme="minorHAnsi"/>
          <w:sz w:val="20"/>
        </w:rPr>
        <w:t>ch</w:t>
      </w:r>
      <w:r>
        <w:rPr>
          <w:rFonts w:asciiTheme="minorHAnsi" w:hAnsiTheme="minorHAnsi" w:cstheme="minorHAnsi"/>
          <w:sz w:val="20"/>
        </w:rPr>
        <w:t xml:space="preserve"> zpráv </w:t>
      </w:r>
      <w:r>
        <w:rPr>
          <w:rFonts w:cstheme="minorHAnsi"/>
          <w:sz w:val="20"/>
        </w:rPr>
        <w:t>MZK</w:t>
      </w:r>
      <w:r>
        <w:rPr>
          <w:rFonts w:asciiTheme="minorHAnsi" w:hAnsiTheme="minorHAnsi" w:cstheme="minorHAnsi"/>
          <w:sz w:val="20"/>
        </w:rPr>
        <w:t xml:space="preserve"> za rok</w:t>
      </w:r>
      <w:r>
        <w:rPr>
          <w:rFonts w:cstheme="minorHAnsi"/>
          <w:sz w:val="20"/>
        </w:rPr>
        <w:t>y 2017</w:t>
      </w:r>
      <w:r w:rsidR="000D02DD">
        <w:rPr>
          <w:rFonts w:cstheme="minorHAnsi"/>
          <w:sz w:val="20"/>
        </w:rPr>
        <w:t>–</w:t>
      </w:r>
      <w:r>
        <w:rPr>
          <w:rFonts w:asciiTheme="minorHAnsi" w:hAnsiTheme="minorHAnsi" w:cstheme="minorHAnsi"/>
          <w:sz w:val="20"/>
        </w:rPr>
        <w:t>2023</w:t>
      </w:r>
      <w:r>
        <w:rPr>
          <w:rFonts w:cstheme="minorHAnsi"/>
          <w:sz w:val="20"/>
        </w:rPr>
        <w:t>.</w:t>
      </w:r>
    </w:p>
    <w:p w14:paraId="55FF110F" w14:textId="77777777" w:rsidR="008F2001" w:rsidRDefault="008F2001" w:rsidP="0052303B">
      <w:pPr>
        <w:rPr>
          <w:b/>
        </w:rPr>
      </w:pPr>
    </w:p>
    <w:p w14:paraId="353E581F" w14:textId="77777777" w:rsidR="0052303B" w:rsidRDefault="0052303B">
      <w:pPr>
        <w:spacing w:before="0"/>
        <w:jc w:val="left"/>
        <w:rPr>
          <w:b/>
        </w:rPr>
      </w:pPr>
      <w:r>
        <w:rPr>
          <w:b/>
        </w:rPr>
        <w:br w:type="page"/>
      </w:r>
    </w:p>
    <w:p w14:paraId="33C777C7" w14:textId="77777777" w:rsidR="008F2001" w:rsidRDefault="008F2001" w:rsidP="00AF2932">
      <w:pPr>
        <w:spacing w:after="120"/>
        <w:jc w:val="right"/>
        <w:rPr>
          <w:b/>
        </w:rPr>
      </w:pPr>
      <w:r>
        <w:rPr>
          <w:b/>
        </w:rPr>
        <w:t>Příloha č. 3</w:t>
      </w:r>
    </w:p>
    <w:p w14:paraId="064AD0F5" w14:textId="77777777" w:rsidR="008F2001" w:rsidRPr="00513761" w:rsidRDefault="008F2001" w:rsidP="00AF2932">
      <w:pPr>
        <w:spacing w:after="120"/>
        <w:jc w:val="center"/>
        <w:rPr>
          <w:b/>
        </w:rPr>
      </w:pPr>
      <w:r w:rsidRPr="00513761">
        <w:rPr>
          <w:b/>
        </w:rPr>
        <w:t>Digitalizace knihovních fondů</w:t>
      </w:r>
      <w:r w:rsidR="00F56D5C">
        <w:rPr>
          <w:b/>
        </w:rPr>
        <w:t>, EIZ</w:t>
      </w:r>
      <w:r w:rsidRPr="00513761">
        <w:rPr>
          <w:b/>
        </w:rPr>
        <w:t xml:space="preserve"> a jejich zpřístupnění v </w:t>
      </w:r>
      <w:r>
        <w:rPr>
          <w:b/>
        </w:rPr>
        <w:t>NTK</w:t>
      </w:r>
    </w:p>
    <w:p w14:paraId="7F3EFB4D" w14:textId="77777777" w:rsidR="008F2001" w:rsidRPr="00513761" w:rsidRDefault="008F2001" w:rsidP="008F2001">
      <w:pPr>
        <w:rPr>
          <w:rFonts w:cstheme="minorHAnsi"/>
        </w:rPr>
      </w:pPr>
      <w:r w:rsidRPr="00513761">
        <w:rPr>
          <w:rFonts w:asciiTheme="minorHAnsi" w:hAnsiTheme="minorHAnsi" w:cstheme="minorHAnsi"/>
        </w:rPr>
        <w:t xml:space="preserve">Celkový knihovní fond </w:t>
      </w:r>
      <w:r>
        <w:rPr>
          <w:rFonts w:cstheme="minorHAnsi"/>
        </w:rPr>
        <w:t>NTK</w:t>
      </w:r>
      <w:r w:rsidRPr="00513761"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t xml:space="preserve">činil 903 764 </w:t>
      </w:r>
      <w:r w:rsidRPr="00513761">
        <w:rPr>
          <w:rFonts w:asciiTheme="minorHAnsi" w:hAnsiTheme="minorHAnsi" w:cstheme="minorHAnsi"/>
        </w:rPr>
        <w:t>knihovních jednotek</w:t>
      </w:r>
      <w:r w:rsidR="0029094C" w:rsidRPr="00513761">
        <w:rPr>
          <w:rFonts w:asciiTheme="minorHAnsi" w:hAnsiTheme="minorHAnsi" w:cstheme="minorHAnsi"/>
        </w:rPr>
        <w:t xml:space="preserve"> </w:t>
      </w:r>
      <w:r w:rsidRPr="00513761">
        <w:rPr>
          <w:rFonts w:asciiTheme="minorHAnsi" w:hAnsiTheme="minorHAnsi" w:cstheme="minorHAnsi"/>
        </w:rPr>
        <w:t>(stav k 31. 12. 2023).</w:t>
      </w:r>
      <w:r w:rsidRPr="00513761">
        <w:rPr>
          <w:rFonts w:cstheme="minorHAnsi"/>
        </w:rPr>
        <w:t xml:space="preserve"> </w:t>
      </w:r>
      <w:r>
        <w:rPr>
          <w:rFonts w:cstheme="minorHAnsi"/>
        </w:rPr>
        <w:t>NTK</w:t>
      </w:r>
      <w:r w:rsidR="00F31089">
        <w:rPr>
          <w:rFonts w:cstheme="minorHAnsi"/>
        </w:rPr>
        <w:t> </w:t>
      </w:r>
      <w:r w:rsidRPr="00513761">
        <w:rPr>
          <w:rFonts w:asciiTheme="minorHAnsi" w:hAnsiTheme="minorHAnsi" w:cstheme="minorHAnsi"/>
        </w:rPr>
        <w:t xml:space="preserve">realizuje digitalizaci </w:t>
      </w:r>
      <w:r w:rsidRPr="00513761">
        <w:rPr>
          <w:rFonts w:cstheme="minorHAnsi"/>
        </w:rPr>
        <w:t xml:space="preserve">dokumentů </w:t>
      </w:r>
      <w:r w:rsidRPr="006C3443">
        <w:rPr>
          <w:rFonts w:cstheme="minorHAnsi"/>
          <w:b/>
        </w:rPr>
        <w:t>z</w:t>
      </w:r>
      <w:r w:rsidRPr="009E487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historických fondů </w:t>
      </w:r>
      <w:r w:rsidRPr="006C3443">
        <w:rPr>
          <w:rFonts w:cstheme="minorHAnsi"/>
          <w:b/>
        </w:rPr>
        <w:t xml:space="preserve">a </w:t>
      </w:r>
      <w:r>
        <w:rPr>
          <w:rFonts w:cstheme="minorHAnsi"/>
          <w:b/>
        </w:rPr>
        <w:t>novodobých fondů.</w:t>
      </w:r>
      <w:r w:rsidR="00F56D5C">
        <w:rPr>
          <w:rFonts w:cstheme="minorHAnsi"/>
          <w:b/>
        </w:rPr>
        <w:t xml:space="preserve"> </w:t>
      </w:r>
      <w:r w:rsidR="00F56D5C">
        <w:rPr>
          <w:rFonts w:cstheme="minorHAnsi"/>
        </w:rPr>
        <w:t xml:space="preserve">NTK dále pořizuje a zpřístupňuje EIZ pro oblast </w:t>
      </w:r>
      <w:proofErr w:type="spellStart"/>
      <w:r w:rsidR="00F56D5C">
        <w:rPr>
          <w:rFonts w:cstheme="minorHAnsi"/>
        </w:rPr>
        <w:t>VaVaI</w:t>
      </w:r>
      <w:proofErr w:type="spellEnd"/>
      <w:r w:rsidR="00F56D5C">
        <w:rPr>
          <w:rFonts w:cstheme="minorHAnsi"/>
        </w:rPr>
        <w:t>.</w:t>
      </w:r>
    </w:p>
    <w:p w14:paraId="2E3BB0EF" w14:textId="77777777" w:rsidR="009A0767" w:rsidRPr="00513761" w:rsidRDefault="009A0767" w:rsidP="009A0767">
      <w:pPr>
        <w:rPr>
          <w:rFonts w:cstheme="minorHAnsi"/>
          <w:b/>
        </w:rPr>
      </w:pPr>
      <w:r>
        <w:rPr>
          <w:rFonts w:cstheme="minorHAnsi"/>
          <w:b/>
        </w:rPr>
        <w:t>Fond NTK</w:t>
      </w:r>
    </w:p>
    <w:p w14:paraId="42FF9352" w14:textId="66E47EA0" w:rsidR="009A0767" w:rsidRPr="00A026C5" w:rsidRDefault="009E487C" w:rsidP="009A0767">
      <w:pPr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4201B3" wp14:editId="6ED4ADF6">
                <wp:simplePos x="0" y="0"/>
                <wp:positionH relativeFrom="margin">
                  <wp:posOffset>4436037</wp:posOffset>
                </wp:positionH>
                <wp:positionV relativeFrom="paragraph">
                  <wp:posOffset>54386</wp:posOffset>
                </wp:positionV>
                <wp:extent cx="1260000" cy="922020"/>
                <wp:effectExtent l="0" t="0" r="0" b="0"/>
                <wp:wrapNone/>
                <wp:docPr id="23" name="Obdélník: se zakulacenými roh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22020"/>
                        </a:xfrm>
                        <a:prstGeom prst="roundRect">
                          <a:avLst/>
                        </a:prstGeom>
                        <a:solidFill>
                          <a:srgbClr val="FDC300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2580F" w14:textId="33382DED" w:rsidR="00DE5605" w:rsidRPr="006073F1" w:rsidRDefault="00DE5605" w:rsidP="006073F1">
                            <w:pPr>
                              <w:spacing w:before="0"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073F1">
                              <w:rPr>
                                <w:color w:val="FFFFFF" w:themeColor="background1"/>
                              </w:rPr>
                              <w:t>POČET EIZ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0AA8FABD" w14:textId="77777777" w:rsidR="00DE5605" w:rsidRPr="006073F1" w:rsidRDefault="00DE5605" w:rsidP="006073F1">
                            <w:pPr>
                              <w:spacing w:before="0"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hyperlink r:id="rId23" w:anchor="a" w:history="1">
                              <w:r w:rsidRPr="006073F1">
                                <w:rPr>
                                  <w:rStyle w:val="Hypertextovodkaz"/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u w:val="none"/>
                                </w:rPr>
                                <w:t>201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201B3" id="Obdélník: se zakulacenými rohy 23" o:spid="_x0000_s1041" style="position:absolute;left:0;text-align:left;margin-left:349.3pt;margin-top:4.3pt;width:99.2pt;height:72.6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" fillcolor="#fdc300" stroked="f" strokeweight="2.25pt">
                <v:textbox>
                  <w:txbxContent>
                    <w:p w14:paraId="3172580F" w14:textId="33382DED" w:rsidR="00DE5605" w:rsidRPr="006073F1" w:rsidRDefault="00DE5605" w:rsidP="006073F1">
                      <w:pPr>
                        <w:spacing w:before="0"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6073F1">
                        <w:rPr>
                          <w:color w:val="FFFFFF" w:themeColor="background1"/>
                        </w:rPr>
                        <w:t>POČET EIZ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</w:p>
                    <w:p w14:paraId="0AA8FABD" w14:textId="77777777" w:rsidR="00DE5605" w:rsidRPr="006073F1" w:rsidRDefault="00DE5605" w:rsidP="006073F1">
                      <w:pPr>
                        <w:spacing w:before="0"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hyperlink r:id="rId24" w:anchor="a" w:history="1">
                        <w:r w:rsidRPr="006073F1">
                          <w:rPr>
                            <w:rStyle w:val="Hypertextovodkaz"/>
                            <w:rFonts w:asciiTheme="minorHAnsi" w:hAnsiTheme="minorHAnsi" w:cstheme="minorHAnsi"/>
                            <w:b/>
                            <w:color w:val="FFFFFF" w:themeColor="background1"/>
                            <w:u w:val="none"/>
                          </w:rPr>
                          <w:t>201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0767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4DE1A5" wp14:editId="2A036A75">
                <wp:simplePos x="0" y="0"/>
                <wp:positionH relativeFrom="margin">
                  <wp:posOffset>-8890</wp:posOffset>
                </wp:positionH>
                <wp:positionV relativeFrom="paragraph">
                  <wp:posOffset>74295</wp:posOffset>
                </wp:positionV>
                <wp:extent cx="1729740" cy="899160"/>
                <wp:effectExtent l="0" t="0" r="3810" b="0"/>
                <wp:wrapNone/>
                <wp:docPr id="22" name="Obdélník: se zakulacenými roh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899160"/>
                        </a:xfrm>
                        <a:prstGeom prst="roundRect">
                          <a:avLst/>
                        </a:prstGeom>
                        <a:solidFill>
                          <a:srgbClr val="AF1953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9D9C2" w14:textId="61AF17B8" w:rsidR="00DE5605" w:rsidRPr="006073F1" w:rsidRDefault="00DE5605" w:rsidP="006073F1">
                            <w:pPr>
                              <w:spacing w:before="0"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073F1">
                              <w:rPr>
                                <w:color w:val="FFFFFF" w:themeColor="background1"/>
                              </w:rPr>
                              <w:t>PŘÍSTUPNOST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07E3AFC9" w14:textId="77777777" w:rsidR="00DE5605" w:rsidRPr="006073F1" w:rsidRDefault="00DE5605" w:rsidP="006073F1">
                            <w:pPr>
                              <w:spacing w:before="0" w:line="276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25" w:history="1">
                              <w:r w:rsidRPr="006073F1">
                                <w:rPr>
                                  <w:rStyle w:val="Hypertextovodkaz"/>
                                  <w:rFonts w:cstheme="minorHAnsi"/>
                                  <w:b/>
                                  <w:color w:val="FFFFFF" w:themeColor="background1"/>
                                  <w:u w:val="none"/>
                                </w:rPr>
                                <w:t>Digitální knihovna NTK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DE1A5" id="Obdélník: se zakulacenými rohy 22" o:spid="_x0000_s1042" style="position:absolute;left:0;text-align:left;margin-left:-.7pt;margin-top:5.85pt;width:136.2pt;height:70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" fillcolor="#af1953" stroked="f" strokeweight="2.25pt">
                <v:textbox>
                  <w:txbxContent>
                    <w:p w14:paraId="2FB9D9C2" w14:textId="61AF17B8" w:rsidR="00DE5605" w:rsidRPr="006073F1" w:rsidRDefault="00DE5605" w:rsidP="006073F1">
                      <w:pPr>
                        <w:spacing w:before="0"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6073F1">
                        <w:rPr>
                          <w:color w:val="FFFFFF" w:themeColor="background1"/>
                        </w:rPr>
                        <w:t>PŘÍSTUPNOST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</w:p>
                    <w:p w14:paraId="07E3AFC9" w14:textId="77777777" w:rsidR="00DE5605" w:rsidRPr="006073F1" w:rsidRDefault="00DE5605" w:rsidP="006073F1">
                      <w:pPr>
                        <w:spacing w:before="0" w:line="276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hyperlink r:id="rId26" w:history="1">
                        <w:r w:rsidRPr="006073F1">
                          <w:rPr>
                            <w:rStyle w:val="Hypertextovodkaz"/>
                            <w:rFonts w:cstheme="minorHAnsi"/>
                            <w:b/>
                            <w:color w:val="FFFFFF" w:themeColor="background1"/>
                            <w:u w:val="none"/>
                          </w:rPr>
                          <w:t>Digitální knihovna NTK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0767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5333F4" wp14:editId="46A064E7">
                <wp:simplePos x="0" y="0"/>
                <wp:positionH relativeFrom="margin">
                  <wp:posOffset>1819910</wp:posOffset>
                </wp:positionH>
                <wp:positionV relativeFrom="paragraph">
                  <wp:posOffset>59055</wp:posOffset>
                </wp:positionV>
                <wp:extent cx="2520000" cy="922020"/>
                <wp:effectExtent l="0" t="0" r="0" b="0"/>
                <wp:wrapNone/>
                <wp:docPr id="24" name="Obdélník: se zakulacenými roh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922020"/>
                        </a:xfrm>
                        <a:prstGeom prst="roundRect">
                          <a:avLst/>
                        </a:prstGeom>
                        <a:solidFill>
                          <a:srgbClr val="2EB3A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240E3" w14:textId="0F971CCA" w:rsidR="00DE5605" w:rsidRPr="00662B66" w:rsidRDefault="00DE5605" w:rsidP="006073F1">
                            <w:pPr>
                              <w:spacing w:before="0"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62B66">
                              <w:rPr>
                                <w:color w:val="FFFFFF" w:themeColor="background1"/>
                              </w:rPr>
                              <w:t>POČET DIGITÁLNÍCH DOKUMENTŮ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78401502" w14:textId="77777777" w:rsidR="00DE5605" w:rsidRPr="00662B66" w:rsidRDefault="00DE5605" w:rsidP="006073F1">
                            <w:pPr>
                              <w:spacing w:before="0" w:line="276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62B66">
                              <w:rPr>
                                <w:rFonts w:cstheme="minorHAnsi"/>
                                <w:b/>
                                <w:color w:val="FFFFFF" w:themeColor="background1"/>
                                <w:szCs w:val="20"/>
                              </w:rPr>
                              <w:t>2 824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333F4" id="Obdélník: se zakulacenými rohy 24" o:spid="_x0000_s1043" style="position:absolute;left:0;text-align:left;margin-left:143.3pt;margin-top:4.65pt;width:198.45pt;height:72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" fillcolor="#2eb3a1" stroked="f" strokeweight="2.25pt">
                <v:textbox>
                  <w:txbxContent>
                    <w:p w14:paraId="35C240E3" w14:textId="0F971CCA" w:rsidR="00DE5605" w:rsidRPr="00662B66" w:rsidRDefault="00DE5605" w:rsidP="006073F1">
                      <w:pPr>
                        <w:spacing w:before="0"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662B66">
                        <w:rPr>
                          <w:color w:val="FFFFFF" w:themeColor="background1"/>
                        </w:rPr>
                        <w:t>POČET DIGITÁLNÍCH DOKUMENTŮ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</w:p>
                    <w:p w14:paraId="78401502" w14:textId="77777777" w:rsidR="00DE5605" w:rsidRPr="00662B66" w:rsidRDefault="00DE5605" w:rsidP="006073F1">
                      <w:pPr>
                        <w:spacing w:before="0" w:line="276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662B66">
                        <w:rPr>
                          <w:rFonts w:cstheme="minorHAnsi"/>
                          <w:b/>
                          <w:color w:val="FFFFFF" w:themeColor="background1"/>
                          <w:szCs w:val="20"/>
                        </w:rPr>
                        <w:t>2 824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C38A1A" w14:textId="77777777" w:rsidR="009A0767" w:rsidRDefault="009A0767" w:rsidP="009A0767">
      <w:pPr>
        <w:rPr>
          <w:rFonts w:cstheme="minorHAnsi"/>
        </w:rPr>
      </w:pPr>
    </w:p>
    <w:p w14:paraId="2595F511" w14:textId="77777777" w:rsidR="009A0767" w:rsidRDefault="009A0767" w:rsidP="009A0767">
      <w:pPr>
        <w:rPr>
          <w:rFonts w:cstheme="minorHAnsi"/>
        </w:rPr>
      </w:pPr>
    </w:p>
    <w:p w14:paraId="04E75D0E" w14:textId="77777777" w:rsidR="008F2001" w:rsidRDefault="008F2001" w:rsidP="008F2001">
      <w:pPr>
        <w:rPr>
          <w:rFonts w:cstheme="minorHAnsi"/>
          <w:b/>
        </w:rPr>
      </w:pPr>
    </w:p>
    <w:p w14:paraId="3AE98753" w14:textId="30DA0253" w:rsidR="008F2001" w:rsidRDefault="00DF4341" w:rsidP="008F2001">
      <w:pPr>
        <w:rPr>
          <w:rFonts w:cstheme="minorHAnsi"/>
          <w:b/>
        </w:rPr>
      </w:pPr>
      <w:r>
        <w:rPr>
          <w:rFonts w:cstheme="minorHAnsi"/>
          <w:b/>
        </w:rPr>
        <w:t>Graf č. 5: Trend výpůjček analogových dokumentů v NTK v letech 2017</w:t>
      </w:r>
      <w:r w:rsidR="000D02DD">
        <w:rPr>
          <w:rFonts w:cstheme="minorHAnsi"/>
          <w:b/>
        </w:rPr>
        <w:t>–</w:t>
      </w:r>
      <w:r>
        <w:rPr>
          <w:rFonts w:cstheme="minorHAnsi"/>
          <w:b/>
        </w:rPr>
        <w:t>2023</w:t>
      </w:r>
    </w:p>
    <w:p w14:paraId="2BF95F8F" w14:textId="77777777" w:rsidR="00DF4341" w:rsidRDefault="00DF4341" w:rsidP="008F2001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noProof/>
        </w:rPr>
        <w:drawing>
          <wp:inline distT="0" distB="0" distL="0" distR="0" wp14:anchorId="4F42B87F" wp14:editId="431B1622">
            <wp:extent cx="5760000" cy="2160000"/>
            <wp:effectExtent l="0" t="0" r="0" b="0"/>
            <wp:docPr id="33" name="Graf 33">
              <a:extLst xmlns:a="http://schemas.openxmlformats.org/drawingml/2006/main">
                <a:ext uri="{FF2B5EF4-FFF2-40B4-BE49-F238E27FC236}">
                  <a16:creationId xmlns:a16="http://schemas.microsoft.com/office/drawing/2014/main" id="{4450748C-5F23-4A90-BF42-8A7BAF5BEC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8D3B3B7" w14:textId="7E34B798" w:rsidR="00DF4341" w:rsidRPr="00DF4341" w:rsidRDefault="00DF4341" w:rsidP="008F2001">
      <w:pPr>
        <w:rPr>
          <w:rFonts w:asciiTheme="minorHAnsi" w:hAnsiTheme="minorHAnsi" w:cstheme="minorHAnsi"/>
          <w:sz w:val="20"/>
        </w:rPr>
      </w:pPr>
      <w:r w:rsidRPr="00513761">
        <w:rPr>
          <w:rFonts w:asciiTheme="minorHAnsi" w:hAnsiTheme="minorHAnsi" w:cstheme="minorHAnsi"/>
          <w:b/>
          <w:sz w:val="20"/>
        </w:rPr>
        <w:t>Zdroj</w:t>
      </w:r>
      <w:r w:rsidRPr="001753AF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cstheme="minorHAnsi"/>
          <w:sz w:val="20"/>
        </w:rPr>
        <w:t>vypracoval NKÚ podle dat NTK</w:t>
      </w:r>
      <w:r>
        <w:rPr>
          <w:rFonts w:asciiTheme="minorHAnsi" w:hAnsiTheme="minorHAnsi" w:cstheme="minorHAnsi"/>
          <w:sz w:val="20"/>
        </w:rPr>
        <w:t xml:space="preserve"> za rok</w:t>
      </w:r>
      <w:r>
        <w:rPr>
          <w:rFonts w:cstheme="minorHAnsi"/>
          <w:sz w:val="20"/>
        </w:rPr>
        <w:t>y 2017</w:t>
      </w:r>
      <w:r w:rsidR="000D02DD">
        <w:rPr>
          <w:rFonts w:cstheme="minorHAnsi"/>
          <w:sz w:val="20"/>
        </w:rPr>
        <w:t>–</w:t>
      </w:r>
      <w:r>
        <w:rPr>
          <w:rFonts w:asciiTheme="minorHAnsi" w:hAnsiTheme="minorHAnsi" w:cstheme="minorHAnsi"/>
          <w:sz w:val="20"/>
        </w:rPr>
        <w:t>2023</w:t>
      </w:r>
      <w:r>
        <w:rPr>
          <w:rFonts w:cstheme="minorHAnsi"/>
          <w:sz w:val="20"/>
        </w:rPr>
        <w:t>.</w:t>
      </w:r>
    </w:p>
    <w:p w14:paraId="0CA220E4" w14:textId="77777777" w:rsidR="00DF4341" w:rsidRDefault="00DF4341" w:rsidP="008F2001">
      <w:pPr>
        <w:rPr>
          <w:rFonts w:asciiTheme="minorHAnsi" w:hAnsiTheme="minorHAnsi" w:cstheme="minorHAnsi"/>
          <w:b/>
          <w:sz w:val="23"/>
          <w:szCs w:val="23"/>
        </w:rPr>
      </w:pPr>
    </w:p>
    <w:p w14:paraId="42D48127" w14:textId="4EF77F81" w:rsidR="008F2001" w:rsidRPr="00E3489F" w:rsidRDefault="008F2001" w:rsidP="008F2001">
      <w:pPr>
        <w:rPr>
          <w:noProof/>
          <w:sz w:val="23"/>
          <w:szCs w:val="23"/>
        </w:rPr>
      </w:pPr>
      <w:r w:rsidRPr="00E3489F">
        <w:rPr>
          <w:rFonts w:asciiTheme="minorHAnsi" w:hAnsiTheme="minorHAnsi" w:cstheme="minorHAnsi"/>
          <w:b/>
          <w:sz w:val="23"/>
          <w:szCs w:val="23"/>
        </w:rPr>
        <w:t xml:space="preserve">Graf č. </w:t>
      </w:r>
      <w:r w:rsidR="0029094C" w:rsidRPr="00E3489F">
        <w:rPr>
          <w:rFonts w:asciiTheme="minorHAnsi" w:hAnsiTheme="minorHAnsi" w:cstheme="minorHAnsi"/>
          <w:b/>
          <w:sz w:val="23"/>
          <w:szCs w:val="23"/>
        </w:rPr>
        <w:t>5</w:t>
      </w:r>
      <w:r w:rsidRPr="00E3489F">
        <w:rPr>
          <w:rFonts w:asciiTheme="minorHAnsi" w:hAnsiTheme="minorHAnsi" w:cstheme="minorHAnsi"/>
          <w:b/>
          <w:sz w:val="23"/>
          <w:szCs w:val="23"/>
        </w:rPr>
        <w:t xml:space="preserve">: Trend využívanosti digitálních dokumentů </w:t>
      </w:r>
      <w:r w:rsidR="00B43FE2">
        <w:rPr>
          <w:rFonts w:asciiTheme="minorHAnsi" w:hAnsiTheme="minorHAnsi" w:cstheme="minorHAnsi"/>
          <w:b/>
          <w:sz w:val="23"/>
          <w:szCs w:val="23"/>
        </w:rPr>
        <w:t>u</w:t>
      </w:r>
      <w:r w:rsidRPr="00E3489F">
        <w:rPr>
          <w:rFonts w:asciiTheme="minorHAnsi" w:hAnsiTheme="minorHAnsi" w:cstheme="minorHAnsi"/>
          <w:b/>
          <w:sz w:val="23"/>
          <w:szCs w:val="23"/>
        </w:rPr>
        <w:t> </w:t>
      </w:r>
      <w:r w:rsidR="00B43FE2">
        <w:rPr>
          <w:rFonts w:cstheme="minorHAnsi"/>
          <w:b/>
          <w:sz w:val="23"/>
          <w:szCs w:val="23"/>
        </w:rPr>
        <w:t>NTK</w:t>
      </w:r>
      <w:r w:rsidR="00B43FE2" w:rsidRPr="00E3489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E3489F">
        <w:rPr>
          <w:rFonts w:asciiTheme="minorHAnsi" w:hAnsiTheme="minorHAnsi" w:cstheme="minorHAnsi"/>
          <w:b/>
          <w:sz w:val="23"/>
          <w:szCs w:val="23"/>
        </w:rPr>
        <w:t>v letech 2017</w:t>
      </w:r>
      <w:r w:rsidR="000D02DD">
        <w:rPr>
          <w:rFonts w:asciiTheme="minorHAnsi" w:hAnsiTheme="minorHAnsi" w:cstheme="minorHAnsi"/>
          <w:b/>
          <w:sz w:val="23"/>
          <w:szCs w:val="23"/>
        </w:rPr>
        <w:t>–</w:t>
      </w:r>
      <w:r w:rsidRPr="00E3489F">
        <w:rPr>
          <w:rFonts w:asciiTheme="minorHAnsi" w:hAnsiTheme="minorHAnsi" w:cstheme="minorHAnsi"/>
          <w:b/>
          <w:sz w:val="23"/>
          <w:szCs w:val="23"/>
        </w:rPr>
        <w:t>2023</w:t>
      </w:r>
    </w:p>
    <w:p w14:paraId="6D6B8317" w14:textId="77777777" w:rsidR="008F2001" w:rsidRPr="00280476" w:rsidRDefault="00F60CA8" w:rsidP="008F2001">
      <w:pPr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74B29126" wp14:editId="25F58785">
            <wp:extent cx="5760000" cy="2340000"/>
            <wp:effectExtent l="0" t="0" r="0" b="3175"/>
            <wp:docPr id="32" name="Graf 32">
              <a:extLst xmlns:a="http://schemas.openxmlformats.org/drawingml/2006/main">
                <a:ext uri="{FF2B5EF4-FFF2-40B4-BE49-F238E27FC236}">
                  <a16:creationId xmlns:a16="http://schemas.microsoft.com/office/drawing/2014/main" id="{19F99131-3010-4AB9-94F6-BAF788BE15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09105F6" w14:textId="38FE3E54" w:rsidR="008F2001" w:rsidRDefault="008F2001" w:rsidP="008F2001">
      <w:pPr>
        <w:rPr>
          <w:rFonts w:asciiTheme="minorHAnsi" w:hAnsiTheme="minorHAnsi" w:cstheme="minorHAnsi"/>
          <w:sz w:val="20"/>
        </w:rPr>
      </w:pPr>
      <w:r w:rsidRPr="00513761">
        <w:rPr>
          <w:rFonts w:asciiTheme="minorHAnsi" w:hAnsiTheme="minorHAnsi" w:cstheme="minorHAnsi"/>
          <w:b/>
          <w:sz w:val="20"/>
        </w:rPr>
        <w:t>Zdroj</w:t>
      </w:r>
      <w:r w:rsidRPr="001753AF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cstheme="minorHAnsi"/>
          <w:sz w:val="20"/>
        </w:rPr>
        <w:t>vypracoval NKÚ podle dat NTK</w:t>
      </w:r>
      <w:r>
        <w:rPr>
          <w:rFonts w:asciiTheme="minorHAnsi" w:hAnsiTheme="minorHAnsi" w:cstheme="minorHAnsi"/>
          <w:sz w:val="20"/>
        </w:rPr>
        <w:t xml:space="preserve"> za rok</w:t>
      </w:r>
      <w:r>
        <w:rPr>
          <w:rFonts w:cstheme="minorHAnsi"/>
          <w:sz w:val="20"/>
        </w:rPr>
        <w:t>y 2017</w:t>
      </w:r>
      <w:r w:rsidR="000D02DD">
        <w:rPr>
          <w:rFonts w:cstheme="minorHAnsi"/>
          <w:sz w:val="20"/>
        </w:rPr>
        <w:t>–</w:t>
      </w:r>
      <w:r>
        <w:rPr>
          <w:rFonts w:asciiTheme="minorHAnsi" w:hAnsiTheme="minorHAnsi" w:cstheme="minorHAnsi"/>
          <w:sz w:val="20"/>
        </w:rPr>
        <w:t>2023</w:t>
      </w:r>
      <w:r>
        <w:rPr>
          <w:rFonts w:cstheme="minorHAnsi"/>
          <w:sz w:val="20"/>
        </w:rPr>
        <w:t>.</w:t>
      </w:r>
    </w:p>
    <w:p w14:paraId="669E8AE7" w14:textId="77777777" w:rsidR="00004C32" w:rsidRDefault="00004C32" w:rsidP="00AB6CF8">
      <w:pPr>
        <w:rPr>
          <w:rFonts w:asciiTheme="minorHAnsi" w:hAnsiTheme="minorHAnsi" w:cstheme="minorHAnsi"/>
          <w:sz w:val="20"/>
        </w:rPr>
        <w:sectPr w:rsidR="00004C32" w:rsidSect="00FC307E">
          <w:footerReference w:type="default" r:id="rId29"/>
          <w:headerReference w:type="first" r:id="rId30"/>
          <w:footerReference w:type="first" r:id="rId3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B43A645" w14:textId="77777777" w:rsidR="0028169F" w:rsidRPr="007878AA" w:rsidRDefault="0028169F" w:rsidP="00AF2932">
      <w:pPr>
        <w:spacing w:before="0"/>
        <w:jc w:val="right"/>
        <w:rPr>
          <w:b/>
          <w:szCs w:val="20"/>
        </w:rPr>
      </w:pPr>
      <w:r w:rsidRPr="007878AA">
        <w:rPr>
          <w:b/>
          <w:szCs w:val="20"/>
        </w:rPr>
        <w:t>Příloha č. 4</w:t>
      </w:r>
    </w:p>
    <w:p w14:paraId="1D4E838E" w14:textId="77777777" w:rsidR="00004C32" w:rsidRPr="003A1908" w:rsidRDefault="00004C32" w:rsidP="003A1908">
      <w:pPr>
        <w:spacing w:before="0" w:after="40"/>
        <w:jc w:val="center"/>
        <w:rPr>
          <w:b/>
          <w:szCs w:val="22"/>
        </w:rPr>
      </w:pPr>
      <w:r w:rsidRPr="003A1908">
        <w:rPr>
          <w:b/>
          <w:szCs w:val="22"/>
        </w:rPr>
        <w:t>Digitalizace knihovních fondů a jejich zpřístupnění v Evropě</w:t>
      </w:r>
    </w:p>
    <w:p w14:paraId="68199402" w14:textId="77777777" w:rsidR="00004C32" w:rsidRPr="003A1908" w:rsidRDefault="00004C32" w:rsidP="007878AA">
      <w:pPr>
        <w:spacing w:before="0" w:after="120"/>
        <w:rPr>
          <w:sz w:val="21"/>
          <w:szCs w:val="21"/>
        </w:rPr>
      </w:pPr>
      <w:r w:rsidRPr="003A1908">
        <w:rPr>
          <w:sz w:val="21"/>
          <w:szCs w:val="21"/>
        </w:rPr>
        <w:t>Digitalizace knihovních fondů probíhá i v dalších zemích Evropské unie. NKÚ oslovil v rámci mezinárodní spolupráce evropské nejvyšší kontrolní instituce s cílem získat relevantní informace o oblasti digitalizace knihovních fondů. NKÚ obdržel celkem 1</w:t>
      </w:r>
      <w:r w:rsidR="00FC3E4F" w:rsidRPr="003A1908">
        <w:rPr>
          <w:sz w:val="21"/>
          <w:szCs w:val="21"/>
        </w:rPr>
        <w:t>1</w:t>
      </w:r>
      <w:r w:rsidRPr="003A1908">
        <w:rPr>
          <w:sz w:val="21"/>
          <w:szCs w:val="21"/>
        </w:rPr>
        <w:t> odpovědí.</w:t>
      </w:r>
      <w:r w:rsidR="00FC3E4F" w:rsidRPr="003A1908">
        <w:rPr>
          <w:sz w:val="21"/>
          <w:szCs w:val="21"/>
        </w:rPr>
        <w:t xml:space="preserve"> V rámci Evropské unie však neexistuje jednotný systém evidence digitálních dokumentů ani systém jejich ukládání a zpřístupnění, proto je v tabulce č. 1 uveden pouze základní přehled o digitalizaci v evropských knihovnách.</w:t>
      </w:r>
    </w:p>
    <w:p w14:paraId="384FFE1F" w14:textId="326A6E45" w:rsidR="0052303B" w:rsidRPr="003A1908" w:rsidRDefault="0052303B" w:rsidP="003A1908">
      <w:pPr>
        <w:spacing w:before="40" w:after="40"/>
        <w:rPr>
          <w:b/>
          <w:sz w:val="22"/>
          <w:szCs w:val="22"/>
        </w:rPr>
      </w:pPr>
      <w:r w:rsidRPr="003A1908">
        <w:rPr>
          <w:b/>
          <w:sz w:val="22"/>
          <w:szCs w:val="22"/>
        </w:rPr>
        <w:t xml:space="preserve">Tabulka č. 1: Přehled digitalizace knihovních fondů </w:t>
      </w:r>
      <w:r w:rsidR="00402450" w:rsidRPr="003A1908">
        <w:rPr>
          <w:b/>
          <w:sz w:val="22"/>
          <w:szCs w:val="22"/>
        </w:rPr>
        <w:t>v Evropě</w:t>
      </w:r>
      <w:r w:rsidR="00B66732" w:rsidRPr="00B66732">
        <w:rPr>
          <w:b/>
          <w:sz w:val="22"/>
          <w:szCs w:val="22"/>
        </w:rPr>
        <w:t xml:space="preserve"> </w:t>
      </w:r>
      <w:r w:rsidR="00B66732" w:rsidRPr="003A1908">
        <w:rPr>
          <w:b/>
          <w:sz w:val="22"/>
          <w:szCs w:val="22"/>
        </w:rPr>
        <w:t>a jejich zpřístupnění</w:t>
      </w:r>
    </w:p>
    <w:tbl>
      <w:tblPr>
        <w:tblW w:w="1408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2927"/>
        <w:gridCol w:w="3515"/>
        <w:gridCol w:w="3458"/>
        <w:gridCol w:w="3288"/>
      </w:tblGrid>
      <w:tr w:rsidR="009474E9" w:rsidRPr="009D7463" w14:paraId="064C4921" w14:textId="77777777" w:rsidTr="009474E9">
        <w:trPr>
          <w:trHeight w:val="20"/>
          <w:jc w:val="center"/>
        </w:trPr>
        <w:tc>
          <w:tcPr>
            <w:tcW w:w="899" w:type="dxa"/>
            <w:shd w:val="clear" w:color="auto" w:fill="E6E6E6"/>
            <w:vAlign w:val="center"/>
            <w:hideMark/>
          </w:tcPr>
          <w:p w14:paraId="6FD4CC97" w14:textId="77777777" w:rsidR="00DF4341" w:rsidRPr="009D7463" w:rsidRDefault="00DF4341" w:rsidP="009D7463">
            <w:pPr>
              <w:spacing w:befor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>Digitalizace knihoven</w:t>
            </w:r>
          </w:p>
        </w:tc>
        <w:tc>
          <w:tcPr>
            <w:tcW w:w="2927" w:type="dxa"/>
            <w:shd w:val="clear" w:color="auto" w:fill="E6E6E6"/>
            <w:vAlign w:val="center"/>
            <w:hideMark/>
          </w:tcPr>
          <w:p w14:paraId="51B9BB2F" w14:textId="77777777" w:rsidR="00DF4341" w:rsidRPr="009D7463" w:rsidRDefault="00DF4341" w:rsidP="009D7463">
            <w:pPr>
              <w:spacing w:befor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>Hlavní koordinátor digitalizace knihovních fondů</w:t>
            </w:r>
          </w:p>
        </w:tc>
        <w:tc>
          <w:tcPr>
            <w:tcW w:w="3515" w:type="dxa"/>
            <w:shd w:val="clear" w:color="auto" w:fill="E6E6E6"/>
            <w:vAlign w:val="center"/>
            <w:hideMark/>
          </w:tcPr>
          <w:p w14:paraId="5D4EDD81" w14:textId="77777777" w:rsidR="00DF4341" w:rsidRPr="009D7463" w:rsidRDefault="00DF4341" w:rsidP="009D7463">
            <w:pPr>
              <w:spacing w:befor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>Hlavní zdroje financování digitalizace</w:t>
            </w:r>
          </w:p>
        </w:tc>
        <w:tc>
          <w:tcPr>
            <w:tcW w:w="3458" w:type="dxa"/>
            <w:shd w:val="clear" w:color="auto" w:fill="E6E6E6"/>
            <w:vAlign w:val="center"/>
            <w:hideMark/>
          </w:tcPr>
          <w:p w14:paraId="35947920" w14:textId="77777777" w:rsidR="00DF4341" w:rsidRPr="009D7463" w:rsidRDefault="00DF4341" w:rsidP="009D7463">
            <w:pPr>
              <w:spacing w:befor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 xml:space="preserve">Počet </w:t>
            </w:r>
            <w:proofErr w:type="spellStart"/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>zdigitalizovaných</w:t>
            </w:r>
            <w:proofErr w:type="spellEnd"/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 xml:space="preserve"> knihovních jednotek</w:t>
            </w: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br/>
              <w:t>(k 31. 12. 2023)</w:t>
            </w:r>
          </w:p>
        </w:tc>
        <w:tc>
          <w:tcPr>
            <w:tcW w:w="3288" w:type="dxa"/>
            <w:shd w:val="clear" w:color="auto" w:fill="E6E6E6"/>
            <w:vAlign w:val="center"/>
            <w:hideMark/>
          </w:tcPr>
          <w:p w14:paraId="1BF7A39C" w14:textId="77777777" w:rsidR="00DF4341" w:rsidRPr="009D7463" w:rsidRDefault="00DF4341" w:rsidP="009D7463">
            <w:pPr>
              <w:spacing w:befor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>Centrální digitální knihovna</w:t>
            </w:r>
          </w:p>
        </w:tc>
      </w:tr>
      <w:tr w:rsidR="009474E9" w:rsidRPr="009D7463" w14:paraId="1DE2FACA" w14:textId="77777777" w:rsidTr="009474E9">
        <w:trPr>
          <w:trHeight w:val="20"/>
          <w:jc w:val="center"/>
        </w:trPr>
        <w:tc>
          <w:tcPr>
            <w:tcW w:w="899" w:type="dxa"/>
            <w:shd w:val="clear" w:color="auto" w:fill="auto"/>
            <w:vAlign w:val="center"/>
            <w:hideMark/>
          </w:tcPr>
          <w:p w14:paraId="379E25F8" w14:textId="77777777" w:rsidR="00DF4341" w:rsidRPr="009D7463" w:rsidRDefault="00DF4341" w:rsidP="009D7463">
            <w:pPr>
              <w:spacing w:before="0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>Česko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14:paraId="492370A9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Ministerstvo kultury</w:t>
            </w:r>
            <w:r w:rsidRPr="009D7463">
              <w:rPr>
                <w:sz w:val="16"/>
                <w:szCs w:val="16"/>
                <w:lang w:eastAsia="cs-CZ"/>
              </w:rPr>
              <w:br/>
              <w:t>Národní knihovna ČR</w:t>
            </w:r>
            <w:r w:rsidRPr="009D7463">
              <w:rPr>
                <w:sz w:val="16"/>
                <w:szCs w:val="16"/>
                <w:lang w:eastAsia="cs-CZ"/>
              </w:rPr>
              <w:br/>
              <w:t>Moravská zemská knihovna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6FA5EDDD" w14:textId="381518E5" w:rsidR="00DF4341" w:rsidRPr="009D7463" w:rsidRDefault="00C23033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  <w:lang w:eastAsia="cs-CZ"/>
              </w:rPr>
              <w:t>C</w:t>
            </w:r>
            <w:r w:rsidR="00DF4341" w:rsidRPr="009D7463">
              <w:rPr>
                <w:sz w:val="16"/>
                <w:szCs w:val="16"/>
                <w:lang w:eastAsia="cs-CZ"/>
              </w:rPr>
              <w:t>ca 50 mil. Kč/rok: z rozpočtu Ministerstva kultury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14:paraId="4BA33BC2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538 048 knihovních jednotek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503860B6" w14:textId="3F4696A9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Česká digitální knihovna</w:t>
            </w:r>
            <w:r w:rsidRPr="009D7463">
              <w:rPr>
                <w:sz w:val="16"/>
                <w:szCs w:val="16"/>
                <w:lang w:eastAsia="cs-CZ"/>
              </w:rPr>
              <w:br/>
            </w:r>
            <w:hyperlink r:id="rId32" w:history="1">
              <w:r w:rsidR="003B59BE" w:rsidRPr="005062F5">
                <w:rPr>
                  <w:rStyle w:val="Hypertextovodkaz"/>
                  <w:sz w:val="16"/>
                  <w:szCs w:val="16"/>
                  <w:lang w:eastAsia="cs-CZ"/>
                </w:rPr>
                <w:t>https://ceskadigitalniknihovna.cz</w:t>
              </w:r>
            </w:hyperlink>
            <w:r w:rsidR="003B59BE">
              <w:rPr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474E9" w:rsidRPr="009D7463" w14:paraId="7EECB667" w14:textId="77777777" w:rsidTr="009474E9">
        <w:trPr>
          <w:trHeight w:val="20"/>
          <w:jc w:val="center"/>
        </w:trPr>
        <w:tc>
          <w:tcPr>
            <w:tcW w:w="899" w:type="dxa"/>
            <w:shd w:val="clear" w:color="auto" w:fill="auto"/>
            <w:vAlign w:val="center"/>
            <w:hideMark/>
          </w:tcPr>
          <w:p w14:paraId="27BBD49A" w14:textId="77777777" w:rsidR="00DF4341" w:rsidRPr="009D7463" w:rsidRDefault="00DF4341" w:rsidP="009D7463">
            <w:pPr>
              <w:spacing w:before="0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>Litva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14:paraId="6BD7DAC7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Litevská národní knihovna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52F10565" w14:textId="7DD20779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 xml:space="preserve">2023: 235 252 </w:t>
            </w:r>
            <w:r w:rsidR="00C23033">
              <w:rPr>
                <w:sz w:val="16"/>
                <w:szCs w:val="16"/>
                <w:lang w:eastAsia="cs-CZ"/>
              </w:rPr>
              <w:t>€</w:t>
            </w:r>
            <w:r w:rsidRPr="009D7463">
              <w:rPr>
                <w:sz w:val="16"/>
                <w:szCs w:val="16"/>
                <w:lang w:eastAsia="cs-CZ"/>
              </w:rPr>
              <w:t xml:space="preserve"> (přes 5,5 mil. Kč) </w:t>
            </w:r>
            <w:r w:rsidR="00C23033" w:rsidRPr="009D7463">
              <w:rPr>
                <w:sz w:val="16"/>
                <w:szCs w:val="16"/>
                <w:lang w:eastAsia="cs-CZ"/>
              </w:rPr>
              <w:t>–</w:t>
            </w:r>
            <w:r w:rsidRPr="009D7463">
              <w:rPr>
                <w:sz w:val="16"/>
                <w:szCs w:val="16"/>
                <w:lang w:eastAsia="cs-CZ"/>
              </w:rPr>
              <w:t xml:space="preserve"> ze zdrojů Národní knihovny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14:paraId="0368CC56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 xml:space="preserve">63 289 knihovních jednotek 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6673AE25" w14:textId="7CBF10FB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Národní knihovna</w:t>
            </w:r>
            <w:r w:rsidRPr="009D7463">
              <w:rPr>
                <w:sz w:val="16"/>
                <w:szCs w:val="16"/>
                <w:lang w:eastAsia="cs-CZ"/>
              </w:rPr>
              <w:br/>
            </w:r>
            <w:hyperlink r:id="rId33" w:history="1">
              <w:r w:rsidR="003B59BE" w:rsidRPr="005062F5">
                <w:rPr>
                  <w:rStyle w:val="Hypertextovodkaz"/>
                  <w:sz w:val="16"/>
                  <w:szCs w:val="16"/>
                  <w:lang w:eastAsia="cs-CZ"/>
                </w:rPr>
                <w:t>www.ibiblioteka.lt</w:t>
              </w:r>
            </w:hyperlink>
            <w:r w:rsidR="003B59BE">
              <w:rPr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474E9" w:rsidRPr="009D7463" w14:paraId="66D86A30" w14:textId="77777777" w:rsidTr="009474E9">
        <w:trPr>
          <w:trHeight w:val="20"/>
          <w:jc w:val="center"/>
        </w:trPr>
        <w:tc>
          <w:tcPr>
            <w:tcW w:w="899" w:type="dxa"/>
            <w:shd w:val="clear" w:color="auto" w:fill="auto"/>
            <w:vAlign w:val="center"/>
            <w:hideMark/>
          </w:tcPr>
          <w:p w14:paraId="5A1E7C03" w14:textId="77777777" w:rsidR="00DF4341" w:rsidRPr="009D7463" w:rsidRDefault="00DF4341" w:rsidP="009D7463">
            <w:pPr>
              <w:spacing w:before="0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14:paraId="5E885CD3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Národní a univerzitní knihovna Slovinska</w:t>
            </w:r>
          </w:p>
        </w:tc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305DED69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Chybí relevantní data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14:paraId="1E69980F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1 059 112 knihovních jednotek*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53FB32CB" w14:textId="6C215A3C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 xml:space="preserve">Národní a univerzitní knihovna </w:t>
            </w:r>
            <w:r w:rsidRPr="009D7463">
              <w:rPr>
                <w:sz w:val="16"/>
                <w:szCs w:val="16"/>
                <w:lang w:eastAsia="cs-CZ"/>
              </w:rPr>
              <w:br/>
            </w:r>
            <w:hyperlink r:id="rId34" w:history="1">
              <w:r w:rsidR="003B59BE" w:rsidRPr="005062F5">
                <w:rPr>
                  <w:rStyle w:val="Hypertextovodkaz"/>
                  <w:sz w:val="16"/>
                  <w:szCs w:val="16"/>
                  <w:lang w:eastAsia="cs-CZ"/>
                </w:rPr>
                <w:t>https://dlib.si/?&amp;language=eng</w:t>
              </w:r>
            </w:hyperlink>
            <w:r w:rsidR="003B59BE">
              <w:rPr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474E9" w:rsidRPr="009D7463" w14:paraId="74B7D9C6" w14:textId="77777777" w:rsidTr="009474E9">
        <w:trPr>
          <w:trHeight w:val="20"/>
          <w:jc w:val="center"/>
        </w:trPr>
        <w:tc>
          <w:tcPr>
            <w:tcW w:w="899" w:type="dxa"/>
            <w:shd w:val="clear" w:color="auto" w:fill="auto"/>
            <w:vAlign w:val="center"/>
            <w:hideMark/>
          </w:tcPr>
          <w:p w14:paraId="176EA87A" w14:textId="77777777" w:rsidR="00DF4341" w:rsidRPr="009D7463" w:rsidRDefault="00DF4341" w:rsidP="009D7463">
            <w:pPr>
              <w:spacing w:before="0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14:paraId="0B421F86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 xml:space="preserve">Komisař pro kulturní a mediální záležitosti </w:t>
            </w:r>
            <w:r w:rsidRPr="009D7463">
              <w:rPr>
                <w:sz w:val="16"/>
                <w:szCs w:val="16"/>
                <w:lang w:eastAsia="cs-CZ"/>
              </w:rPr>
              <w:br/>
              <w:t>Německá národní knihovna</w:t>
            </w:r>
            <w:r w:rsidRPr="009D7463">
              <w:rPr>
                <w:sz w:val="16"/>
                <w:szCs w:val="16"/>
                <w:lang w:eastAsia="cs-CZ"/>
              </w:rPr>
              <w:br/>
              <w:t>Berlínská státní knihovna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02C00AEF" w14:textId="48835A3A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 xml:space="preserve">2024: cca 7 mil. </w:t>
            </w:r>
            <w:r w:rsidR="00C23033">
              <w:rPr>
                <w:sz w:val="16"/>
                <w:szCs w:val="16"/>
                <w:lang w:eastAsia="cs-CZ"/>
              </w:rPr>
              <w:t>€</w:t>
            </w:r>
            <w:r w:rsidRPr="009D7463">
              <w:rPr>
                <w:sz w:val="16"/>
                <w:szCs w:val="16"/>
                <w:lang w:eastAsia="cs-CZ"/>
              </w:rPr>
              <w:t xml:space="preserve"> (cca 175 mil. Kč) </w:t>
            </w:r>
            <w:r w:rsidR="00C23033" w:rsidRPr="009D7463">
              <w:rPr>
                <w:sz w:val="16"/>
                <w:szCs w:val="16"/>
                <w:lang w:eastAsia="cs-CZ"/>
              </w:rPr>
              <w:t>–</w:t>
            </w:r>
            <w:r w:rsidRPr="009D7463">
              <w:rPr>
                <w:sz w:val="16"/>
                <w:szCs w:val="16"/>
                <w:lang w:eastAsia="cs-CZ"/>
              </w:rPr>
              <w:t xml:space="preserve"> ze zdrojů </w:t>
            </w:r>
            <w:r w:rsidR="009E487C">
              <w:rPr>
                <w:sz w:val="16"/>
                <w:szCs w:val="16"/>
                <w:lang w:eastAsia="cs-CZ"/>
              </w:rPr>
              <w:t>k</w:t>
            </w:r>
            <w:r w:rsidRPr="009D7463">
              <w:rPr>
                <w:sz w:val="16"/>
                <w:szCs w:val="16"/>
                <w:lang w:eastAsia="cs-CZ"/>
              </w:rPr>
              <w:t>omisaře pro kulturní a mediální záležitosti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14:paraId="1C702F98" w14:textId="33CD5FE9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 xml:space="preserve">2022: 296 690 knihovních jednotek (0,87 % všech knihovních jednotek) </w:t>
            </w:r>
            <w:r w:rsidR="00D0177B" w:rsidRPr="009D7463">
              <w:rPr>
                <w:sz w:val="16"/>
                <w:szCs w:val="16"/>
                <w:lang w:eastAsia="cs-CZ"/>
              </w:rPr>
              <w:t>–</w:t>
            </w:r>
            <w:r w:rsidRPr="009D7463">
              <w:rPr>
                <w:sz w:val="16"/>
                <w:szCs w:val="16"/>
                <w:lang w:eastAsia="cs-CZ"/>
              </w:rPr>
              <w:t xml:space="preserve"> Německá </w:t>
            </w:r>
            <w:r w:rsidR="009474E9">
              <w:rPr>
                <w:sz w:val="16"/>
                <w:szCs w:val="16"/>
                <w:lang w:eastAsia="cs-CZ"/>
              </w:rPr>
              <w:t>n</w:t>
            </w:r>
            <w:r w:rsidRPr="009D7463">
              <w:rPr>
                <w:sz w:val="16"/>
                <w:szCs w:val="16"/>
                <w:lang w:eastAsia="cs-CZ"/>
              </w:rPr>
              <w:t>árodní knihovna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16DE999D" w14:textId="4C1DDDD0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Německá digitální knihovna</w:t>
            </w:r>
            <w:r w:rsidRPr="009D7463">
              <w:rPr>
                <w:sz w:val="16"/>
                <w:szCs w:val="16"/>
                <w:lang w:eastAsia="cs-CZ"/>
              </w:rPr>
              <w:br/>
            </w:r>
            <w:hyperlink r:id="rId35" w:history="1">
              <w:r w:rsidR="003B59BE" w:rsidRPr="005062F5">
                <w:rPr>
                  <w:rStyle w:val="Hypertextovodkaz"/>
                  <w:sz w:val="16"/>
                  <w:szCs w:val="16"/>
                  <w:lang w:eastAsia="cs-CZ"/>
                </w:rPr>
                <w:t>https://www.deutsche-digitale-bibliothek.de/</w:t>
              </w:r>
            </w:hyperlink>
            <w:r w:rsidR="003B59BE">
              <w:rPr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474E9" w:rsidRPr="009D7463" w14:paraId="022B6892" w14:textId="77777777" w:rsidTr="009474E9">
        <w:trPr>
          <w:trHeight w:val="20"/>
          <w:jc w:val="center"/>
        </w:trPr>
        <w:tc>
          <w:tcPr>
            <w:tcW w:w="899" w:type="dxa"/>
            <w:shd w:val="clear" w:color="auto" w:fill="auto"/>
            <w:vAlign w:val="center"/>
            <w:hideMark/>
          </w:tcPr>
          <w:p w14:paraId="4C2A748B" w14:textId="77777777" w:rsidR="00DF4341" w:rsidRPr="009D7463" w:rsidRDefault="00DF4341" w:rsidP="009D7463">
            <w:pPr>
              <w:spacing w:before="0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14:paraId="13C5DCD4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Ministerstvo kultury a národního dědictví</w:t>
            </w:r>
            <w:r w:rsidRPr="009D7463">
              <w:rPr>
                <w:sz w:val="16"/>
                <w:szCs w:val="16"/>
                <w:lang w:eastAsia="cs-CZ"/>
              </w:rPr>
              <w:br/>
              <w:t>Národní knihovna Polska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28B56CCF" w14:textId="3EFFB134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Fond na podporu kultury</w:t>
            </w:r>
            <w:r w:rsidR="00C23033">
              <w:rPr>
                <w:sz w:val="16"/>
                <w:szCs w:val="16"/>
                <w:lang w:eastAsia="cs-CZ"/>
              </w:rPr>
              <w:t>,</w:t>
            </w:r>
            <w:r w:rsidRPr="009D7463">
              <w:rPr>
                <w:sz w:val="16"/>
                <w:szCs w:val="16"/>
                <w:lang w:eastAsia="cs-CZ"/>
              </w:rPr>
              <w:br/>
            </w:r>
            <w:r w:rsidR="00C23033">
              <w:rPr>
                <w:sz w:val="16"/>
                <w:szCs w:val="16"/>
                <w:lang w:eastAsia="cs-CZ"/>
              </w:rPr>
              <w:t>r</w:t>
            </w:r>
            <w:r w:rsidRPr="009D7463">
              <w:rPr>
                <w:sz w:val="16"/>
                <w:szCs w:val="16"/>
                <w:lang w:eastAsia="cs-CZ"/>
              </w:rPr>
              <w:t>ozpočty územních samosprávných celků</w:t>
            </w:r>
            <w:r w:rsidRPr="009D7463">
              <w:rPr>
                <w:sz w:val="16"/>
                <w:szCs w:val="16"/>
                <w:lang w:eastAsia="cs-CZ"/>
              </w:rPr>
              <w:br/>
              <w:t xml:space="preserve">EU fondy – </w:t>
            </w:r>
            <w:r w:rsidR="00C23033">
              <w:rPr>
                <w:sz w:val="16"/>
                <w:szCs w:val="16"/>
                <w:lang w:eastAsia="cs-CZ"/>
              </w:rPr>
              <w:t>p</w:t>
            </w:r>
            <w:r w:rsidRPr="009D7463">
              <w:rPr>
                <w:sz w:val="16"/>
                <w:szCs w:val="16"/>
                <w:lang w:eastAsia="cs-CZ"/>
              </w:rPr>
              <w:t xml:space="preserve">rojekt </w:t>
            </w:r>
            <w:r w:rsidRPr="006C3443">
              <w:rPr>
                <w:i/>
                <w:sz w:val="16"/>
                <w:szCs w:val="16"/>
                <w:lang w:eastAsia="cs-CZ"/>
              </w:rPr>
              <w:t>Patrimonium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14:paraId="531C1917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 xml:space="preserve">2024: 2 065 458 knihovních jednotek 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77FB63AA" w14:textId="64DA8393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 xml:space="preserve">Národní knihovna </w:t>
            </w:r>
            <w:r w:rsidRPr="009D7463">
              <w:rPr>
                <w:sz w:val="16"/>
                <w:szCs w:val="16"/>
                <w:lang w:eastAsia="cs-CZ"/>
              </w:rPr>
              <w:br/>
            </w:r>
            <w:hyperlink r:id="rId36" w:history="1">
              <w:r w:rsidR="003B59BE" w:rsidRPr="005062F5">
                <w:rPr>
                  <w:rStyle w:val="Hypertextovodkaz"/>
                  <w:sz w:val="16"/>
                  <w:szCs w:val="16"/>
                  <w:lang w:eastAsia="cs-CZ"/>
                </w:rPr>
                <w:t>https://polona.pl</w:t>
              </w:r>
            </w:hyperlink>
            <w:r w:rsidR="003B59BE">
              <w:rPr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474E9" w:rsidRPr="009D7463" w14:paraId="49802FFF" w14:textId="77777777" w:rsidTr="009474E9">
        <w:trPr>
          <w:trHeight w:val="20"/>
          <w:jc w:val="center"/>
        </w:trPr>
        <w:tc>
          <w:tcPr>
            <w:tcW w:w="899" w:type="dxa"/>
            <w:shd w:val="clear" w:color="auto" w:fill="auto"/>
            <w:vAlign w:val="center"/>
            <w:hideMark/>
          </w:tcPr>
          <w:p w14:paraId="56576D99" w14:textId="77777777" w:rsidR="00DF4341" w:rsidRPr="009D7463" w:rsidRDefault="00DF4341" w:rsidP="009D7463">
            <w:pPr>
              <w:spacing w:before="0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>Chorvatsko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14:paraId="73146823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Ministerstvo kultury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70EC0A96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 xml:space="preserve">Projektové financování </w:t>
            </w:r>
            <w:r w:rsidRPr="009D7463">
              <w:rPr>
                <w:sz w:val="16"/>
                <w:szCs w:val="16"/>
                <w:lang w:eastAsia="cs-CZ"/>
              </w:rPr>
              <w:br/>
              <w:t>(EU fondy + vlastní zdroje knihoven)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14:paraId="2A5F10B5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Chybí relevantní data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1C10BF1B" w14:textId="21679AC9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Digitální portál pro knihovny a muzea v</w:t>
            </w:r>
            <w:r w:rsidR="003A1908">
              <w:rPr>
                <w:sz w:val="16"/>
                <w:szCs w:val="16"/>
                <w:lang w:eastAsia="cs-CZ"/>
              </w:rPr>
              <w:t> </w:t>
            </w:r>
            <w:r w:rsidRPr="009D7463">
              <w:rPr>
                <w:sz w:val="16"/>
                <w:szCs w:val="16"/>
                <w:lang w:eastAsia="cs-CZ"/>
              </w:rPr>
              <w:t>Záhřebu</w:t>
            </w:r>
            <w:r w:rsidRPr="009D7463">
              <w:rPr>
                <w:sz w:val="16"/>
                <w:szCs w:val="16"/>
                <w:lang w:eastAsia="cs-CZ"/>
              </w:rPr>
              <w:br/>
            </w:r>
            <w:hyperlink r:id="rId37" w:history="1">
              <w:r w:rsidR="003B59BE" w:rsidRPr="005062F5">
                <w:rPr>
                  <w:rStyle w:val="Hypertextovodkaz"/>
                  <w:sz w:val="16"/>
                  <w:szCs w:val="16"/>
                  <w:lang w:eastAsia="cs-CZ"/>
                </w:rPr>
                <w:t>www.digitalna.nsk.hr</w:t>
              </w:r>
            </w:hyperlink>
            <w:r w:rsidR="003B59BE">
              <w:rPr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474E9" w:rsidRPr="009D7463" w14:paraId="5B3A7788" w14:textId="77777777" w:rsidTr="009474E9">
        <w:trPr>
          <w:trHeight w:val="20"/>
          <w:jc w:val="center"/>
        </w:trPr>
        <w:tc>
          <w:tcPr>
            <w:tcW w:w="899" w:type="dxa"/>
            <w:shd w:val="clear" w:color="auto" w:fill="auto"/>
            <w:vAlign w:val="center"/>
            <w:hideMark/>
          </w:tcPr>
          <w:p w14:paraId="55BE2486" w14:textId="77777777" w:rsidR="00DF4341" w:rsidRPr="009D7463" w:rsidRDefault="00DF4341" w:rsidP="009D7463">
            <w:pPr>
              <w:spacing w:before="0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14:paraId="7A8C0F2E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Ministerstvo kultury</w:t>
            </w:r>
            <w:r w:rsidRPr="009D7463">
              <w:rPr>
                <w:sz w:val="16"/>
                <w:szCs w:val="16"/>
                <w:lang w:eastAsia="cs-CZ"/>
              </w:rPr>
              <w:br/>
              <w:t>Institut digitalizace kulturního dědictví – Digitální knihovna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6A2F4421" w14:textId="723DE0CB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Na období 2022</w:t>
            </w:r>
            <w:r w:rsidR="000D02DD" w:rsidRPr="009D7463">
              <w:rPr>
                <w:sz w:val="16"/>
                <w:szCs w:val="16"/>
                <w:lang w:eastAsia="cs-CZ"/>
              </w:rPr>
              <w:t>–</w:t>
            </w:r>
            <w:r w:rsidRPr="009D7463">
              <w:rPr>
                <w:sz w:val="16"/>
                <w:szCs w:val="16"/>
                <w:lang w:eastAsia="cs-CZ"/>
              </w:rPr>
              <w:t xml:space="preserve">2024: </w:t>
            </w:r>
            <w:r w:rsidRPr="009D7463">
              <w:rPr>
                <w:sz w:val="16"/>
                <w:szCs w:val="16"/>
                <w:lang w:eastAsia="cs-CZ"/>
              </w:rPr>
              <w:br/>
              <w:t xml:space="preserve">1,5 mil. </w:t>
            </w:r>
            <w:r w:rsidR="00C23033">
              <w:rPr>
                <w:sz w:val="16"/>
                <w:szCs w:val="16"/>
                <w:lang w:eastAsia="cs-CZ"/>
              </w:rPr>
              <w:t>€</w:t>
            </w:r>
            <w:r w:rsidRPr="009D7463">
              <w:rPr>
                <w:sz w:val="16"/>
                <w:szCs w:val="16"/>
                <w:lang w:eastAsia="cs-CZ"/>
              </w:rPr>
              <w:t xml:space="preserve"> (37,5 mil. Kč)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14:paraId="32559FE6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1 220 000 knihovních jednotek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19E40257" w14:textId="079A2035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Italská digitální knihovna</w:t>
            </w:r>
            <w:r w:rsidRPr="009D7463">
              <w:rPr>
                <w:sz w:val="16"/>
                <w:szCs w:val="16"/>
                <w:lang w:eastAsia="cs-CZ"/>
              </w:rPr>
              <w:br/>
            </w:r>
            <w:hyperlink r:id="rId38" w:history="1">
              <w:r w:rsidR="003B59BE" w:rsidRPr="005062F5">
                <w:rPr>
                  <w:rStyle w:val="Hypertextovodkaz"/>
                  <w:sz w:val="16"/>
                  <w:szCs w:val="16"/>
                  <w:lang w:eastAsia="cs-CZ"/>
                </w:rPr>
                <w:t>https://www.internetculturale.it</w:t>
              </w:r>
            </w:hyperlink>
            <w:r w:rsidR="003B59BE">
              <w:rPr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474E9" w:rsidRPr="009D7463" w14:paraId="0341FFD2" w14:textId="77777777" w:rsidTr="009474E9">
        <w:trPr>
          <w:trHeight w:val="20"/>
          <w:jc w:val="center"/>
        </w:trPr>
        <w:tc>
          <w:tcPr>
            <w:tcW w:w="899" w:type="dxa"/>
            <w:shd w:val="clear" w:color="auto" w:fill="auto"/>
            <w:vAlign w:val="center"/>
            <w:hideMark/>
          </w:tcPr>
          <w:p w14:paraId="6D087186" w14:textId="77777777" w:rsidR="00DF4341" w:rsidRPr="009D7463" w:rsidRDefault="00DF4341" w:rsidP="009D7463">
            <w:pPr>
              <w:spacing w:before="0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14:paraId="77F808B4" w14:textId="79C1D9AA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Knihovny plánují své digitalizační aktivity nezávisle</w:t>
            </w:r>
            <w:r w:rsidR="00C23033">
              <w:rPr>
                <w:sz w:val="16"/>
                <w:szCs w:val="16"/>
                <w:lang w:eastAsia="cs-CZ"/>
              </w:rPr>
              <w:t>;</w:t>
            </w:r>
            <w:r w:rsidRPr="009D7463">
              <w:rPr>
                <w:sz w:val="16"/>
                <w:szCs w:val="16"/>
                <w:lang w:eastAsia="cs-CZ"/>
              </w:rPr>
              <w:br/>
              <w:t>Národní knihovna Finska provádí digitalizaci vlastních (národních) sbírek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0172D84E" w14:textId="4AE5C1D5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Rozpočty knihoven</w:t>
            </w:r>
            <w:r w:rsidR="00C23033">
              <w:rPr>
                <w:sz w:val="16"/>
                <w:szCs w:val="16"/>
                <w:lang w:eastAsia="cs-CZ"/>
              </w:rPr>
              <w:t>,</w:t>
            </w:r>
            <w:r w:rsidRPr="009D7463">
              <w:rPr>
                <w:sz w:val="16"/>
                <w:szCs w:val="16"/>
                <w:lang w:eastAsia="cs-CZ"/>
              </w:rPr>
              <w:br/>
            </w:r>
            <w:r w:rsidR="00C23033">
              <w:rPr>
                <w:sz w:val="16"/>
                <w:szCs w:val="16"/>
                <w:lang w:eastAsia="cs-CZ"/>
              </w:rPr>
              <w:t>p</w:t>
            </w:r>
            <w:r w:rsidRPr="009D7463">
              <w:rPr>
                <w:sz w:val="16"/>
                <w:szCs w:val="16"/>
                <w:lang w:eastAsia="cs-CZ"/>
              </w:rPr>
              <w:t>rojekty financované soukromými dárci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14:paraId="2DE0E601" w14:textId="6B49EC68" w:rsidR="00DF4341" w:rsidRPr="009D7463" w:rsidRDefault="009474E9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  <w:lang w:eastAsia="cs-CZ"/>
              </w:rPr>
              <w:t>P</w:t>
            </w:r>
            <w:r w:rsidR="00DF4341" w:rsidRPr="009D7463">
              <w:rPr>
                <w:sz w:val="16"/>
                <w:szCs w:val="16"/>
                <w:lang w:eastAsia="cs-CZ"/>
              </w:rPr>
              <w:t>řes 27 mil. stránek</w:t>
            </w:r>
            <w:r>
              <w:rPr>
                <w:sz w:val="16"/>
                <w:szCs w:val="16"/>
                <w:lang w:eastAsia="cs-CZ"/>
              </w:rPr>
              <w:t>,</w:t>
            </w:r>
            <w:r w:rsidR="00DF4341" w:rsidRPr="009D7463">
              <w:rPr>
                <w:sz w:val="16"/>
                <w:szCs w:val="16"/>
                <w:lang w:eastAsia="cs-CZ"/>
              </w:rPr>
              <w:br/>
              <w:t>2,4 mil. periodik</w:t>
            </w:r>
            <w:r>
              <w:rPr>
                <w:sz w:val="16"/>
                <w:szCs w:val="16"/>
                <w:lang w:eastAsia="cs-CZ"/>
              </w:rPr>
              <w:t>,</w:t>
            </w:r>
            <w:r w:rsidR="00DF4341" w:rsidRPr="009D7463">
              <w:rPr>
                <w:sz w:val="16"/>
                <w:szCs w:val="16"/>
                <w:lang w:eastAsia="cs-CZ"/>
              </w:rPr>
              <w:br/>
              <w:t>30 000 monografií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27E47AA6" w14:textId="47F2343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Národní databáze</w:t>
            </w:r>
            <w:r w:rsidRPr="009D7463">
              <w:rPr>
                <w:sz w:val="16"/>
                <w:szCs w:val="16"/>
                <w:lang w:eastAsia="cs-CZ"/>
              </w:rPr>
              <w:br/>
            </w:r>
            <w:hyperlink r:id="rId39" w:history="1">
              <w:r w:rsidR="003B59BE" w:rsidRPr="005062F5">
                <w:rPr>
                  <w:rStyle w:val="Hypertextovodkaz"/>
                  <w:sz w:val="16"/>
                  <w:szCs w:val="16"/>
                  <w:lang w:eastAsia="cs-CZ"/>
                </w:rPr>
                <w:t>www.finna.fi</w:t>
              </w:r>
            </w:hyperlink>
            <w:r w:rsidR="003B59BE">
              <w:rPr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474E9" w:rsidRPr="009D7463" w14:paraId="500A8CC4" w14:textId="77777777" w:rsidTr="009474E9">
        <w:trPr>
          <w:trHeight w:val="20"/>
          <w:jc w:val="center"/>
        </w:trPr>
        <w:tc>
          <w:tcPr>
            <w:tcW w:w="899" w:type="dxa"/>
            <w:shd w:val="clear" w:color="auto" w:fill="auto"/>
            <w:vAlign w:val="center"/>
            <w:hideMark/>
          </w:tcPr>
          <w:p w14:paraId="15FFDE64" w14:textId="77777777" w:rsidR="00DF4341" w:rsidRPr="009D7463" w:rsidRDefault="00DF4341" w:rsidP="009D7463">
            <w:pPr>
              <w:spacing w:before="0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14:paraId="14035BEA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Digitalizace knihoven není centralizovaná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5FE9EDF8" w14:textId="0DFF3E6E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Státní rozpočet</w:t>
            </w:r>
            <w:r w:rsidR="00C23033">
              <w:rPr>
                <w:sz w:val="16"/>
                <w:szCs w:val="16"/>
                <w:lang w:eastAsia="cs-CZ"/>
              </w:rPr>
              <w:t>,</w:t>
            </w:r>
            <w:r w:rsidRPr="009D7463">
              <w:rPr>
                <w:sz w:val="16"/>
                <w:szCs w:val="16"/>
                <w:lang w:eastAsia="cs-CZ"/>
              </w:rPr>
              <w:br/>
            </w:r>
            <w:r w:rsidR="00D0177B">
              <w:rPr>
                <w:sz w:val="16"/>
                <w:szCs w:val="16"/>
                <w:lang w:eastAsia="cs-CZ"/>
              </w:rPr>
              <w:t xml:space="preserve">Rakouská </w:t>
            </w:r>
            <w:r w:rsidR="00C23033">
              <w:rPr>
                <w:sz w:val="16"/>
                <w:szCs w:val="16"/>
                <w:lang w:eastAsia="cs-CZ"/>
              </w:rPr>
              <w:t>n</w:t>
            </w:r>
            <w:r w:rsidRPr="009D7463">
              <w:rPr>
                <w:sz w:val="16"/>
                <w:szCs w:val="16"/>
                <w:lang w:eastAsia="cs-CZ"/>
              </w:rPr>
              <w:t>árodní knihovna: PPP projekt s</w:t>
            </w:r>
            <w:r w:rsidR="009474E9">
              <w:rPr>
                <w:sz w:val="16"/>
                <w:szCs w:val="16"/>
                <w:lang w:eastAsia="cs-CZ"/>
              </w:rPr>
              <w:t> </w:t>
            </w:r>
            <w:r w:rsidRPr="009D7463">
              <w:rPr>
                <w:sz w:val="16"/>
                <w:szCs w:val="16"/>
                <w:lang w:eastAsia="cs-CZ"/>
              </w:rPr>
              <w:t>Google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14:paraId="2C5B3001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2 761 042 knihovních jednotek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414D5D8C" w14:textId="2CF46F3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Národní knihovna</w:t>
            </w:r>
            <w:r w:rsidRPr="009D7463">
              <w:rPr>
                <w:sz w:val="16"/>
                <w:szCs w:val="16"/>
                <w:lang w:eastAsia="cs-CZ"/>
              </w:rPr>
              <w:br/>
            </w:r>
            <w:hyperlink r:id="rId40" w:history="1">
              <w:r w:rsidR="003B59BE" w:rsidRPr="005062F5">
                <w:rPr>
                  <w:rStyle w:val="Hypertextovodkaz"/>
                  <w:sz w:val="16"/>
                  <w:szCs w:val="16"/>
                  <w:lang w:eastAsia="cs-CZ"/>
                </w:rPr>
                <w:t>https://onb.digital/</w:t>
              </w:r>
            </w:hyperlink>
            <w:r w:rsidR="003B59BE">
              <w:rPr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474E9" w:rsidRPr="009D7463" w14:paraId="06AB3BD3" w14:textId="77777777" w:rsidTr="009474E9">
        <w:trPr>
          <w:trHeight w:val="20"/>
          <w:jc w:val="center"/>
        </w:trPr>
        <w:tc>
          <w:tcPr>
            <w:tcW w:w="899" w:type="dxa"/>
            <w:shd w:val="clear" w:color="auto" w:fill="auto"/>
            <w:vAlign w:val="center"/>
            <w:hideMark/>
          </w:tcPr>
          <w:p w14:paraId="3FC70AED" w14:textId="77777777" w:rsidR="00DF4341" w:rsidRPr="009D7463" w:rsidRDefault="00DF4341" w:rsidP="009D7463">
            <w:pPr>
              <w:spacing w:before="0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>Estonsko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14:paraId="51FB0A20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Ministerstvo kultury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26C05A46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Státní rozpočet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14:paraId="3C53F171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176 297 knihovních jednotek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7B6256DC" w14:textId="5F1BCCEE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 xml:space="preserve">Národní knihovna  </w:t>
            </w:r>
            <w:r w:rsidRPr="009D7463">
              <w:rPr>
                <w:sz w:val="16"/>
                <w:szCs w:val="16"/>
                <w:lang w:eastAsia="cs-CZ"/>
              </w:rPr>
              <w:br/>
            </w:r>
            <w:hyperlink r:id="rId41" w:history="1">
              <w:r w:rsidR="003B59BE" w:rsidRPr="005062F5">
                <w:rPr>
                  <w:rStyle w:val="Hypertextovodkaz"/>
                  <w:sz w:val="16"/>
                  <w:szCs w:val="16"/>
                  <w:lang w:eastAsia="cs-CZ"/>
                </w:rPr>
                <w:t>https://www.digar.ee/arhiiv/en</w:t>
              </w:r>
            </w:hyperlink>
            <w:r w:rsidR="003B59BE">
              <w:rPr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474E9" w:rsidRPr="009D7463" w14:paraId="664D406B" w14:textId="77777777" w:rsidTr="009474E9">
        <w:trPr>
          <w:trHeight w:val="20"/>
          <w:jc w:val="center"/>
        </w:trPr>
        <w:tc>
          <w:tcPr>
            <w:tcW w:w="899" w:type="dxa"/>
            <w:shd w:val="clear" w:color="auto" w:fill="auto"/>
            <w:vAlign w:val="center"/>
            <w:hideMark/>
          </w:tcPr>
          <w:p w14:paraId="7222B18A" w14:textId="77777777" w:rsidR="00DF4341" w:rsidRPr="009D7463" w:rsidRDefault="00DF4341" w:rsidP="009D7463">
            <w:pPr>
              <w:spacing w:before="0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>Lotyšsko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14:paraId="3801FB90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Ministerstvo kultury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3F1C83AD" w14:textId="7C12C202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Státní rozpočet, rozpočty obcí, EU fondy</w:t>
            </w:r>
            <w:r w:rsidR="00C23033">
              <w:rPr>
                <w:sz w:val="16"/>
                <w:szCs w:val="16"/>
                <w:lang w:eastAsia="cs-CZ"/>
              </w:rPr>
              <w:t>;</w:t>
            </w:r>
            <w:r w:rsidRPr="009D7463">
              <w:rPr>
                <w:sz w:val="16"/>
                <w:szCs w:val="16"/>
                <w:lang w:eastAsia="cs-CZ"/>
              </w:rPr>
              <w:br/>
            </w:r>
            <w:r w:rsidR="00C23033">
              <w:rPr>
                <w:sz w:val="16"/>
                <w:szCs w:val="16"/>
                <w:lang w:eastAsia="cs-CZ"/>
              </w:rPr>
              <w:t>o</w:t>
            </w:r>
            <w:r w:rsidRPr="009D7463">
              <w:rPr>
                <w:sz w:val="16"/>
                <w:szCs w:val="16"/>
                <w:lang w:eastAsia="cs-CZ"/>
              </w:rPr>
              <w:t>bdobí 2017</w:t>
            </w:r>
            <w:r w:rsidR="000D02DD" w:rsidRPr="009D7463">
              <w:rPr>
                <w:sz w:val="16"/>
                <w:szCs w:val="16"/>
                <w:lang w:eastAsia="cs-CZ"/>
              </w:rPr>
              <w:t>–</w:t>
            </w:r>
            <w:r w:rsidRPr="009D7463">
              <w:rPr>
                <w:sz w:val="16"/>
                <w:szCs w:val="16"/>
                <w:lang w:eastAsia="cs-CZ"/>
              </w:rPr>
              <w:t xml:space="preserve">2023: 20 mil. </w:t>
            </w:r>
            <w:r w:rsidR="00C23033">
              <w:rPr>
                <w:sz w:val="16"/>
                <w:szCs w:val="16"/>
                <w:lang w:eastAsia="cs-CZ"/>
              </w:rPr>
              <w:t>€</w:t>
            </w:r>
            <w:r w:rsidRPr="009D7463">
              <w:rPr>
                <w:sz w:val="16"/>
                <w:szCs w:val="16"/>
                <w:lang w:eastAsia="cs-CZ"/>
              </w:rPr>
              <w:t xml:space="preserve"> (500 mil. Kč) - státní a</w:t>
            </w:r>
            <w:r w:rsidR="009D7463" w:rsidRPr="009D7463">
              <w:rPr>
                <w:sz w:val="16"/>
                <w:szCs w:val="16"/>
                <w:lang w:eastAsia="cs-CZ"/>
              </w:rPr>
              <w:t> </w:t>
            </w:r>
            <w:r w:rsidRPr="009D7463">
              <w:rPr>
                <w:sz w:val="16"/>
                <w:szCs w:val="16"/>
                <w:lang w:eastAsia="cs-CZ"/>
              </w:rPr>
              <w:t>evropské zdroje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14:paraId="43F45ED0" w14:textId="76A9C461" w:rsidR="00DF4341" w:rsidRPr="009D7463" w:rsidRDefault="009474E9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  <w:lang w:eastAsia="cs-CZ"/>
              </w:rPr>
              <w:t>V</w:t>
            </w:r>
            <w:r w:rsidR="00DF4341" w:rsidRPr="009D7463">
              <w:rPr>
                <w:sz w:val="16"/>
                <w:szCs w:val="16"/>
                <w:lang w:eastAsia="cs-CZ"/>
              </w:rPr>
              <w:t>íce než 3,8 mil. knihovních jednotek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10E618AC" w14:textId="2B000A2B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 xml:space="preserve">Národní knihovna </w:t>
            </w:r>
            <w:r w:rsidRPr="009D7463">
              <w:rPr>
                <w:sz w:val="16"/>
                <w:szCs w:val="16"/>
                <w:lang w:eastAsia="cs-CZ"/>
              </w:rPr>
              <w:br/>
            </w:r>
            <w:hyperlink r:id="rId42" w:history="1">
              <w:r w:rsidR="003B59BE" w:rsidRPr="005062F5">
                <w:rPr>
                  <w:rStyle w:val="Hypertextovodkaz"/>
                  <w:sz w:val="16"/>
                  <w:szCs w:val="16"/>
                  <w:lang w:eastAsia="cs-CZ"/>
                </w:rPr>
                <w:t>www.digitalabiblioteka.lv</w:t>
              </w:r>
            </w:hyperlink>
            <w:r w:rsidR="003B59BE">
              <w:rPr>
                <w:sz w:val="16"/>
                <w:szCs w:val="16"/>
                <w:lang w:eastAsia="cs-CZ"/>
              </w:rPr>
              <w:t xml:space="preserve"> </w:t>
            </w:r>
          </w:p>
        </w:tc>
      </w:tr>
      <w:tr w:rsidR="009474E9" w:rsidRPr="009D7463" w14:paraId="2967A728" w14:textId="77777777" w:rsidTr="009474E9">
        <w:trPr>
          <w:trHeight w:val="20"/>
          <w:jc w:val="center"/>
        </w:trPr>
        <w:tc>
          <w:tcPr>
            <w:tcW w:w="899" w:type="dxa"/>
            <w:shd w:val="clear" w:color="auto" w:fill="auto"/>
            <w:vAlign w:val="center"/>
            <w:hideMark/>
          </w:tcPr>
          <w:p w14:paraId="3CAD4314" w14:textId="77777777" w:rsidR="00DF4341" w:rsidRPr="009D7463" w:rsidRDefault="00DF4341" w:rsidP="009D7463">
            <w:pPr>
              <w:spacing w:before="0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9D7463">
              <w:rPr>
                <w:b/>
                <w:bCs/>
                <w:color w:val="000000" w:themeColor="text1"/>
                <w:sz w:val="16"/>
                <w:szCs w:val="16"/>
                <w:lang w:eastAsia="cs-CZ"/>
              </w:rPr>
              <w:t>Švédsko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14:paraId="5DF339EB" w14:textId="77777777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Švédská královská knihovna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5701DC8A" w14:textId="69DFAE9A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Státní rozpočet</w:t>
            </w:r>
            <w:r w:rsidR="00C23033">
              <w:rPr>
                <w:sz w:val="16"/>
                <w:szCs w:val="16"/>
                <w:lang w:eastAsia="cs-CZ"/>
              </w:rPr>
              <w:t>,</w:t>
            </w:r>
            <w:r w:rsidRPr="009D7463">
              <w:rPr>
                <w:sz w:val="16"/>
                <w:szCs w:val="16"/>
                <w:lang w:eastAsia="cs-CZ"/>
              </w:rPr>
              <w:t xml:space="preserve"> </w:t>
            </w:r>
            <w:r w:rsidRPr="009D7463">
              <w:rPr>
                <w:sz w:val="16"/>
                <w:szCs w:val="16"/>
                <w:lang w:eastAsia="cs-CZ"/>
              </w:rPr>
              <w:br/>
            </w:r>
            <w:r w:rsidR="00C23033">
              <w:rPr>
                <w:sz w:val="16"/>
                <w:szCs w:val="16"/>
                <w:lang w:eastAsia="cs-CZ"/>
              </w:rPr>
              <w:t>r</w:t>
            </w:r>
            <w:r w:rsidRPr="009D7463">
              <w:rPr>
                <w:sz w:val="16"/>
                <w:szCs w:val="16"/>
                <w:lang w:eastAsia="cs-CZ"/>
              </w:rPr>
              <w:t>ozpočty územních správních celků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14:paraId="7D7670BF" w14:textId="6738B11D" w:rsidR="00DF4341" w:rsidRPr="009D7463" w:rsidRDefault="009474E9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  <w:lang w:eastAsia="cs-CZ"/>
              </w:rPr>
              <w:t>P</w:t>
            </w:r>
            <w:r w:rsidR="00DF4341" w:rsidRPr="009D7463">
              <w:rPr>
                <w:sz w:val="16"/>
                <w:szCs w:val="16"/>
                <w:lang w:eastAsia="cs-CZ"/>
              </w:rPr>
              <w:t>řes 10 mil. titulů (knihy, periodika, filmy atd.)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43D04EB1" w14:textId="08560DBB" w:rsidR="00DF4341" w:rsidRPr="009D7463" w:rsidRDefault="00DF4341" w:rsidP="009D7463">
            <w:pPr>
              <w:spacing w:before="0"/>
              <w:jc w:val="left"/>
              <w:rPr>
                <w:sz w:val="16"/>
                <w:szCs w:val="16"/>
                <w:lang w:eastAsia="cs-CZ"/>
              </w:rPr>
            </w:pPr>
            <w:r w:rsidRPr="009D7463">
              <w:rPr>
                <w:sz w:val="16"/>
                <w:szCs w:val="16"/>
                <w:lang w:eastAsia="cs-CZ"/>
              </w:rPr>
              <w:t>Národní databáze</w:t>
            </w:r>
            <w:r w:rsidRPr="009D7463">
              <w:rPr>
                <w:sz w:val="16"/>
                <w:szCs w:val="16"/>
                <w:lang w:eastAsia="cs-CZ"/>
              </w:rPr>
              <w:br/>
            </w:r>
            <w:hyperlink r:id="rId43" w:history="1">
              <w:r w:rsidR="003B59BE" w:rsidRPr="005062F5">
                <w:rPr>
                  <w:rStyle w:val="Hypertextovodkaz"/>
                  <w:sz w:val="16"/>
                  <w:szCs w:val="16"/>
                  <w:lang w:eastAsia="cs-CZ"/>
                </w:rPr>
                <w:t>https://libris.kb.se/</w:t>
              </w:r>
            </w:hyperlink>
            <w:r w:rsidR="003B59BE">
              <w:rPr>
                <w:sz w:val="16"/>
                <w:szCs w:val="16"/>
                <w:lang w:eastAsia="cs-CZ"/>
              </w:rPr>
              <w:t xml:space="preserve"> </w:t>
            </w:r>
          </w:p>
        </w:tc>
      </w:tr>
    </w:tbl>
    <w:p w14:paraId="08846E9E" w14:textId="77777777" w:rsidR="009822F1" w:rsidRPr="009822F1" w:rsidRDefault="009822F1" w:rsidP="009D7463">
      <w:pPr>
        <w:spacing w:before="40"/>
        <w:rPr>
          <w:sz w:val="18"/>
        </w:rPr>
      </w:pPr>
      <w:r w:rsidRPr="009822F1">
        <w:rPr>
          <w:sz w:val="18"/>
        </w:rPr>
        <w:t>*Z toho 867 645 článků nebo příspěvků, nikoliv jeden výtisk daného periodika</w:t>
      </w:r>
      <w:r>
        <w:rPr>
          <w:sz w:val="18"/>
        </w:rPr>
        <w:t>.</w:t>
      </w:r>
    </w:p>
    <w:p w14:paraId="5B946901" w14:textId="76BC2C17" w:rsidR="00FC3E4F" w:rsidRPr="009822F1" w:rsidRDefault="00B22380" w:rsidP="00B22380">
      <w:pPr>
        <w:spacing w:before="0"/>
        <w:rPr>
          <w:sz w:val="18"/>
        </w:rPr>
      </w:pPr>
      <w:r w:rsidRPr="009822F1">
        <w:rPr>
          <w:b/>
          <w:sz w:val="18"/>
        </w:rPr>
        <w:t>Zdroj:</w:t>
      </w:r>
      <w:r w:rsidR="0052303B" w:rsidRPr="009822F1">
        <w:rPr>
          <w:sz w:val="18"/>
        </w:rPr>
        <w:t xml:space="preserve"> vypracoval NKÚ podle dat obdržených </w:t>
      </w:r>
      <w:r w:rsidR="00C23033">
        <w:rPr>
          <w:sz w:val="18"/>
        </w:rPr>
        <w:t xml:space="preserve">od </w:t>
      </w:r>
      <w:r w:rsidR="0052303B" w:rsidRPr="009822F1">
        <w:rPr>
          <w:sz w:val="18"/>
        </w:rPr>
        <w:t xml:space="preserve">evropských </w:t>
      </w:r>
      <w:r w:rsidR="00C23033">
        <w:rPr>
          <w:sz w:val="18"/>
        </w:rPr>
        <w:t>nejvyšších kontrolních institucí</w:t>
      </w:r>
      <w:r w:rsidR="0052303B" w:rsidRPr="009822F1">
        <w:rPr>
          <w:sz w:val="18"/>
        </w:rPr>
        <w:t>.</w:t>
      </w:r>
    </w:p>
    <w:sectPr w:rsidR="00FC3E4F" w:rsidRPr="009822F1" w:rsidSect="006B568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4C93D" w14:textId="77777777" w:rsidR="00DE5605" w:rsidRDefault="00DE5605">
      <w:pPr>
        <w:spacing w:before="0"/>
      </w:pPr>
      <w:r>
        <w:separator/>
      </w:r>
    </w:p>
  </w:endnote>
  <w:endnote w:type="continuationSeparator" w:id="0">
    <w:p w14:paraId="7AE5A11C" w14:textId="77777777" w:rsidR="00DE5605" w:rsidRDefault="00DE560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B1447" w14:textId="77777777" w:rsidR="00DE5605" w:rsidRPr="001548CB" w:rsidRDefault="00DE5605" w:rsidP="00FC307E">
    <w:pPr>
      <w:pStyle w:val="Zpat"/>
      <w:jc w:val="center"/>
    </w:pPr>
    <w:r w:rsidRPr="001548CB">
      <w:fldChar w:fldCharType="begin"/>
    </w:r>
    <w:r w:rsidRPr="001548CB">
      <w:instrText>PAGE   \* MERGEFORMAT</w:instrText>
    </w:r>
    <w:r w:rsidRPr="001548CB">
      <w:fldChar w:fldCharType="separate"/>
    </w:r>
    <w:r>
      <w:rPr>
        <w:noProof/>
      </w:rPr>
      <w:t>20</w:t>
    </w:r>
    <w:r w:rsidRPr="001548C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6986" w14:textId="5B996B58" w:rsidR="00DE5605" w:rsidRDefault="00DE5605" w:rsidP="003A1D6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917C7" w14:textId="77777777" w:rsidR="00DE5605" w:rsidRDefault="00DE5605" w:rsidP="00FC307E">
      <w:r>
        <w:separator/>
      </w:r>
    </w:p>
  </w:footnote>
  <w:footnote w:type="continuationSeparator" w:id="0">
    <w:p w14:paraId="41CB7A41" w14:textId="77777777" w:rsidR="00DE5605" w:rsidRDefault="00DE5605" w:rsidP="00FC307E">
      <w:r>
        <w:continuationSeparator/>
      </w:r>
    </w:p>
  </w:footnote>
  <w:footnote w:id="1">
    <w:p w14:paraId="0CE8FC0A" w14:textId="4300144E" w:rsidR="00DE5605" w:rsidRDefault="00DE5605" w:rsidP="004B73B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Nařízení vlády č. 288/2002 Sb., </w:t>
      </w:r>
      <w:r w:rsidRPr="0059642E">
        <w:t>kterým se stanoví pravidla poskytování dotací na podporu knihoven</w:t>
      </w:r>
      <w:r>
        <w:t>.</w:t>
      </w:r>
    </w:p>
  </w:footnote>
  <w:footnote w:id="2">
    <w:p w14:paraId="6119BB10" w14:textId="089B1B1D" w:rsidR="00DE5605" w:rsidRDefault="00DE5605" w:rsidP="004B73B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6 odst. 2 nařízení vlády č. 288/2002 Sb.</w:t>
      </w:r>
    </w:p>
  </w:footnote>
  <w:footnote w:id="3">
    <w:p w14:paraId="332A2DD4" w14:textId="416BE1E8" w:rsidR="00DE5605" w:rsidRDefault="00DE5605" w:rsidP="004B73B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257/2001 Sb., o knihovnách a podmínkách provozování veřejných knihovnických a informačních služeb (knihovní zákon).</w:t>
      </w:r>
    </w:p>
  </w:footnote>
  <w:footnote w:id="4">
    <w:p w14:paraId="742CEFC2" w14:textId="16556F47" w:rsidR="00DE5605" w:rsidRDefault="00DE5605" w:rsidP="0082724D">
      <w:pPr>
        <w:spacing w:before="0"/>
        <w:ind w:left="284" w:hanging="284"/>
        <w:rPr>
          <w:sz w:val="20"/>
          <w:szCs w:val="20"/>
        </w:rPr>
      </w:pPr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Zákon č. 499/2004 Sb., o archivnictví a spisové službě a o změně některých zákonů (dále také „zákon o archivnictví a spisové službě“).</w:t>
      </w:r>
    </w:p>
  </w:footnote>
  <w:footnote w:id="5">
    <w:p w14:paraId="7AF6EC32" w14:textId="3EC69FD4" w:rsidR="00DE5605" w:rsidRDefault="00DE5605" w:rsidP="00DD7CA1">
      <w:pPr>
        <w:pStyle w:val="Textpoznpodarou"/>
        <w:ind w:left="284" w:hanging="284"/>
      </w:pPr>
      <w:r w:rsidRPr="0073632D">
        <w:rPr>
          <w:rStyle w:val="Znakapoznpodarou"/>
        </w:rPr>
        <w:footnoteRef/>
      </w:r>
      <w:r w:rsidRPr="0073632D">
        <w:t xml:space="preserve"> </w:t>
      </w:r>
      <w:r>
        <w:tab/>
      </w:r>
      <w:r w:rsidRPr="00380FDF">
        <w:rPr>
          <w:rFonts w:eastAsia="Calibri"/>
        </w:rPr>
        <w:t>Zákon č. 121/2000 Sb., o právu autorském, o právech souvisejících s právem autorským a o změně některých zákonů (autorský zákon)</w:t>
      </w:r>
      <w:r w:rsidRPr="003D413A">
        <w:rPr>
          <w:rFonts w:eastAsia="Calibri"/>
        </w:rPr>
        <w:t>.</w:t>
      </w:r>
    </w:p>
  </w:footnote>
  <w:footnote w:id="6">
    <w:p w14:paraId="6DD02AC7" w14:textId="5478F11C" w:rsidR="00DE5605" w:rsidRPr="00FE001A" w:rsidRDefault="00DE5605" w:rsidP="00DD7CA1">
      <w:pPr>
        <w:pStyle w:val="Textpoznpodarou"/>
        <w:ind w:left="284" w:hanging="284"/>
        <w:rPr>
          <w:rFonts w:asciiTheme="minorHAnsi" w:hAnsiTheme="minorHAnsi" w:cstheme="minorHAnsi"/>
        </w:rPr>
      </w:pPr>
      <w:r w:rsidRPr="00FE001A">
        <w:rPr>
          <w:rStyle w:val="Znakapoznpodarou"/>
          <w:rFonts w:asciiTheme="minorHAnsi" w:hAnsiTheme="minorHAnsi" w:cstheme="minorHAnsi"/>
        </w:rPr>
        <w:footnoteRef/>
      </w:r>
      <w:r w:rsidRPr="00FE00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FE001A">
        <w:rPr>
          <w:rFonts w:asciiTheme="minorHAnsi" w:hAnsiTheme="minorHAnsi" w:cstheme="minorHAnsi"/>
        </w:rPr>
        <w:t>Zákon č. 218/2000 Sb., o rozpočtových pravidlech a o změně některých souvisejících zákonů (rozpočtová pravidla)</w:t>
      </w:r>
      <w:r>
        <w:rPr>
          <w:rFonts w:asciiTheme="minorHAnsi" w:hAnsiTheme="minorHAnsi" w:cstheme="minorHAnsi"/>
        </w:rPr>
        <w:t>.</w:t>
      </w:r>
    </w:p>
  </w:footnote>
  <w:footnote w:id="7">
    <w:p w14:paraId="660614CB" w14:textId="18F80331" w:rsidR="00DE5605" w:rsidRDefault="00DE5605" w:rsidP="006B745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Realizace projektů financovaných z NPO byla MK stanovena od 1. 1. 2024 do 31. 12. 2025, a tudíž nebyly projekty v době ukončení kontrolní akce NKÚ ukončeny.</w:t>
      </w:r>
    </w:p>
  </w:footnote>
  <w:footnote w:id="8">
    <w:p w14:paraId="12589D5F" w14:textId="400E87BC" w:rsidR="00DE5605" w:rsidRDefault="00DE5605" w:rsidP="006B745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Kontrolovaný vzorek na MK tvořilo 35 projektů, které byly kontrolovány i u příjemců dotací (NK ČR, MZK a NTK). Dalších 19 projektů bylo kontrolováno pouze na úrovni MK a dalších 18 projektů bylo kontrolováno pouze na úrovni příjemců.</w:t>
      </w:r>
    </w:p>
  </w:footnote>
  <w:footnote w:id="9">
    <w:p w14:paraId="6C99EF05" w14:textId="51324B3D" w:rsidR="00DE5605" w:rsidRDefault="00DE5605" w:rsidP="0013669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23023">
        <w:t xml:space="preserve">Portál </w:t>
      </w:r>
      <w:r w:rsidRPr="006C3443">
        <w:rPr>
          <w:i/>
        </w:rPr>
        <w:t>Knihovny.cz</w:t>
      </w:r>
      <w:r w:rsidRPr="00923023">
        <w:t xml:space="preserve"> poskyt</w:t>
      </w:r>
      <w:r>
        <w:t>oval</w:t>
      </w:r>
      <w:r w:rsidRPr="00923023">
        <w:t xml:space="preserve"> jednotný přístup ke službám českých a moravských knihoven</w:t>
      </w:r>
      <w:r>
        <w:t>, tedy i k digitálním dokumentům.</w:t>
      </w:r>
    </w:p>
  </w:footnote>
  <w:footnote w:id="10">
    <w:p w14:paraId="687384C8" w14:textId="117D3882" w:rsidR="00DE5605" w:rsidRDefault="00DE5605" w:rsidP="0013669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Prostřednictvím hromadných nákupů dokázala NTK u některých EIZ snížit jejich cenu a u některých EIZ došlo ke zvýšení jejich objemu.</w:t>
      </w:r>
    </w:p>
  </w:footnote>
  <w:footnote w:id="11">
    <w:p w14:paraId="32B9D123" w14:textId="56D674B0" w:rsidR="00DE5605" w:rsidRPr="00CA7569" w:rsidRDefault="00DE5605" w:rsidP="000B1572">
      <w:pPr>
        <w:pStyle w:val="Textpoznpodarou"/>
        <w:ind w:left="284" w:hanging="284"/>
        <w:rPr>
          <w:rFonts w:cstheme="minorHAnsi"/>
        </w:rPr>
      </w:pPr>
      <w:r w:rsidRPr="00CA7569">
        <w:rPr>
          <w:rStyle w:val="Znakapoznpodarou"/>
          <w:rFonts w:cstheme="minorHAnsi"/>
        </w:rPr>
        <w:footnoteRef/>
      </w:r>
      <w:r w:rsidRPr="00CA7569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CA7569">
        <w:rPr>
          <w:rFonts w:cstheme="minorHAnsi"/>
        </w:rPr>
        <w:t>S – specific (konkrétní); M – measurable (měřitelné); A – achievable (dosažitelné); R – result focused (zaměřené na dosažení výsledků); T – time-bound (časově ohraničené).</w:t>
      </w:r>
    </w:p>
  </w:footnote>
  <w:footnote w:id="12">
    <w:p w14:paraId="1D98F572" w14:textId="7C47759A" w:rsidR="00DE5605" w:rsidRDefault="00DE5605" w:rsidP="000B1572">
      <w:pPr>
        <w:pStyle w:val="Textpoznpodarou"/>
        <w:ind w:left="284" w:hanging="284"/>
      </w:pPr>
      <w:r w:rsidRPr="00F5186E">
        <w:rPr>
          <w:rStyle w:val="Znakapoznpodarou"/>
        </w:rPr>
        <w:footnoteRef/>
      </w:r>
      <w:r w:rsidRPr="00F5186E">
        <w:t xml:space="preserve"> </w:t>
      </w:r>
      <w:r>
        <w:tab/>
      </w:r>
      <w:r w:rsidRPr="00F5186E">
        <w:rPr>
          <w:rFonts w:asciiTheme="minorHAnsi" w:hAnsiTheme="minorHAnsi" w:cstheme="minorHAnsi"/>
        </w:rPr>
        <w:t>Usnesení vlády ČR ze dne 27. 9. 2021 č. 843</w:t>
      </w:r>
      <w:r w:rsidRPr="00380FDF">
        <w:rPr>
          <w:rFonts w:eastAsia="Calibri"/>
        </w:rPr>
        <w:t xml:space="preserve">, </w:t>
      </w:r>
      <w:r w:rsidRPr="006C3443">
        <w:rPr>
          <w:rFonts w:eastAsia="Calibri"/>
          <w:i/>
        </w:rPr>
        <w:t>k návrhu Státní kulturní politiky 2021–2025+</w:t>
      </w:r>
      <w:r w:rsidRPr="003739F3">
        <w:rPr>
          <w:rFonts w:eastAsia="Calibri"/>
        </w:rPr>
        <w:t>.</w:t>
      </w:r>
    </w:p>
  </w:footnote>
  <w:footnote w:id="13">
    <w:p w14:paraId="100CE611" w14:textId="5F806082" w:rsidR="00DE5605" w:rsidRDefault="00DE5605" w:rsidP="000B157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eastAsia="Calibri"/>
        </w:rPr>
        <w:t>U</w:t>
      </w:r>
      <w:r w:rsidRPr="7D1F5B88">
        <w:rPr>
          <w:rFonts w:eastAsia="Calibri"/>
        </w:rPr>
        <w:t>stanovení § 39 odst. 3 vět</w:t>
      </w:r>
      <w:r>
        <w:rPr>
          <w:rFonts w:eastAsia="Calibri"/>
        </w:rPr>
        <w:t>y</w:t>
      </w:r>
      <w:r w:rsidRPr="7D1F5B88">
        <w:rPr>
          <w:rFonts w:eastAsia="Calibri"/>
        </w:rPr>
        <w:t xml:space="preserve"> první zákona č. 218/2000 Sb.</w:t>
      </w:r>
    </w:p>
  </w:footnote>
  <w:footnote w:id="14">
    <w:p w14:paraId="59E2D0DF" w14:textId="3EC2DE7C" w:rsidR="00DE5605" w:rsidRDefault="00DE5605" w:rsidP="00E458B2">
      <w:pPr>
        <w:pStyle w:val="Textpoznpodarou"/>
        <w:ind w:left="284" w:hanging="284"/>
      </w:pPr>
      <w:r w:rsidRPr="00E763CB">
        <w:rPr>
          <w:rStyle w:val="Znakapoznpodarou"/>
        </w:rPr>
        <w:footnoteRef/>
      </w:r>
      <w:r w:rsidRPr="00E763CB">
        <w:t xml:space="preserve"> </w:t>
      </w:r>
      <w:r>
        <w:tab/>
      </w:r>
      <w:r w:rsidRPr="00E763CB">
        <w:t>Ustanovení § 6 odst. 1 nařízení vlády č. 288/2002 Sb.</w:t>
      </w:r>
    </w:p>
  </w:footnote>
  <w:footnote w:id="15">
    <w:p w14:paraId="6D73EBC7" w14:textId="47DE3498" w:rsidR="00DE5605" w:rsidRDefault="00DE5605" w:rsidP="00E458B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3800A5">
        <w:t xml:space="preserve">§ 44 odst. 1 písm. </w:t>
      </w:r>
      <w:r>
        <w:t>a</w:t>
      </w:r>
      <w:r w:rsidRPr="003800A5">
        <w:t>)</w:t>
      </w:r>
      <w:r>
        <w:t xml:space="preserve"> rozpočtových pravidel.</w:t>
      </w:r>
    </w:p>
  </w:footnote>
  <w:footnote w:id="16">
    <w:p w14:paraId="1329194C" w14:textId="33895CF0" w:rsidR="00DE5605" w:rsidRDefault="00DE5605" w:rsidP="00E458B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18 písm. c) knihovního zákona.</w:t>
      </w:r>
    </w:p>
  </w:footnote>
  <w:footnote w:id="17">
    <w:p w14:paraId="2ABC3095" w14:textId="37BF3E27" w:rsidR="00DE5605" w:rsidRDefault="00DE5605" w:rsidP="00E458B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3 odst. 1 písm. d) zákona o archivnictví a spisové službě.</w:t>
      </w:r>
    </w:p>
  </w:footnote>
  <w:footnote w:id="18">
    <w:p w14:paraId="10A091E8" w14:textId="416945CF" w:rsidR="00DE5605" w:rsidRDefault="00DE5605" w:rsidP="00E458B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Od července 2024 zavedla NTK elektronický systém spisové služby, který splňoval podmínky zákona o archivnictví a spisové službě.</w:t>
      </w:r>
    </w:p>
  </w:footnote>
  <w:footnote w:id="19">
    <w:p w14:paraId="7B0A3995" w14:textId="7EA7EE89" w:rsidR="00DE5605" w:rsidRDefault="00DE5605" w:rsidP="00E458B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63 odst. 3 zákona o archivnictví a spisové službě.</w:t>
      </w:r>
    </w:p>
  </w:footnote>
  <w:footnote w:id="20">
    <w:p w14:paraId="52501432" w14:textId="0B7703E5" w:rsidR="00DE5605" w:rsidRDefault="00DE5605" w:rsidP="00E458B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Theme="minorHAnsi" w:eastAsiaTheme="minorEastAsia" w:hAnsiTheme="minorHAnsi" w:cstheme="minorBidi"/>
        </w:rPr>
        <w:t xml:space="preserve">Ustanovení § 64 odst. 2 </w:t>
      </w:r>
      <w:r>
        <w:t>zákona o archivnictví a spisové službě.</w:t>
      </w:r>
    </w:p>
  </w:footnote>
  <w:footnote w:id="21">
    <w:p w14:paraId="6523A0CC" w14:textId="6FDD210F" w:rsidR="00DE5605" w:rsidRDefault="00DE5605" w:rsidP="00E458B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>
        <w:rPr>
          <w:rFonts w:asciiTheme="minorHAnsi" w:eastAsiaTheme="minorEastAsia" w:hAnsiTheme="minorHAnsi" w:cstheme="minorBidi"/>
        </w:rPr>
        <w:t xml:space="preserve">§ 2 písm. e) </w:t>
      </w:r>
      <w:r>
        <w:t>zákona o archivnictví a spisové službě.</w:t>
      </w:r>
    </w:p>
  </w:footnote>
  <w:footnote w:id="22">
    <w:p w14:paraId="22DC9BC3" w14:textId="114A377C" w:rsidR="00DE5605" w:rsidRDefault="00DE5605" w:rsidP="00E458B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Theme="minorHAnsi" w:eastAsiaTheme="minorEastAsia" w:hAnsiTheme="minorHAnsi" w:cstheme="minorBidi"/>
        </w:rPr>
        <w:t xml:space="preserve">Ustanovení § 68 odst. 1 </w:t>
      </w:r>
      <w:r>
        <w:t>zákona o archivnictví a spisové službě.</w:t>
      </w:r>
    </w:p>
  </w:footnote>
  <w:footnote w:id="23">
    <w:p w14:paraId="04503FAA" w14:textId="673F4D69" w:rsidR="00DE5605" w:rsidRDefault="00DE5605" w:rsidP="00E458B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</w:t>
      </w:r>
      <w:r>
        <w:rPr>
          <w:rFonts w:asciiTheme="minorHAnsi" w:eastAsiaTheme="minorEastAsia" w:hAnsiTheme="minorHAnsi" w:cstheme="minorBidi"/>
        </w:rPr>
        <w:t xml:space="preserve">stanovení § 66 odst. 3 </w:t>
      </w:r>
      <w:r>
        <w:t>zákona o archivnictví a spisové službě.</w:t>
      </w:r>
    </w:p>
  </w:footnote>
  <w:footnote w:id="24">
    <w:p w14:paraId="15A71C9A" w14:textId="5E2FE6DA" w:rsidR="00DE5605" w:rsidRPr="004E4CFF" w:rsidRDefault="00DE5605" w:rsidP="00E458B2">
      <w:pPr>
        <w:pStyle w:val="Textpoznpodarou"/>
        <w:ind w:left="284" w:hanging="284"/>
        <w:rPr>
          <w:rFonts w:asciiTheme="minorHAnsi" w:hAnsiTheme="minorHAnsi"/>
        </w:rPr>
      </w:pPr>
      <w:r w:rsidRPr="004E4CFF">
        <w:rPr>
          <w:rStyle w:val="Znakapoznpodarou"/>
          <w:rFonts w:asciiTheme="minorHAnsi" w:hAnsiTheme="minorHAnsi"/>
        </w:rPr>
        <w:footnoteRef/>
      </w:r>
      <w:r w:rsidRPr="004E4C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4E4CFF">
        <w:rPr>
          <w:rFonts w:asciiTheme="minorHAnsi" w:hAnsiTheme="minorHAnsi"/>
        </w:rPr>
        <w:t xml:space="preserve">Plnění opatření </w:t>
      </w:r>
      <w:r w:rsidRPr="006C3443">
        <w:rPr>
          <w:rFonts w:asciiTheme="minorHAnsi" w:hAnsiTheme="minorHAnsi"/>
          <w:i/>
        </w:rPr>
        <w:t>Koncepce rozvoje knihoven v České republice na léta 2011–2015</w:t>
      </w:r>
      <w:r>
        <w:rPr>
          <w:rFonts w:asciiTheme="minorHAnsi" w:hAnsiTheme="minorHAnsi"/>
        </w:rPr>
        <w:t>, priorita 3, dílčí cíl 4, str. 27.</w:t>
      </w:r>
    </w:p>
  </w:footnote>
  <w:footnote w:id="25">
    <w:p w14:paraId="4700EA21" w14:textId="27E5FB0C" w:rsidR="00DE5605" w:rsidRDefault="00DE5605" w:rsidP="00E458B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71C39">
        <w:t>Vládní návrh zákona, kterým se mění zákon č. 257/2001 Sb., o knihovnách a podmínkách provozování veřejných knihovnických a informačních služeb (knihovní zákon), ve znění pozdějších předpisů, zákon č.</w:t>
      </w:r>
      <w:r>
        <w:t> </w:t>
      </w:r>
      <w:r w:rsidRPr="00F71C39">
        <w:t>37/1995 Sb., o</w:t>
      </w:r>
      <w:r>
        <w:t> </w:t>
      </w:r>
      <w:r w:rsidRPr="00F71C39">
        <w:t>neperiodických publikacích, ve znění pozdějších předpisů, a zákon č. 46/2000 Sb., o právech a</w:t>
      </w:r>
      <w:r>
        <w:t> </w:t>
      </w:r>
      <w:r w:rsidRPr="00F71C39">
        <w:t>povinnostech při vydávání periodického tisku a o změně některých dalších zákonů (tiskový zákon), ve znění pozdějších předpisů</w:t>
      </w:r>
      <w:r>
        <w:t xml:space="preserve"> (dále také „návrh zákona“).</w:t>
      </w:r>
    </w:p>
  </w:footnote>
  <w:footnote w:id="26">
    <w:p w14:paraId="0922D7F2" w14:textId="4ABF1339" w:rsidR="00DE5605" w:rsidRPr="005B4E80" w:rsidRDefault="00DE5605" w:rsidP="00E458B2">
      <w:pPr>
        <w:pStyle w:val="Odstavecseseznamem"/>
        <w:spacing w:before="0"/>
        <w:ind w:left="284" w:hanging="284"/>
        <w:contextualSpacing w:val="0"/>
        <w:rPr>
          <w:rFonts w:cstheme="minorHAnsi"/>
          <w:sz w:val="20"/>
          <w:szCs w:val="20"/>
        </w:rPr>
      </w:pPr>
      <w:r w:rsidRPr="005B4E80">
        <w:rPr>
          <w:rStyle w:val="Znakapoznpodarou"/>
          <w:sz w:val="20"/>
          <w:szCs w:val="20"/>
        </w:rPr>
        <w:footnoteRef/>
      </w:r>
      <w:r w:rsidRPr="005B4E8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B4E80">
        <w:rPr>
          <w:rFonts w:cstheme="minorHAnsi"/>
          <w:sz w:val="20"/>
          <w:szCs w:val="20"/>
        </w:rPr>
        <w:t>Dle důvodové zprávy současného návrhu zákona totiž stávající právní řád ČR neposkytuje odpovídající právní rámec pro sběr, uchovávání, ochranu a zpřístupňování elektronických dokumentů zveřejněných na internetových stránkách a přístupných on</w:t>
      </w:r>
      <w:r>
        <w:rPr>
          <w:rFonts w:cstheme="minorHAnsi"/>
          <w:sz w:val="20"/>
          <w:szCs w:val="20"/>
        </w:rPr>
        <w:t>-</w:t>
      </w:r>
      <w:r w:rsidRPr="005B4E80">
        <w:rPr>
          <w:rFonts w:cstheme="minorHAnsi"/>
          <w:sz w:val="20"/>
          <w:szCs w:val="20"/>
        </w:rPr>
        <w:t>line (tzv. web-harvesting). Rovněž není stanovena povinnost odevzdávání povinného výtisku elektronických publikací jako jednoho z nástrojů pro budování konzervačních fondů (webových archivů) knihoven. Nová právní úprava má tak za cíl stanovit NK ČR v rámci její hlavní činnosti i povinnost provádět web-harvesting a současně upravit i povinnost odevzdávat povinný výtisk neperiodické publikace pořízené elektronicky a vybraného elektronického periodického tisku.</w:t>
      </w:r>
    </w:p>
  </w:footnote>
  <w:footnote w:id="27">
    <w:p w14:paraId="18C31E3B" w14:textId="48936E5B" w:rsidR="00DE5605" w:rsidRPr="009E723F" w:rsidRDefault="00DE5605" w:rsidP="003D0D9E">
      <w:pPr>
        <w:pStyle w:val="Textpoznpodarou"/>
        <w:ind w:left="284" w:hanging="284"/>
        <w:rPr>
          <w:rFonts w:asciiTheme="minorHAnsi" w:hAnsiTheme="minorHAnsi" w:cstheme="minorHAnsi"/>
        </w:rPr>
      </w:pPr>
      <w:r w:rsidRPr="009E723F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9E723F">
        <w:rPr>
          <w:rFonts w:asciiTheme="minorHAnsi" w:hAnsiTheme="minorHAnsi" w:cstheme="minorHAnsi"/>
        </w:rPr>
        <w:t xml:space="preserve">Knihovní jednotka </w:t>
      </w:r>
      <w:r>
        <w:rPr>
          <w:rFonts w:asciiTheme="minorHAnsi" w:hAnsiTheme="minorHAnsi" w:cstheme="minorHAnsi"/>
        </w:rPr>
        <w:t>je</w:t>
      </w:r>
      <w:r w:rsidRPr="009E723F">
        <w:rPr>
          <w:rFonts w:asciiTheme="minorHAnsi" w:hAnsiTheme="minorHAnsi" w:cstheme="minorHAnsi"/>
        </w:rPr>
        <w:t xml:space="preserve"> každý</w:t>
      </w:r>
      <w:r w:rsidRPr="009E723F">
        <w:rPr>
          <w:rFonts w:asciiTheme="minorHAnsi" w:hAnsiTheme="minorHAnsi" w:cstheme="minorHAnsi"/>
          <w:color w:val="040C28"/>
        </w:rPr>
        <w:t xml:space="preserve"> dokument z fondu knihovny evidovaný jako samostatná věc</w:t>
      </w:r>
      <w:r>
        <w:rPr>
          <w:rFonts w:asciiTheme="minorHAnsi" w:hAnsiTheme="minorHAnsi" w:cstheme="minorHAnsi"/>
          <w:color w:val="040C28"/>
        </w:rPr>
        <w:t xml:space="preserve"> (např. </w:t>
      </w:r>
      <w:r w:rsidRPr="00F55249">
        <w:rPr>
          <w:rFonts w:asciiTheme="minorHAnsi" w:hAnsiTheme="minorHAnsi" w:cstheme="minorHAnsi"/>
          <w:color w:val="040C28"/>
        </w:rPr>
        <w:t>kniha, časopis nebo např. svázaný ročník časopisu, mapa, hudebnina, multimediální nosič</w:t>
      </w:r>
      <w:r>
        <w:rPr>
          <w:rFonts w:asciiTheme="minorHAnsi" w:hAnsiTheme="minorHAnsi" w:cstheme="minorHAnsi"/>
          <w:color w:val="040C28"/>
        </w:rPr>
        <w:t xml:space="preserve"> atd.).</w:t>
      </w:r>
    </w:p>
  </w:footnote>
  <w:footnote w:id="28">
    <w:p w14:paraId="106B8392" w14:textId="776B8E79" w:rsidR="00DE5605" w:rsidRPr="0064621A" w:rsidRDefault="00DE5605" w:rsidP="003D0D9E">
      <w:pPr>
        <w:pStyle w:val="Textpoznpodarou"/>
        <w:ind w:left="284" w:hanging="284"/>
        <w:rPr>
          <w:rFonts w:asciiTheme="minorHAnsi" w:hAnsiTheme="minorHAnsi" w:cstheme="minorHAnsi"/>
        </w:rPr>
      </w:pPr>
      <w:r w:rsidRPr="0064621A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4621A">
        <w:rPr>
          <w:rFonts w:asciiTheme="minorHAnsi" w:hAnsiTheme="minorHAnsi" w:cstheme="minorHAnsi"/>
        </w:rPr>
        <w:t>Digitalizované dokumenty z fondů Slovanské knihovny NK ČR zpřístupňuje dle jejich povahy buď v Manusc</w:t>
      </w:r>
      <w:r>
        <w:rPr>
          <w:rFonts w:asciiTheme="minorHAnsi" w:hAnsiTheme="minorHAnsi" w:cstheme="minorHAnsi"/>
        </w:rPr>
        <w:t>r</w:t>
      </w:r>
      <w:r w:rsidRPr="0064621A">
        <w:rPr>
          <w:rFonts w:asciiTheme="minorHAnsi" w:hAnsiTheme="minorHAnsi" w:cstheme="minorHAnsi"/>
        </w:rPr>
        <w:t>iptoriu nebo v Národní digitální knihovně.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856B1" w14:textId="77777777" w:rsidR="00DE5605" w:rsidRPr="003D0D9E" w:rsidRDefault="00DE5605" w:rsidP="00B22380">
    <w:pPr>
      <w:pStyle w:val="Zhlav"/>
      <w:jc w:val="right"/>
      <w:rPr>
        <w:b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A6F"/>
    <w:multiLevelType w:val="hybridMultilevel"/>
    <w:tmpl w:val="942E1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E56"/>
    <w:multiLevelType w:val="hybridMultilevel"/>
    <w:tmpl w:val="E5AED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40DE"/>
    <w:multiLevelType w:val="hybridMultilevel"/>
    <w:tmpl w:val="EEA00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F7663"/>
    <w:multiLevelType w:val="hybridMultilevel"/>
    <w:tmpl w:val="86249B2A"/>
    <w:lvl w:ilvl="0" w:tplc="2C7870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5C2B"/>
    <w:multiLevelType w:val="hybridMultilevel"/>
    <w:tmpl w:val="6F2A3DF8"/>
    <w:lvl w:ilvl="0" w:tplc="2EE8FB70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F7655"/>
    <w:multiLevelType w:val="hybridMultilevel"/>
    <w:tmpl w:val="B720CF42"/>
    <w:lvl w:ilvl="0" w:tplc="D526A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24763"/>
    <w:multiLevelType w:val="hybridMultilevel"/>
    <w:tmpl w:val="986A8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E4136"/>
    <w:multiLevelType w:val="multilevel"/>
    <w:tmpl w:val="DCD690BA"/>
    <w:lvl w:ilvl="0">
      <w:start w:val="1"/>
      <w:numFmt w:val="decimal"/>
      <w:pStyle w:val="Nadpis2"/>
      <w:lvlText w:val="%1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pStyle w:val="Nadpis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dpis4"/>
      <w:isLgl/>
      <w:lvlText w:val="%1.%2.%3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trackRevisions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15"/>
    <w:rsid w:val="00000647"/>
    <w:rsid w:val="00000689"/>
    <w:rsid w:val="00001851"/>
    <w:rsid w:val="0000193F"/>
    <w:rsid w:val="00001B7C"/>
    <w:rsid w:val="00002D40"/>
    <w:rsid w:val="00004C13"/>
    <w:rsid w:val="00004C32"/>
    <w:rsid w:val="00005465"/>
    <w:rsid w:val="00005863"/>
    <w:rsid w:val="000061BF"/>
    <w:rsid w:val="00006200"/>
    <w:rsid w:val="00007866"/>
    <w:rsid w:val="000078F9"/>
    <w:rsid w:val="00007E00"/>
    <w:rsid w:val="00010276"/>
    <w:rsid w:val="00010770"/>
    <w:rsid w:val="00010DF6"/>
    <w:rsid w:val="00011741"/>
    <w:rsid w:val="00011C15"/>
    <w:rsid w:val="00012265"/>
    <w:rsid w:val="00012C97"/>
    <w:rsid w:val="000141D2"/>
    <w:rsid w:val="00015841"/>
    <w:rsid w:val="000161FC"/>
    <w:rsid w:val="000162CA"/>
    <w:rsid w:val="00016487"/>
    <w:rsid w:val="00016BE8"/>
    <w:rsid w:val="00020AF9"/>
    <w:rsid w:val="000214C8"/>
    <w:rsid w:val="00022263"/>
    <w:rsid w:val="00022E89"/>
    <w:rsid w:val="000240DD"/>
    <w:rsid w:val="000259D6"/>
    <w:rsid w:val="00026DF1"/>
    <w:rsid w:val="00027BE7"/>
    <w:rsid w:val="00030068"/>
    <w:rsid w:val="00030FBC"/>
    <w:rsid w:val="00032947"/>
    <w:rsid w:val="0003445E"/>
    <w:rsid w:val="00035AAB"/>
    <w:rsid w:val="00036A59"/>
    <w:rsid w:val="000378AE"/>
    <w:rsid w:val="00037E1F"/>
    <w:rsid w:val="0004075B"/>
    <w:rsid w:val="000413F5"/>
    <w:rsid w:val="00042150"/>
    <w:rsid w:val="00042694"/>
    <w:rsid w:val="0004428A"/>
    <w:rsid w:val="00044B9C"/>
    <w:rsid w:val="00044C29"/>
    <w:rsid w:val="0004504C"/>
    <w:rsid w:val="00045158"/>
    <w:rsid w:val="00045687"/>
    <w:rsid w:val="00045724"/>
    <w:rsid w:val="000507AB"/>
    <w:rsid w:val="00051801"/>
    <w:rsid w:val="00051C0C"/>
    <w:rsid w:val="000542C5"/>
    <w:rsid w:val="00054D46"/>
    <w:rsid w:val="0006042E"/>
    <w:rsid w:val="00063C44"/>
    <w:rsid w:val="000640B8"/>
    <w:rsid w:val="00064AC5"/>
    <w:rsid w:val="0007033A"/>
    <w:rsid w:val="00070C76"/>
    <w:rsid w:val="000738F7"/>
    <w:rsid w:val="00074B82"/>
    <w:rsid w:val="00074F1C"/>
    <w:rsid w:val="00076334"/>
    <w:rsid w:val="0007662A"/>
    <w:rsid w:val="00076A24"/>
    <w:rsid w:val="00081136"/>
    <w:rsid w:val="00081D41"/>
    <w:rsid w:val="0008218A"/>
    <w:rsid w:val="00082F91"/>
    <w:rsid w:val="00083211"/>
    <w:rsid w:val="000841C4"/>
    <w:rsid w:val="00085BB9"/>
    <w:rsid w:val="00085E2A"/>
    <w:rsid w:val="00086422"/>
    <w:rsid w:val="00086A86"/>
    <w:rsid w:val="0009274C"/>
    <w:rsid w:val="00092CF3"/>
    <w:rsid w:val="00092E92"/>
    <w:rsid w:val="000930B4"/>
    <w:rsid w:val="000932A2"/>
    <w:rsid w:val="000932AF"/>
    <w:rsid w:val="00093690"/>
    <w:rsid w:val="000946BA"/>
    <w:rsid w:val="000A03DC"/>
    <w:rsid w:val="000A27C1"/>
    <w:rsid w:val="000A3896"/>
    <w:rsid w:val="000A446F"/>
    <w:rsid w:val="000A7151"/>
    <w:rsid w:val="000A7DB8"/>
    <w:rsid w:val="000B1572"/>
    <w:rsid w:val="000B157C"/>
    <w:rsid w:val="000B17DB"/>
    <w:rsid w:val="000B2373"/>
    <w:rsid w:val="000B252A"/>
    <w:rsid w:val="000B2A9D"/>
    <w:rsid w:val="000B3209"/>
    <w:rsid w:val="000B4C9C"/>
    <w:rsid w:val="000B4E86"/>
    <w:rsid w:val="000B6941"/>
    <w:rsid w:val="000B699A"/>
    <w:rsid w:val="000B6AB3"/>
    <w:rsid w:val="000B70F1"/>
    <w:rsid w:val="000C0178"/>
    <w:rsid w:val="000C09C6"/>
    <w:rsid w:val="000C0F68"/>
    <w:rsid w:val="000C105A"/>
    <w:rsid w:val="000C1D8A"/>
    <w:rsid w:val="000C3788"/>
    <w:rsid w:val="000C5628"/>
    <w:rsid w:val="000C5BD9"/>
    <w:rsid w:val="000C6F30"/>
    <w:rsid w:val="000C77C8"/>
    <w:rsid w:val="000D02DD"/>
    <w:rsid w:val="000D062D"/>
    <w:rsid w:val="000D098A"/>
    <w:rsid w:val="000D2476"/>
    <w:rsid w:val="000D25A6"/>
    <w:rsid w:val="000D345A"/>
    <w:rsid w:val="000D5136"/>
    <w:rsid w:val="000D7CCB"/>
    <w:rsid w:val="000E0018"/>
    <w:rsid w:val="000E0B40"/>
    <w:rsid w:val="000E0DDC"/>
    <w:rsid w:val="000E1D20"/>
    <w:rsid w:val="000E4C90"/>
    <w:rsid w:val="000E4FF8"/>
    <w:rsid w:val="000E56FC"/>
    <w:rsid w:val="000E57E4"/>
    <w:rsid w:val="000E7471"/>
    <w:rsid w:val="000F0198"/>
    <w:rsid w:val="000F0940"/>
    <w:rsid w:val="000F09D5"/>
    <w:rsid w:val="000F1F1A"/>
    <w:rsid w:val="000F2666"/>
    <w:rsid w:val="000F2CB2"/>
    <w:rsid w:val="000F4A8D"/>
    <w:rsid w:val="000F57DC"/>
    <w:rsid w:val="000F58F8"/>
    <w:rsid w:val="000F6F4C"/>
    <w:rsid w:val="000F7D9C"/>
    <w:rsid w:val="000F7E81"/>
    <w:rsid w:val="00100351"/>
    <w:rsid w:val="00101275"/>
    <w:rsid w:val="001017E6"/>
    <w:rsid w:val="001036A3"/>
    <w:rsid w:val="00103D8C"/>
    <w:rsid w:val="00103ED3"/>
    <w:rsid w:val="00103FD3"/>
    <w:rsid w:val="00104C47"/>
    <w:rsid w:val="001056ED"/>
    <w:rsid w:val="00105847"/>
    <w:rsid w:val="001064C8"/>
    <w:rsid w:val="001070FC"/>
    <w:rsid w:val="00107900"/>
    <w:rsid w:val="00112867"/>
    <w:rsid w:val="001141B2"/>
    <w:rsid w:val="001146C8"/>
    <w:rsid w:val="0011486B"/>
    <w:rsid w:val="00114E79"/>
    <w:rsid w:val="001161AB"/>
    <w:rsid w:val="001167DC"/>
    <w:rsid w:val="00117CAE"/>
    <w:rsid w:val="001200A5"/>
    <w:rsid w:val="00120621"/>
    <w:rsid w:val="00121DB7"/>
    <w:rsid w:val="00121F64"/>
    <w:rsid w:val="0012363D"/>
    <w:rsid w:val="0012463D"/>
    <w:rsid w:val="001249B6"/>
    <w:rsid w:val="00125465"/>
    <w:rsid w:val="00125CBE"/>
    <w:rsid w:val="00130107"/>
    <w:rsid w:val="00131DEA"/>
    <w:rsid w:val="00133EEC"/>
    <w:rsid w:val="0013465B"/>
    <w:rsid w:val="00134E9A"/>
    <w:rsid w:val="00134F43"/>
    <w:rsid w:val="001350C3"/>
    <w:rsid w:val="00136686"/>
    <w:rsid w:val="00136695"/>
    <w:rsid w:val="001372F3"/>
    <w:rsid w:val="00137F94"/>
    <w:rsid w:val="00140E5B"/>
    <w:rsid w:val="0014150A"/>
    <w:rsid w:val="0014186D"/>
    <w:rsid w:val="00141DB6"/>
    <w:rsid w:val="00142754"/>
    <w:rsid w:val="0014349B"/>
    <w:rsid w:val="00145534"/>
    <w:rsid w:val="00145719"/>
    <w:rsid w:val="00145E96"/>
    <w:rsid w:val="00147229"/>
    <w:rsid w:val="00147797"/>
    <w:rsid w:val="00151CFB"/>
    <w:rsid w:val="00152AA0"/>
    <w:rsid w:val="00152C9A"/>
    <w:rsid w:val="0015301A"/>
    <w:rsid w:val="00153889"/>
    <w:rsid w:val="00153F8F"/>
    <w:rsid w:val="001548CB"/>
    <w:rsid w:val="001548D0"/>
    <w:rsid w:val="00155744"/>
    <w:rsid w:val="0015689A"/>
    <w:rsid w:val="00157057"/>
    <w:rsid w:val="0015756E"/>
    <w:rsid w:val="0015791B"/>
    <w:rsid w:val="00157D6F"/>
    <w:rsid w:val="00160D7C"/>
    <w:rsid w:val="00161405"/>
    <w:rsid w:val="001626B2"/>
    <w:rsid w:val="00164233"/>
    <w:rsid w:val="00165C01"/>
    <w:rsid w:val="001661A1"/>
    <w:rsid w:val="0016636A"/>
    <w:rsid w:val="00166445"/>
    <w:rsid w:val="001701DF"/>
    <w:rsid w:val="001702E5"/>
    <w:rsid w:val="00171A01"/>
    <w:rsid w:val="00171C2C"/>
    <w:rsid w:val="00171D51"/>
    <w:rsid w:val="00172DE4"/>
    <w:rsid w:val="00173104"/>
    <w:rsid w:val="00173366"/>
    <w:rsid w:val="00175BAF"/>
    <w:rsid w:val="00175D73"/>
    <w:rsid w:val="0017625B"/>
    <w:rsid w:val="00176C74"/>
    <w:rsid w:val="001802DF"/>
    <w:rsid w:val="001803EE"/>
    <w:rsid w:val="001811A7"/>
    <w:rsid w:val="00184F67"/>
    <w:rsid w:val="001860FF"/>
    <w:rsid w:val="0018706E"/>
    <w:rsid w:val="00187DE3"/>
    <w:rsid w:val="001900EB"/>
    <w:rsid w:val="0019068D"/>
    <w:rsid w:val="00191095"/>
    <w:rsid w:val="001918BE"/>
    <w:rsid w:val="0019284B"/>
    <w:rsid w:val="00192A85"/>
    <w:rsid w:val="00192F32"/>
    <w:rsid w:val="001932C4"/>
    <w:rsid w:val="001939D8"/>
    <w:rsid w:val="00194F51"/>
    <w:rsid w:val="00195731"/>
    <w:rsid w:val="00196B90"/>
    <w:rsid w:val="00197E7A"/>
    <w:rsid w:val="001A0EED"/>
    <w:rsid w:val="001A1C2F"/>
    <w:rsid w:val="001A2320"/>
    <w:rsid w:val="001A2327"/>
    <w:rsid w:val="001A48AF"/>
    <w:rsid w:val="001A6011"/>
    <w:rsid w:val="001A6A74"/>
    <w:rsid w:val="001A6F82"/>
    <w:rsid w:val="001B0719"/>
    <w:rsid w:val="001B0BB3"/>
    <w:rsid w:val="001B0CA2"/>
    <w:rsid w:val="001B2AC8"/>
    <w:rsid w:val="001B429E"/>
    <w:rsid w:val="001B471E"/>
    <w:rsid w:val="001B49FC"/>
    <w:rsid w:val="001B5159"/>
    <w:rsid w:val="001B7E5A"/>
    <w:rsid w:val="001C0F44"/>
    <w:rsid w:val="001C18FA"/>
    <w:rsid w:val="001C193E"/>
    <w:rsid w:val="001C1C99"/>
    <w:rsid w:val="001C372F"/>
    <w:rsid w:val="001C44BF"/>
    <w:rsid w:val="001C47D0"/>
    <w:rsid w:val="001C4FE7"/>
    <w:rsid w:val="001C5C9C"/>
    <w:rsid w:val="001C70A4"/>
    <w:rsid w:val="001C73AC"/>
    <w:rsid w:val="001C7D0C"/>
    <w:rsid w:val="001D02F7"/>
    <w:rsid w:val="001D0EE5"/>
    <w:rsid w:val="001D1678"/>
    <w:rsid w:val="001D1804"/>
    <w:rsid w:val="001D234E"/>
    <w:rsid w:val="001D2DC4"/>
    <w:rsid w:val="001D2F1D"/>
    <w:rsid w:val="001D2FE9"/>
    <w:rsid w:val="001D3954"/>
    <w:rsid w:val="001D4DC1"/>
    <w:rsid w:val="001D510B"/>
    <w:rsid w:val="001D539B"/>
    <w:rsid w:val="001D548C"/>
    <w:rsid w:val="001D6CEA"/>
    <w:rsid w:val="001D76CB"/>
    <w:rsid w:val="001D7F1A"/>
    <w:rsid w:val="001E3A13"/>
    <w:rsid w:val="001E3FC1"/>
    <w:rsid w:val="001E47DB"/>
    <w:rsid w:val="001E4C93"/>
    <w:rsid w:val="001E554A"/>
    <w:rsid w:val="001E61F5"/>
    <w:rsid w:val="001E6944"/>
    <w:rsid w:val="001E6D5D"/>
    <w:rsid w:val="001E743E"/>
    <w:rsid w:val="001E79AB"/>
    <w:rsid w:val="001F0CB9"/>
    <w:rsid w:val="001F0FAA"/>
    <w:rsid w:val="001F27E8"/>
    <w:rsid w:val="001F2BE6"/>
    <w:rsid w:val="001F2EDD"/>
    <w:rsid w:val="001F50E2"/>
    <w:rsid w:val="001F6195"/>
    <w:rsid w:val="001F7853"/>
    <w:rsid w:val="001F7A5C"/>
    <w:rsid w:val="001F7D3F"/>
    <w:rsid w:val="00200D7E"/>
    <w:rsid w:val="002019B4"/>
    <w:rsid w:val="00203823"/>
    <w:rsid w:val="002045E7"/>
    <w:rsid w:val="0020629A"/>
    <w:rsid w:val="00210D30"/>
    <w:rsid w:val="002125A6"/>
    <w:rsid w:val="00212722"/>
    <w:rsid w:val="0021413E"/>
    <w:rsid w:val="00214654"/>
    <w:rsid w:val="00215347"/>
    <w:rsid w:val="002155B5"/>
    <w:rsid w:val="002158AB"/>
    <w:rsid w:val="00215D19"/>
    <w:rsid w:val="00216F33"/>
    <w:rsid w:val="00217C82"/>
    <w:rsid w:val="00217E6A"/>
    <w:rsid w:val="0022015C"/>
    <w:rsid w:val="00220B0C"/>
    <w:rsid w:val="00221AA9"/>
    <w:rsid w:val="0022328E"/>
    <w:rsid w:val="0022360A"/>
    <w:rsid w:val="00223719"/>
    <w:rsid w:val="00223E34"/>
    <w:rsid w:val="00224B41"/>
    <w:rsid w:val="00224F44"/>
    <w:rsid w:val="002276B7"/>
    <w:rsid w:val="00231516"/>
    <w:rsid w:val="002321B2"/>
    <w:rsid w:val="002325A8"/>
    <w:rsid w:val="00232957"/>
    <w:rsid w:val="002334AF"/>
    <w:rsid w:val="002338A5"/>
    <w:rsid w:val="00233CBF"/>
    <w:rsid w:val="00235AEC"/>
    <w:rsid w:val="0023617F"/>
    <w:rsid w:val="00236328"/>
    <w:rsid w:val="002369C7"/>
    <w:rsid w:val="00236C18"/>
    <w:rsid w:val="00236E9A"/>
    <w:rsid w:val="00236FC9"/>
    <w:rsid w:val="002377B2"/>
    <w:rsid w:val="0024004A"/>
    <w:rsid w:val="00241AE0"/>
    <w:rsid w:val="002426F7"/>
    <w:rsid w:val="00247A6C"/>
    <w:rsid w:val="00250186"/>
    <w:rsid w:val="00250247"/>
    <w:rsid w:val="002502AD"/>
    <w:rsid w:val="002505CD"/>
    <w:rsid w:val="00252E3D"/>
    <w:rsid w:val="00254657"/>
    <w:rsid w:val="00255A87"/>
    <w:rsid w:val="00256690"/>
    <w:rsid w:val="00257546"/>
    <w:rsid w:val="00257C2A"/>
    <w:rsid w:val="00261660"/>
    <w:rsid w:val="00262311"/>
    <w:rsid w:val="00262BD4"/>
    <w:rsid w:val="002649CD"/>
    <w:rsid w:val="00264B67"/>
    <w:rsid w:val="00264D8B"/>
    <w:rsid w:val="00264FDA"/>
    <w:rsid w:val="002672DC"/>
    <w:rsid w:val="00267A4B"/>
    <w:rsid w:val="00270165"/>
    <w:rsid w:val="00271773"/>
    <w:rsid w:val="00271F00"/>
    <w:rsid w:val="002729B7"/>
    <w:rsid w:val="00273E38"/>
    <w:rsid w:val="00275AE0"/>
    <w:rsid w:val="00275C25"/>
    <w:rsid w:val="0027605C"/>
    <w:rsid w:val="00276158"/>
    <w:rsid w:val="00276F32"/>
    <w:rsid w:val="00276FF8"/>
    <w:rsid w:val="002777F2"/>
    <w:rsid w:val="00280484"/>
    <w:rsid w:val="002805A7"/>
    <w:rsid w:val="0028169F"/>
    <w:rsid w:val="002823E4"/>
    <w:rsid w:val="002834C7"/>
    <w:rsid w:val="00283BC7"/>
    <w:rsid w:val="00283DB5"/>
    <w:rsid w:val="002843EC"/>
    <w:rsid w:val="00284932"/>
    <w:rsid w:val="00285167"/>
    <w:rsid w:val="002863E2"/>
    <w:rsid w:val="00286B19"/>
    <w:rsid w:val="00287423"/>
    <w:rsid w:val="00287B98"/>
    <w:rsid w:val="0029094C"/>
    <w:rsid w:val="0029176C"/>
    <w:rsid w:val="00291812"/>
    <w:rsid w:val="00292001"/>
    <w:rsid w:val="00292136"/>
    <w:rsid w:val="00292B0A"/>
    <w:rsid w:val="00293F6E"/>
    <w:rsid w:val="0029407E"/>
    <w:rsid w:val="00294264"/>
    <w:rsid w:val="00294E01"/>
    <w:rsid w:val="00296302"/>
    <w:rsid w:val="002966A3"/>
    <w:rsid w:val="00297D99"/>
    <w:rsid w:val="002A0BD9"/>
    <w:rsid w:val="002A10E0"/>
    <w:rsid w:val="002A20A1"/>
    <w:rsid w:val="002A2B5A"/>
    <w:rsid w:val="002A2D3A"/>
    <w:rsid w:val="002A44DF"/>
    <w:rsid w:val="002A4571"/>
    <w:rsid w:val="002A496D"/>
    <w:rsid w:val="002A5058"/>
    <w:rsid w:val="002A6545"/>
    <w:rsid w:val="002A7217"/>
    <w:rsid w:val="002A782A"/>
    <w:rsid w:val="002A7A50"/>
    <w:rsid w:val="002B042F"/>
    <w:rsid w:val="002B19A6"/>
    <w:rsid w:val="002B2015"/>
    <w:rsid w:val="002B235F"/>
    <w:rsid w:val="002B3C12"/>
    <w:rsid w:val="002B5151"/>
    <w:rsid w:val="002B5329"/>
    <w:rsid w:val="002B6DF7"/>
    <w:rsid w:val="002B6EC7"/>
    <w:rsid w:val="002B7F11"/>
    <w:rsid w:val="002C1560"/>
    <w:rsid w:val="002C2A5F"/>
    <w:rsid w:val="002C3B65"/>
    <w:rsid w:val="002C6E06"/>
    <w:rsid w:val="002C7A0D"/>
    <w:rsid w:val="002C7C01"/>
    <w:rsid w:val="002C7CA5"/>
    <w:rsid w:val="002D021C"/>
    <w:rsid w:val="002D077F"/>
    <w:rsid w:val="002D1387"/>
    <w:rsid w:val="002D1772"/>
    <w:rsid w:val="002D21DE"/>
    <w:rsid w:val="002D27BE"/>
    <w:rsid w:val="002D2D1D"/>
    <w:rsid w:val="002D31C7"/>
    <w:rsid w:val="002D500D"/>
    <w:rsid w:val="002D5089"/>
    <w:rsid w:val="002D573D"/>
    <w:rsid w:val="002D5D1F"/>
    <w:rsid w:val="002D6CAF"/>
    <w:rsid w:val="002D7B8E"/>
    <w:rsid w:val="002E11FC"/>
    <w:rsid w:val="002E18DB"/>
    <w:rsid w:val="002E1A47"/>
    <w:rsid w:val="002E2D8D"/>
    <w:rsid w:val="002E2F80"/>
    <w:rsid w:val="002E3935"/>
    <w:rsid w:val="002E432E"/>
    <w:rsid w:val="002E450A"/>
    <w:rsid w:val="002E4560"/>
    <w:rsid w:val="002E4D4A"/>
    <w:rsid w:val="002E539E"/>
    <w:rsid w:val="002E5CE9"/>
    <w:rsid w:val="002E6351"/>
    <w:rsid w:val="002E6379"/>
    <w:rsid w:val="002E6C78"/>
    <w:rsid w:val="002E7D25"/>
    <w:rsid w:val="002E7FA5"/>
    <w:rsid w:val="002F0EB7"/>
    <w:rsid w:val="002F0FCC"/>
    <w:rsid w:val="002F129A"/>
    <w:rsid w:val="002F1368"/>
    <w:rsid w:val="002F33B6"/>
    <w:rsid w:val="002F33EF"/>
    <w:rsid w:val="002F4DBF"/>
    <w:rsid w:val="002F50C0"/>
    <w:rsid w:val="002F64E9"/>
    <w:rsid w:val="002F69FD"/>
    <w:rsid w:val="002F7733"/>
    <w:rsid w:val="002F7F3E"/>
    <w:rsid w:val="00300E1A"/>
    <w:rsid w:val="00301426"/>
    <w:rsid w:val="00301D51"/>
    <w:rsid w:val="003024C3"/>
    <w:rsid w:val="0030270F"/>
    <w:rsid w:val="00303420"/>
    <w:rsid w:val="00303AA1"/>
    <w:rsid w:val="00304901"/>
    <w:rsid w:val="00305360"/>
    <w:rsid w:val="00307442"/>
    <w:rsid w:val="0031038E"/>
    <w:rsid w:val="003113CC"/>
    <w:rsid w:val="00311496"/>
    <w:rsid w:val="00311582"/>
    <w:rsid w:val="00311D96"/>
    <w:rsid w:val="00311EC9"/>
    <w:rsid w:val="003125F7"/>
    <w:rsid w:val="0031381C"/>
    <w:rsid w:val="00314774"/>
    <w:rsid w:val="00314BDD"/>
    <w:rsid w:val="003164C0"/>
    <w:rsid w:val="00320530"/>
    <w:rsid w:val="00320575"/>
    <w:rsid w:val="0032098D"/>
    <w:rsid w:val="00320E86"/>
    <w:rsid w:val="003216AE"/>
    <w:rsid w:val="00321976"/>
    <w:rsid w:val="00323E17"/>
    <w:rsid w:val="00323E38"/>
    <w:rsid w:val="00325CCA"/>
    <w:rsid w:val="00326C2E"/>
    <w:rsid w:val="0033012A"/>
    <w:rsid w:val="003328C0"/>
    <w:rsid w:val="003332C2"/>
    <w:rsid w:val="00334EE3"/>
    <w:rsid w:val="00334FB4"/>
    <w:rsid w:val="003353E1"/>
    <w:rsid w:val="003354C7"/>
    <w:rsid w:val="0033644D"/>
    <w:rsid w:val="00336AEF"/>
    <w:rsid w:val="00336CD0"/>
    <w:rsid w:val="00340545"/>
    <w:rsid w:val="00343F97"/>
    <w:rsid w:val="00344A7E"/>
    <w:rsid w:val="00344DBB"/>
    <w:rsid w:val="00346435"/>
    <w:rsid w:val="003467B4"/>
    <w:rsid w:val="003502E0"/>
    <w:rsid w:val="00351801"/>
    <w:rsid w:val="0035373A"/>
    <w:rsid w:val="00354902"/>
    <w:rsid w:val="00355218"/>
    <w:rsid w:val="00355386"/>
    <w:rsid w:val="00357F0D"/>
    <w:rsid w:val="00360936"/>
    <w:rsid w:val="00362B74"/>
    <w:rsid w:val="00363C66"/>
    <w:rsid w:val="003643BC"/>
    <w:rsid w:val="003645A9"/>
    <w:rsid w:val="0036555A"/>
    <w:rsid w:val="00367FE6"/>
    <w:rsid w:val="00371024"/>
    <w:rsid w:val="003716DE"/>
    <w:rsid w:val="0037170A"/>
    <w:rsid w:val="00371D6E"/>
    <w:rsid w:val="00371D9C"/>
    <w:rsid w:val="00372E80"/>
    <w:rsid w:val="00372F0A"/>
    <w:rsid w:val="003737AA"/>
    <w:rsid w:val="003739F3"/>
    <w:rsid w:val="00373CA0"/>
    <w:rsid w:val="003745B3"/>
    <w:rsid w:val="003747EA"/>
    <w:rsid w:val="00375A27"/>
    <w:rsid w:val="0037721D"/>
    <w:rsid w:val="00380063"/>
    <w:rsid w:val="003800A5"/>
    <w:rsid w:val="00380FDF"/>
    <w:rsid w:val="0038161B"/>
    <w:rsid w:val="0038287C"/>
    <w:rsid w:val="00383268"/>
    <w:rsid w:val="00383FAC"/>
    <w:rsid w:val="003840D8"/>
    <w:rsid w:val="003848A8"/>
    <w:rsid w:val="00387447"/>
    <w:rsid w:val="0038748C"/>
    <w:rsid w:val="00390F3F"/>
    <w:rsid w:val="003912ED"/>
    <w:rsid w:val="0039173F"/>
    <w:rsid w:val="0039290F"/>
    <w:rsid w:val="00392B5C"/>
    <w:rsid w:val="00392CA7"/>
    <w:rsid w:val="003933D0"/>
    <w:rsid w:val="003934F0"/>
    <w:rsid w:val="00393A23"/>
    <w:rsid w:val="00394354"/>
    <w:rsid w:val="00396FC2"/>
    <w:rsid w:val="00397DE5"/>
    <w:rsid w:val="003A038F"/>
    <w:rsid w:val="003A100C"/>
    <w:rsid w:val="003A10F3"/>
    <w:rsid w:val="003A1908"/>
    <w:rsid w:val="003A1922"/>
    <w:rsid w:val="003A1A06"/>
    <w:rsid w:val="003A1D6D"/>
    <w:rsid w:val="003A244B"/>
    <w:rsid w:val="003A3218"/>
    <w:rsid w:val="003A3CC1"/>
    <w:rsid w:val="003A3E24"/>
    <w:rsid w:val="003A4D0D"/>
    <w:rsid w:val="003A54CB"/>
    <w:rsid w:val="003A5503"/>
    <w:rsid w:val="003A561F"/>
    <w:rsid w:val="003A5885"/>
    <w:rsid w:val="003A5ABD"/>
    <w:rsid w:val="003A6410"/>
    <w:rsid w:val="003A720A"/>
    <w:rsid w:val="003A726A"/>
    <w:rsid w:val="003A728F"/>
    <w:rsid w:val="003A778D"/>
    <w:rsid w:val="003B0151"/>
    <w:rsid w:val="003B082C"/>
    <w:rsid w:val="003B319E"/>
    <w:rsid w:val="003B59BE"/>
    <w:rsid w:val="003B5E4C"/>
    <w:rsid w:val="003B6BB1"/>
    <w:rsid w:val="003B7759"/>
    <w:rsid w:val="003C08EF"/>
    <w:rsid w:val="003C0959"/>
    <w:rsid w:val="003C0CC2"/>
    <w:rsid w:val="003C1A38"/>
    <w:rsid w:val="003C2F74"/>
    <w:rsid w:val="003C34D0"/>
    <w:rsid w:val="003C45EE"/>
    <w:rsid w:val="003C4A31"/>
    <w:rsid w:val="003C55EF"/>
    <w:rsid w:val="003C56D8"/>
    <w:rsid w:val="003C5EFF"/>
    <w:rsid w:val="003C60CB"/>
    <w:rsid w:val="003C6263"/>
    <w:rsid w:val="003C76B1"/>
    <w:rsid w:val="003D0D9E"/>
    <w:rsid w:val="003D2D58"/>
    <w:rsid w:val="003D3A23"/>
    <w:rsid w:val="003D3D72"/>
    <w:rsid w:val="003D413A"/>
    <w:rsid w:val="003D5856"/>
    <w:rsid w:val="003D5936"/>
    <w:rsid w:val="003D62DD"/>
    <w:rsid w:val="003E0300"/>
    <w:rsid w:val="003E04F4"/>
    <w:rsid w:val="003E0AC6"/>
    <w:rsid w:val="003E4277"/>
    <w:rsid w:val="003E526B"/>
    <w:rsid w:val="003E5B27"/>
    <w:rsid w:val="003E5C43"/>
    <w:rsid w:val="003E5F8C"/>
    <w:rsid w:val="003E683A"/>
    <w:rsid w:val="003E6CC4"/>
    <w:rsid w:val="003E6D4C"/>
    <w:rsid w:val="003E6E22"/>
    <w:rsid w:val="003E6FCD"/>
    <w:rsid w:val="003E7538"/>
    <w:rsid w:val="003F0C70"/>
    <w:rsid w:val="003F1C6B"/>
    <w:rsid w:val="003F1FDA"/>
    <w:rsid w:val="003F254D"/>
    <w:rsid w:val="003F2AE7"/>
    <w:rsid w:val="003F2B42"/>
    <w:rsid w:val="003F3253"/>
    <w:rsid w:val="003F33A3"/>
    <w:rsid w:val="003F5555"/>
    <w:rsid w:val="003F5802"/>
    <w:rsid w:val="003F5ACE"/>
    <w:rsid w:val="003F5C00"/>
    <w:rsid w:val="00400581"/>
    <w:rsid w:val="00400DB1"/>
    <w:rsid w:val="00401359"/>
    <w:rsid w:val="004021A4"/>
    <w:rsid w:val="00402450"/>
    <w:rsid w:val="00402B72"/>
    <w:rsid w:val="00402ED6"/>
    <w:rsid w:val="004034A6"/>
    <w:rsid w:val="004050D8"/>
    <w:rsid w:val="00405B98"/>
    <w:rsid w:val="00407707"/>
    <w:rsid w:val="00410E20"/>
    <w:rsid w:val="004117C9"/>
    <w:rsid w:val="00411C12"/>
    <w:rsid w:val="00413E04"/>
    <w:rsid w:val="00414B9F"/>
    <w:rsid w:val="00415F2A"/>
    <w:rsid w:val="004164C0"/>
    <w:rsid w:val="004177D0"/>
    <w:rsid w:val="004177EC"/>
    <w:rsid w:val="00420226"/>
    <w:rsid w:val="00422203"/>
    <w:rsid w:val="00422A64"/>
    <w:rsid w:val="004251BB"/>
    <w:rsid w:val="004260CD"/>
    <w:rsid w:val="004265CF"/>
    <w:rsid w:val="00426AB6"/>
    <w:rsid w:val="00427113"/>
    <w:rsid w:val="00430199"/>
    <w:rsid w:val="00430EB1"/>
    <w:rsid w:val="0043257E"/>
    <w:rsid w:val="004336C0"/>
    <w:rsid w:val="00433814"/>
    <w:rsid w:val="00434AA3"/>
    <w:rsid w:val="00434BB6"/>
    <w:rsid w:val="00435648"/>
    <w:rsid w:val="004357CA"/>
    <w:rsid w:val="00435FE0"/>
    <w:rsid w:val="00436258"/>
    <w:rsid w:val="00437C05"/>
    <w:rsid w:val="004404E6"/>
    <w:rsid w:val="00442170"/>
    <w:rsid w:val="00442250"/>
    <w:rsid w:val="004423D3"/>
    <w:rsid w:val="00442573"/>
    <w:rsid w:val="00443073"/>
    <w:rsid w:val="00443F48"/>
    <w:rsid w:val="004445F1"/>
    <w:rsid w:val="00444F65"/>
    <w:rsid w:val="00446B0C"/>
    <w:rsid w:val="00447016"/>
    <w:rsid w:val="00447202"/>
    <w:rsid w:val="00447E4E"/>
    <w:rsid w:val="00447F4C"/>
    <w:rsid w:val="00450511"/>
    <w:rsid w:val="0045189C"/>
    <w:rsid w:val="00452116"/>
    <w:rsid w:val="004525D0"/>
    <w:rsid w:val="00452A7A"/>
    <w:rsid w:val="004533B9"/>
    <w:rsid w:val="004548EC"/>
    <w:rsid w:val="004578DE"/>
    <w:rsid w:val="00457CA5"/>
    <w:rsid w:val="004603F4"/>
    <w:rsid w:val="00460C65"/>
    <w:rsid w:val="00461385"/>
    <w:rsid w:val="00462484"/>
    <w:rsid w:val="00462631"/>
    <w:rsid w:val="00462BA4"/>
    <w:rsid w:val="00463C7C"/>
    <w:rsid w:val="0046565D"/>
    <w:rsid w:val="004673BF"/>
    <w:rsid w:val="00467CFE"/>
    <w:rsid w:val="00472268"/>
    <w:rsid w:val="00472A01"/>
    <w:rsid w:val="004736D1"/>
    <w:rsid w:val="00473DEB"/>
    <w:rsid w:val="0047441E"/>
    <w:rsid w:val="004748E6"/>
    <w:rsid w:val="00476F1A"/>
    <w:rsid w:val="00481080"/>
    <w:rsid w:val="00481092"/>
    <w:rsid w:val="00482B5B"/>
    <w:rsid w:val="00482BAF"/>
    <w:rsid w:val="00483098"/>
    <w:rsid w:val="00483BB0"/>
    <w:rsid w:val="00485848"/>
    <w:rsid w:val="00486A81"/>
    <w:rsid w:val="00486F44"/>
    <w:rsid w:val="0048744B"/>
    <w:rsid w:val="00490506"/>
    <w:rsid w:val="004926E6"/>
    <w:rsid w:val="00493582"/>
    <w:rsid w:val="004941CB"/>
    <w:rsid w:val="00494A65"/>
    <w:rsid w:val="00495229"/>
    <w:rsid w:val="00495546"/>
    <w:rsid w:val="0049663C"/>
    <w:rsid w:val="0049713B"/>
    <w:rsid w:val="00497A19"/>
    <w:rsid w:val="00497AF7"/>
    <w:rsid w:val="004A3481"/>
    <w:rsid w:val="004A4C8A"/>
    <w:rsid w:val="004A56EC"/>
    <w:rsid w:val="004A6B2A"/>
    <w:rsid w:val="004A70CA"/>
    <w:rsid w:val="004A7DA1"/>
    <w:rsid w:val="004B05BA"/>
    <w:rsid w:val="004B06B0"/>
    <w:rsid w:val="004B24E7"/>
    <w:rsid w:val="004B2570"/>
    <w:rsid w:val="004B3313"/>
    <w:rsid w:val="004B4FB2"/>
    <w:rsid w:val="004B58B8"/>
    <w:rsid w:val="004B6780"/>
    <w:rsid w:val="004B73B1"/>
    <w:rsid w:val="004B7FAD"/>
    <w:rsid w:val="004C19F2"/>
    <w:rsid w:val="004C1A12"/>
    <w:rsid w:val="004C1A66"/>
    <w:rsid w:val="004C24CB"/>
    <w:rsid w:val="004C26F6"/>
    <w:rsid w:val="004C2A0F"/>
    <w:rsid w:val="004C2C2D"/>
    <w:rsid w:val="004C3DD5"/>
    <w:rsid w:val="004C44A4"/>
    <w:rsid w:val="004C4E25"/>
    <w:rsid w:val="004C6582"/>
    <w:rsid w:val="004C6B45"/>
    <w:rsid w:val="004C77F4"/>
    <w:rsid w:val="004C7EBA"/>
    <w:rsid w:val="004D039F"/>
    <w:rsid w:val="004D1ED7"/>
    <w:rsid w:val="004D1F17"/>
    <w:rsid w:val="004D21E0"/>
    <w:rsid w:val="004D255A"/>
    <w:rsid w:val="004D3ABE"/>
    <w:rsid w:val="004D46B3"/>
    <w:rsid w:val="004D5202"/>
    <w:rsid w:val="004D64E9"/>
    <w:rsid w:val="004D6E33"/>
    <w:rsid w:val="004D7556"/>
    <w:rsid w:val="004E291D"/>
    <w:rsid w:val="004E2F34"/>
    <w:rsid w:val="004E2F9F"/>
    <w:rsid w:val="004E344F"/>
    <w:rsid w:val="004E5727"/>
    <w:rsid w:val="004E5EF1"/>
    <w:rsid w:val="004E6667"/>
    <w:rsid w:val="004E67F2"/>
    <w:rsid w:val="004E69FB"/>
    <w:rsid w:val="004F0071"/>
    <w:rsid w:val="004F040E"/>
    <w:rsid w:val="004F0E65"/>
    <w:rsid w:val="004F10E8"/>
    <w:rsid w:val="004F2120"/>
    <w:rsid w:val="004F25A7"/>
    <w:rsid w:val="004F49EB"/>
    <w:rsid w:val="004F52D8"/>
    <w:rsid w:val="004F5930"/>
    <w:rsid w:val="005001E8"/>
    <w:rsid w:val="00500EBA"/>
    <w:rsid w:val="005018A1"/>
    <w:rsid w:val="00502CE7"/>
    <w:rsid w:val="00505C11"/>
    <w:rsid w:val="00506861"/>
    <w:rsid w:val="00506870"/>
    <w:rsid w:val="0050782E"/>
    <w:rsid w:val="00507CE8"/>
    <w:rsid w:val="005108D3"/>
    <w:rsid w:val="005128F0"/>
    <w:rsid w:val="005129EC"/>
    <w:rsid w:val="005130C9"/>
    <w:rsid w:val="00513E51"/>
    <w:rsid w:val="00513F8C"/>
    <w:rsid w:val="00515787"/>
    <w:rsid w:val="00515B1E"/>
    <w:rsid w:val="00517027"/>
    <w:rsid w:val="00517420"/>
    <w:rsid w:val="0051758F"/>
    <w:rsid w:val="00517B99"/>
    <w:rsid w:val="0052197F"/>
    <w:rsid w:val="00521F8F"/>
    <w:rsid w:val="00522B04"/>
    <w:rsid w:val="0052303B"/>
    <w:rsid w:val="005238CC"/>
    <w:rsid w:val="00526E0F"/>
    <w:rsid w:val="00530032"/>
    <w:rsid w:val="005324B9"/>
    <w:rsid w:val="00534209"/>
    <w:rsid w:val="00535B7E"/>
    <w:rsid w:val="005362A5"/>
    <w:rsid w:val="00537D22"/>
    <w:rsid w:val="0054115B"/>
    <w:rsid w:val="00541617"/>
    <w:rsid w:val="00541DDD"/>
    <w:rsid w:val="005425B7"/>
    <w:rsid w:val="005436F9"/>
    <w:rsid w:val="0054386D"/>
    <w:rsid w:val="005440EA"/>
    <w:rsid w:val="0054436C"/>
    <w:rsid w:val="00545346"/>
    <w:rsid w:val="0054537B"/>
    <w:rsid w:val="0054588A"/>
    <w:rsid w:val="00546C43"/>
    <w:rsid w:val="00546E44"/>
    <w:rsid w:val="00547A57"/>
    <w:rsid w:val="00547AA9"/>
    <w:rsid w:val="00550263"/>
    <w:rsid w:val="005502A8"/>
    <w:rsid w:val="00551C88"/>
    <w:rsid w:val="0055225F"/>
    <w:rsid w:val="00552776"/>
    <w:rsid w:val="0055293A"/>
    <w:rsid w:val="00552D4A"/>
    <w:rsid w:val="00552E5A"/>
    <w:rsid w:val="0055386F"/>
    <w:rsid w:val="00555758"/>
    <w:rsid w:val="005564EE"/>
    <w:rsid w:val="00561022"/>
    <w:rsid w:val="005610D3"/>
    <w:rsid w:val="0056123A"/>
    <w:rsid w:val="00561E8A"/>
    <w:rsid w:val="00563E21"/>
    <w:rsid w:val="00564407"/>
    <w:rsid w:val="005645D5"/>
    <w:rsid w:val="00564B17"/>
    <w:rsid w:val="00564BB3"/>
    <w:rsid w:val="0056536E"/>
    <w:rsid w:val="005658D8"/>
    <w:rsid w:val="00566611"/>
    <w:rsid w:val="00567EBF"/>
    <w:rsid w:val="0057067E"/>
    <w:rsid w:val="0057072C"/>
    <w:rsid w:val="00571A8D"/>
    <w:rsid w:val="00572CA0"/>
    <w:rsid w:val="0057427F"/>
    <w:rsid w:val="00574345"/>
    <w:rsid w:val="00576611"/>
    <w:rsid w:val="0057687C"/>
    <w:rsid w:val="00577578"/>
    <w:rsid w:val="00581593"/>
    <w:rsid w:val="005826D4"/>
    <w:rsid w:val="00583041"/>
    <w:rsid w:val="0058362B"/>
    <w:rsid w:val="005836A1"/>
    <w:rsid w:val="00584204"/>
    <w:rsid w:val="00584CF9"/>
    <w:rsid w:val="00584D9B"/>
    <w:rsid w:val="00585A14"/>
    <w:rsid w:val="00587881"/>
    <w:rsid w:val="005908FE"/>
    <w:rsid w:val="00591958"/>
    <w:rsid w:val="00591AB0"/>
    <w:rsid w:val="00591B43"/>
    <w:rsid w:val="0059280A"/>
    <w:rsid w:val="005930A6"/>
    <w:rsid w:val="00593225"/>
    <w:rsid w:val="005940A4"/>
    <w:rsid w:val="00594613"/>
    <w:rsid w:val="00594F66"/>
    <w:rsid w:val="00595FB8"/>
    <w:rsid w:val="00596343"/>
    <w:rsid w:val="0059642E"/>
    <w:rsid w:val="00596825"/>
    <w:rsid w:val="005A2FE8"/>
    <w:rsid w:val="005A50FF"/>
    <w:rsid w:val="005A63ED"/>
    <w:rsid w:val="005A7BD8"/>
    <w:rsid w:val="005A7CAA"/>
    <w:rsid w:val="005A7FAE"/>
    <w:rsid w:val="005B0223"/>
    <w:rsid w:val="005B16A2"/>
    <w:rsid w:val="005B2A26"/>
    <w:rsid w:val="005B3499"/>
    <w:rsid w:val="005B34C1"/>
    <w:rsid w:val="005B44DE"/>
    <w:rsid w:val="005B4E80"/>
    <w:rsid w:val="005B5298"/>
    <w:rsid w:val="005B5332"/>
    <w:rsid w:val="005B66BE"/>
    <w:rsid w:val="005B7635"/>
    <w:rsid w:val="005B79CC"/>
    <w:rsid w:val="005C0498"/>
    <w:rsid w:val="005C13DA"/>
    <w:rsid w:val="005C217C"/>
    <w:rsid w:val="005C2BE7"/>
    <w:rsid w:val="005C2E5E"/>
    <w:rsid w:val="005C2F0C"/>
    <w:rsid w:val="005C438C"/>
    <w:rsid w:val="005C51F4"/>
    <w:rsid w:val="005C52E7"/>
    <w:rsid w:val="005C5C86"/>
    <w:rsid w:val="005C620F"/>
    <w:rsid w:val="005C62C7"/>
    <w:rsid w:val="005C6C80"/>
    <w:rsid w:val="005C7A0D"/>
    <w:rsid w:val="005D0DC3"/>
    <w:rsid w:val="005D1372"/>
    <w:rsid w:val="005D1CA3"/>
    <w:rsid w:val="005D25B2"/>
    <w:rsid w:val="005D2CBB"/>
    <w:rsid w:val="005D345F"/>
    <w:rsid w:val="005D52D0"/>
    <w:rsid w:val="005D6523"/>
    <w:rsid w:val="005E206E"/>
    <w:rsid w:val="005E23FD"/>
    <w:rsid w:val="005E26AC"/>
    <w:rsid w:val="005E2EBF"/>
    <w:rsid w:val="005E5603"/>
    <w:rsid w:val="005E6CF3"/>
    <w:rsid w:val="005E703E"/>
    <w:rsid w:val="005E7128"/>
    <w:rsid w:val="005E796F"/>
    <w:rsid w:val="005E7E48"/>
    <w:rsid w:val="005F1AAE"/>
    <w:rsid w:val="005F22D9"/>
    <w:rsid w:val="005F26EC"/>
    <w:rsid w:val="005F30D7"/>
    <w:rsid w:val="005F337E"/>
    <w:rsid w:val="005F4DEE"/>
    <w:rsid w:val="005F5900"/>
    <w:rsid w:val="005F5F76"/>
    <w:rsid w:val="005F622C"/>
    <w:rsid w:val="005F6881"/>
    <w:rsid w:val="0060026B"/>
    <w:rsid w:val="0060185F"/>
    <w:rsid w:val="00602B85"/>
    <w:rsid w:val="00602F89"/>
    <w:rsid w:val="00604912"/>
    <w:rsid w:val="00605D9A"/>
    <w:rsid w:val="006073F1"/>
    <w:rsid w:val="00611A50"/>
    <w:rsid w:val="0061303E"/>
    <w:rsid w:val="00613E56"/>
    <w:rsid w:val="00616175"/>
    <w:rsid w:val="00617156"/>
    <w:rsid w:val="0061733C"/>
    <w:rsid w:val="006173B4"/>
    <w:rsid w:val="006177C4"/>
    <w:rsid w:val="00620A7A"/>
    <w:rsid w:val="00620E72"/>
    <w:rsid w:val="006218F0"/>
    <w:rsid w:val="00625E67"/>
    <w:rsid w:val="00627244"/>
    <w:rsid w:val="00627C72"/>
    <w:rsid w:val="0063122B"/>
    <w:rsid w:val="0063173B"/>
    <w:rsid w:val="00632E2D"/>
    <w:rsid w:val="006336A4"/>
    <w:rsid w:val="00635F21"/>
    <w:rsid w:val="00635FE3"/>
    <w:rsid w:val="006360C4"/>
    <w:rsid w:val="00637718"/>
    <w:rsid w:val="00641D2C"/>
    <w:rsid w:val="0064239C"/>
    <w:rsid w:val="0064262C"/>
    <w:rsid w:val="00643B49"/>
    <w:rsid w:val="006471E9"/>
    <w:rsid w:val="0065077F"/>
    <w:rsid w:val="00652530"/>
    <w:rsid w:val="00652BD5"/>
    <w:rsid w:val="006531EF"/>
    <w:rsid w:val="006555C2"/>
    <w:rsid w:val="006563C7"/>
    <w:rsid w:val="006566E5"/>
    <w:rsid w:val="00657E4F"/>
    <w:rsid w:val="0066113E"/>
    <w:rsid w:val="00665AB7"/>
    <w:rsid w:val="00665CDB"/>
    <w:rsid w:val="00667290"/>
    <w:rsid w:val="00667B7A"/>
    <w:rsid w:val="00667EB8"/>
    <w:rsid w:val="00670531"/>
    <w:rsid w:val="00671794"/>
    <w:rsid w:val="006718F8"/>
    <w:rsid w:val="006731EB"/>
    <w:rsid w:val="00673927"/>
    <w:rsid w:val="00673B9A"/>
    <w:rsid w:val="00674E42"/>
    <w:rsid w:val="00676631"/>
    <w:rsid w:val="00676EC9"/>
    <w:rsid w:val="00676F98"/>
    <w:rsid w:val="00680AB2"/>
    <w:rsid w:val="006827E8"/>
    <w:rsid w:val="006838D0"/>
    <w:rsid w:val="00684230"/>
    <w:rsid w:val="00684CD8"/>
    <w:rsid w:val="00686249"/>
    <w:rsid w:val="00687346"/>
    <w:rsid w:val="00687DF3"/>
    <w:rsid w:val="0069073B"/>
    <w:rsid w:val="00690D0B"/>
    <w:rsid w:val="006913E8"/>
    <w:rsid w:val="00692F98"/>
    <w:rsid w:val="00694835"/>
    <w:rsid w:val="0069567B"/>
    <w:rsid w:val="00696661"/>
    <w:rsid w:val="006A0F40"/>
    <w:rsid w:val="006A1AAF"/>
    <w:rsid w:val="006A3D31"/>
    <w:rsid w:val="006A46A9"/>
    <w:rsid w:val="006A4773"/>
    <w:rsid w:val="006A4847"/>
    <w:rsid w:val="006A4E8B"/>
    <w:rsid w:val="006A5D5F"/>
    <w:rsid w:val="006A6710"/>
    <w:rsid w:val="006A723F"/>
    <w:rsid w:val="006A78E3"/>
    <w:rsid w:val="006A79C0"/>
    <w:rsid w:val="006B0642"/>
    <w:rsid w:val="006B06B7"/>
    <w:rsid w:val="006B102B"/>
    <w:rsid w:val="006B2A93"/>
    <w:rsid w:val="006B32A3"/>
    <w:rsid w:val="006B47AD"/>
    <w:rsid w:val="006B522C"/>
    <w:rsid w:val="006B568F"/>
    <w:rsid w:val="006B5B13"/>
    <w:rsid w:val="006B6B11"/>
    <w:rsid w:val="006B6B71"/>
    <w:rsid w:val="006B7451"/>
    <w:rsid w:val="006C0477"/>
    <w:rsid w:val="006C054B"/>
    <w:rsid w:val="006C05CD"/>
    <w:rsid w:val="006C06F8"/>
    <w:rsid w:val="006C1F58"/>
    <w:rsid w:val="006C3162"/>
    <w:rsid w:val="006C3443"/>
    <w:rsid w:val="006C3840"/>
    <w:rsid w:val="006C4885"/>
    <w:rsid w:val="006C4DA6"/>
    <w:rsid w:val="006C5C58"/>
    <w:rsid w:val="006C7757"/>
    <w:rsid w:val="006C798C"/>
    <w:rsid w:val="006C7A7A"/>
    <w:rsid w:val="006D0535"/>
    <w:rsid w:val="006D0899"/>
    <w:rsid w:val="006D0B19"/>
    <w:rsid w:val="006D1A07"/>
    <w:rsid w:val="006D1EC5"/>
    <w:rsid w:val="006D3B0B"/>
    <w:rsid w:val="006D7A2D"/>
    <w:rsid w:val="006D7BED"/>
    <w:rsid w:val="006D7D04"/>
    <w:rsid w:val="006E0454"/>
    <w:rsid w:val="006E27E4"/>
    <w:rsid w:val="006E287E"/>
    <w:rsid w:val="006E382B"/>
    <w:rsid w:val="006E4584"/>
    <w:rsid w:val="006E6164"/>
    <w:rsid w:val="006E6881"/>
    <w:rsid w:val="006E691B"/>
    <w:rsid w:val="006E71F8"/>
    <w:rsid w:val="006E751D"/>
    <w:rsid w:val="006E757E"/>
    <w:rsid w:val="006F0C26"/>
    <w:rsid w:val="006F0DF1"/>
    <w:rsid w:val="006F1F00"/>
    <w:rsid w:val="006F48A3"/>
    <w:rsid w:val="006F4DC5"/>
    <w:rsid w:val="006F57F3"/>
    <w:rsid w:val="00700737"/>
    <w:rsid w:val="00700916"/>
    <w:rsid w:val="00700999"/>
    <w:rsid w:val="0070259C"/>
    <w:rsid w:val="00703221"/>
    <w:rsid w:val="00703726"/>
    <w:rsid w:val="00703F3F"/>
    <w:rsid w:val="00704F25"/>
    <w:rsid w:val="00705A9A"/>
    <w:rsid w:val="00705E7B"/>
    <w:rsid w:val="0071192C"/>
    <w:rsid w:val="00713125"/>
    <w:rsid w:val="00713A7B"/>
    <w:rsid w:val="007143FE"/>
    <w:rsid w:val="00716C0C"/>
    <w:rsid w:val="00720B22"/>
    <w:rsid w:val="0072168B"/>
    <w:rsid w:val="00722AF6"/>
    <w:rsid w:val="0072322B"/>
    <w:rsid w:val="00723ECB"/>
    <w:rsid w:val="007240EF"/>
    <w:rsid w:val="00726109"/>
    <w:rsid w:val="00730780"/>
    <w:rsid w:val="0073145E"/>
    <w:rsid w:val="00732508"/>
    <w:rsid w:val="00733299"/>
    <w:rsid w:val="00733628"/>
    <w:rsid w:val="007336BA"/>
    <w:rsid w:val="00734522"/>
    <w:rsid w:val="00734B26"/>
    <w:rsid w:val="00735465"/>
    <w:rsid w:val="00735549"/>
    <w:rsid w:val="0073632D"/>
    <w:rsid w:val="00736E48"/>
    <w:rsid w:val="007371FF"/>
    <w:rsid w:val="0074083A"/>
    <w:rsid w:val="00740D73"/>
    <w:rsid w:val="007412F0"/>
    <w:rsid w:val="00741618"/>
    <w:rsid w:val="00741A66"/>
    <w:rsid w:val="0074264C"/>
    <w:rsid w:val="007440AA"/>
    <w:rsid w:val="00744403"/>
    <w:rsid w:val="00744ADD"/>
    <w:rsid w:val="00745A6D"/>
    <w:rsid w:val="0075209D"/>
    <w:rsid w:val="0075310D"/>
    <w:rsid w:val="00754359"/>
    <w:rsid w:val="00755A7C"/>
    <w:rsid w:val="00755D60"/>
    <w:rsid w:val="00756CFE"/>
    <w:rsid w:val="00757C61"/>
    <w:rsid w:val="007605E8"/>
    <w:rsid w:val="00760751"/>
    <w:rsid w:val="00760892"/>
    <w:rsid w:val="00761910"/>
    <w:rsid w:val="00761C2F"/>
    <w:rsid w:val="0076216A"/>
    <w:rsid w:val="00762760"/>
    <w:rsid w:val="007633AF"/>
    <w:rsid w:val="00763AF4"/>
    <w:rsid w:val="00764730"/>
    <w:rsid w:val="00764AD0"/>
    <w:rsid w:val="00764C29"/>
    <w:rsid w:val="007653AC"/>
    <w:rsid w:val="0076750C"/>
    <w:rsid w:val="00770008"/>
    <w:rsid w:val="0077138F"/>
    <w:rsid w:val="00772445"/>
    <w:rsid w:val="00772DA4"/>
    <w:rsid w:val="00773539"/>
    <w:rsid w:val="00774C22"/>
    <w:rsid w:val="00777017"/>
    <w:rsid w:val="00777055"/>
    <w:rsid w:val="00777736"/>
    <w:rsid w:val="00780214"/>
    <w:rsid w:val="007802E2"/>
    <w:rsid w:val="00780492"/>
    <w:rsid w:val="007823A8"/>
    <w:rsid w:val="00783968"/>
    <w:rsid w:val="00784293"/>
    <w:rsid w:val="00784333"/>
    <w:rsid w:val="00785387"/>
    <w:rsid w:val="007856A1"/>
    <w:rsid w:val="007859F0"/>
    <w:rsid w:val="00785AB0"/>
    <w:rsid w:val="007878AA"/>
    <w:rsid w:val="0079162D"/>
    <w:rsid w:val="0079318F"/>
    <w:rsid w:val="0079370C"/>
    <w:rsid w:val="00794CE7"/>
    <w:rsid w:val="007954A1"/>
    <w:rsid w:val="00795E82"/>
    <w:rsid w:val="00797E44"/>
    <w:rsid w:val="00797E99"/>
    <w:rsid w:val="007A1B2E"/>
    <w:rsid w:val="007A3323"/>
    <w:rsid w:val="007A38C3"/>
    <w:rsid w:val="007A4369"/>
    <w:rsid w:val="007A4CB3"/>
    <w:rsid w:val="007A5A0B"/>
    <w:rsid w:val="007A5A7A"/>
    <w:rsid w:val="007A6C4A"/>
    <w:rsid w:val="007A6E91"/>
    <w:rsid w:val="007B0695"/>
    <w:rsid w:val="007B34C6"/>
    <w:rsid w:val="007B5231"/>
    <w:rsid w:val="007B54F5"/>
    <w:rsid w:val="007B5EF1"/>
    <w:rsid w:val="007B6777"/>
    <w:rsid w:val="007B7391"/>
    <w:rsid w:val="007C0449"/>
    <w:rsid w:val="007C06FB"/>
    <w:rsid w:val="007C1215"/>
    <w:rsid w:val="007C15F1"/>
    <w:rsid w:val="007C19AA"/>
    <w:rsid w:val="007C24E3"/>
    <w:rsid w:val="007C3AFD"/>
    <w:rsid w:val="007C3D73"/>
    <w:rsid w:val="007C4A3B"/>
    <w:rsid w:val="007C5CB6"/>
    <w:rsid w:val="007C5D3A"/>
    <w:rsid w:val="007C78F5"/>
    <w:rsid w:val="007D00E0"/>
    <w:rsid w:val="007D0418"/>
    <w:rsid w:val="007D09BC"/>
    <w:rsid w:val="007D0C21"/>
    <w:rsid w:val="007D0EEF"/>
    <w:rsid w:val="007D14CC"/>
    <w:rsid w:val="007D1A6B"/>
    <w:rsid w:val="007D310E"/>
    <w:rsid w:val="007D4A63"/>
    <w:rsid w:val="007D4DF4"/>
    <w:rsid w:val="007D6DC6"/>
    <w:rsid w:val="007D7317"/>
    <w:rsid w:val="007D7667"/>
    <w:rsid w:val="007E0869"/>
    <w:rsid w:val="007E1ADB"/>
    <w:rsid w:val="007E3339"/>
    <w:rsid w:val="007E336F"/>
    <w:rsid w:val="007E411B"/>
    <w:rsid w:val="007E44BF"/>
    <w:rsid w:val="007E5151"/>
    <w:rsid w:val="007E6CA8"/>
    <w:rsid w:val="007E7174"/>
    <w:rsid w:val="007E7D8F"/>
    <w:rsid w:val="007E7ED0"/>
    <w:rsid w:val="007F0308"/>
    <w:rsid w:val="007F0DCF"/>
    <w:rsid w:val="007F1119"/>
    <w:rsid w:val="007F59EA"/>
    <w:rsid w:val="007F6BB2"/>
    <w:rsid w:val="007F7377"/>
    <w:rsid w:val="007F76FD"/>
    <w:rsid w:val="007F7A24"/>
    <w:rsid w:val="007F7D1A"/>
    <w:rsid w:val="007F7E8F"/>
    <w:rsid w:val="00801672"/>
    <w:rsid w:val="008016DF"/>
    <w:rsid w:val="00802318"/>
    <w:rsid w:val="00802788"/>
    <w:rsid w:val="00802863"/>
    <w:rsid w:val="00804473"/>
    <w:rsid w:val="00805066"/>
    <w:rsid w:val="008056AB"/>
    <w:rsid w:val="00805761"/>
    <w:rsid w:val="008059E6"/>
    <w:rsid w:val="00807E0C"/>
    <w:rsid w:val="00812A40"/>
    <w:rsid w:val="00813C00"/>
    <w:rsid w:val="0081425D"/>
    <w:rsid w:val="00814550"/>
    <w:rsid w:val="0081487A"/>
    <w:rsid w:val="00814A3B"/>
    <w:rsid w:val="00814A7A"/>
    <w:rsid w:val="008170C0"/>
    <w:rsid w:val="008175EC"/>
    <w:rsid w:val="00820DFB"/>
    <w:rsid w:val="00821E6F"/>
    <w:rsid w:val="00822028"/>
    <w:rsid w:val="008239EE"/>
    <w:rsid w:val="00823AD4"/>
    <w:rsid w:val="00824E3F"/>
    <w:rsid w:val="00825507"/>
    <w:rsid w:val="00826A9A"/>
    <w:rsid w:val="00826FB0"/>
    <w:rsid w:val="0082724D"/>
    <w:rsid w:val="00827DE2"/>
    <w:rsid w:val="00831666"/>
    <w:rsid w:val="00832B83"/>
    <w:rsid w:val="008344E1"/>
    <w:rsid w:val="008349A3"/>
    <w:rsid w:val="00836929"/>
    <w:rsid w:val="008369B2"/>
    <w:rsid w:val="00837DBD"/>
    <w:rsid w:val="00840B4E"/>
    <w:rsid w:val="00841957"/>
    <w:rsid w:val="00843C17"/>
    <w:rsid w:val="00843EE1"/>
    <w:rsid w:val="008440CE"/>
    <w:rsid w:val="00844141"/>
    <w:rsid w:val="0084419F"/>
    <w:rsid w:val="008442E2"/>
    <w:rsid w:val="00847013"/>
    <w:rsid w:val="00847643"/>
    <w:rsid w:val="00847D3D"/>
    <w:rsid w:val="008506A7"/>
    <w:rsid w:val="00852227"/>
    <w:rsid w:val="008545B5"/>
    <w:rsid w:val="00855090"/>
    <w:rsid w:val="00855AE9"/>
    <w:rsid w:val="0085608E"/>
    <w:rsid w:val="00856DB8"/>
    <w:rsid w:val="00856E5C"/>
    <w:rsid w:val="00857DF0"/>
    <w:rsid w:val="0086088D"/>
    <w:rsid w:val="00860929"/>
    <w:rsid w:val="00860950"/>
    <w:rsid w:val="00862835"/>
    <w:rsid w:val="00863583"/>
    <w:rsid w:val="00864069"/>
    <w:rsid w:val="008664E5"/>
    <w:rsid w:val="00867398"/>
    <w:rsid w:val="00870758"/>
    <w:rsid w:val="00870D3B"/>
    <w:rsid w:val="00870E7A"/>
    <w:rsid w:val="008711D1"/>
    <w:rsid w:val="0087144E"/>
    <w:rsid w:val="008714E8"/>
    <w:rsid w:val="00871C37"/>
    <w:rsid w:val="00872B1D"/>
    <w:rsid w:val="00872F9F"/>
    <w:rsid w:val="008736DF"/>
    <w:rsid w:val="00874447"/>
    <w:rsid w:val="00875C7B"/>
    <w:rsid w:val="00875F8E"/>
    <w:rsid w:val="00877B43"/>
    <w:rsid w:val="0088096A"/>
    <w:rsid w:val="008817C8"/>
    <w:rsid w:val="00881AEF"/>
    <w:rsid w:val="00881C11"/>
    <w:rsid w:val="00883CB0"/>
    <w:rsid w:val="008842CB"/>
    <w:rsid w:val="00885ACB"/>
    <w:rsid w:val="00887494"/>
    <w:rsid w:val="008915E2"/>
    <w:rsid w:val="00893C3D"/>
    <w:rsid w:val="00894BBD"/>
    <w:rsid w:val="00896EFE"/>
    <w:rsid w:val="008A04DA"/>
    <w:rsid w:val="008A16C6"/>
    <w:rsid w:val="008A29CD"/>
    <w:rsid w:val="008A2D3E"/>
    <w:rsid w:val="008A3357"/>
    <w:rsid w:val="008A4258"/>
    <w:rsid w:val="008A45D9"/>
    <w:rsid w:val="008A4614"/>
    <w:rsid w:val="008A4EBF"/>
    <w:rsid w:val="008A512B"/>
    <w:rsid w:val="008A5677"/>
    <w:rsid w:val="008A5838"/>
    <w:rsid w:val="008A6126"/>
    <w:rsid w:val="008B1101"/>
    <w:rsid w:val="008B14FB"/>
    <w:rsid w:val="008B1E18"/>
    <w:rsid w:val="008B36D3"/>
    <w:rsid w:val="008B3B98"/>
    <w:rsid w:val="008B3F99"/>
    <w:rsid w:val="008B412B"/>
    <w:rsid w:val="008B4491"/>
    <w:rsid w:val="008B4730"/>
    <w:rsid w:val="008B492C"/>
    <w:rsid w:val="008B4FEF"/>
    <w:rsid w:val="008B5C91"/>
    <w:rsid w:val="008C06C6"/>
    <w:rsid w:val="008C0A59"/>
    <w:rsid w:val="008C0B8B"/>
    <w:rsid w:val="008C152F"/>
    <w:rsid w:val="008C2D66"/>
    <w:rsid w:val="008C37ED"/>
    <w:rsid w:val="008C4DFF"/>
    <w:rsid w:val="008C6748"/>
    <w:rsid w:val="008C686D"/>
    <w:rsid w:val="008C786E"/>
    <w:rsid w:val="008D01B0"/>
    <w:rsid w:val="008D0E54"/>
    <w:rsid w:val="008D27B9"/>
    <w:rsid w:val="008D286D"/>
    <w:rsid w:val="008D2A7F"/>
    <w:rsid w:val="008D4967"/>
    <w:rsid w:val="008D4F01"/>
    <w:rsid w:val="008D68A5"/>
    <w:rsid w:val="008D6A33"/>
    <w:rsid w:val="008E035A"/>
    <w:rsid w:val="008E0D57"/>
    <w:rsid w:val="008E1A9A"/>
    <w:rsid w:val="008E1B43"/>
    <w:rsid w:val="008E1E8C"/>
    <w:rsid w:val="008E30B9"/>
    <w:rsid w:val="008E4AFD"/>
    <w:rsid w:val="008E4F89"/>
    <w:rsid w:val="008E52B9"/>
    <w:rsid w:val="008E66D6"/>
    <w:rsid w:val="008F174B"/>
    <w:rsid w:val="008F1C12"/>
    <w:rsid w:val="008F2001"/>
    <w:rsid w:val="008F2868"/>
    <w:rsid w:val="008F2E87"/>
    <w:rsid w:val="008F39BF"/>
    <w:rsid w:val="008F466B"/>
    <w:rsid w:val="008F511F"/>
    <w:rsid w:val="008F5E3D"/>
    <w:rsid w:val="008F6593"/>
    <w:rsid w:val="008F660F"/>
    <w:rsid w:val="008F7D24"/>
    <w:rsid w:val="0090052D"/>
    <w:rsid w:val="00901281"/>
    <w:rsid w:val="0090298D"/>
    <w:rsid w:val="00904341"/>
    <w:rsid w:val="009045E0"/>
    <w:rsid w:val="009047FF"/>
    <w:rsid w:val="0090487E"/>
    <w:rsid w:val="00906649"/>
    <w:rsid w:val="009066FF"/>
    <w:rsid w:val="00907133"/>
    <w:rsid w:val="009102F9"/>
    <w:rsid w:val="00910CA7"/>
    <w:rsid w:val="0091119B"/>
    <w:rsid w:val="0091161F"/>
    <w:rsid w:val="0091249B"/>
    <w:rsid w:val="00913FFE"/>
    <w:rsid w:val="00914649"/>
    <w:rsid w:val="00916ABD"/>
    <w:rsid w:val="00917097"/>
    <w:rsid w:val="0091760A"/>
    <w:rsid w:val="00917867"/>
    <w:rsid w:val="00917C3B"/>
    <w:rsid w:val="009205D2"/>
    <w:rsid w:val="009208E9"/>
    <w:rsid w:val="00921C34"/>
    <w:rsid w:val="00922307"/>
    <w:rsid w:val="009225A5"/>
    <w:rsid w:val="00923263"/>
    <w:rsid w:val="009238A7"/>
    <w:rsid w:val="009239B6"/>
    <w:rsid w:val="00925B48"/>
    <w:rsid w:val="00925D39"/>
    <w:rsid w:val="00925DC3"/>
    <w:rsid w:val="009263D9"/>
    <w:rsid w:val="00926B2A"/>
    <w:rsid w:val="009270D5"/>
    <w:rsid w:val="009278D1"/>
    <w:rsid w:val="00927A18"/>
    <w:rsid w:val="00930FCC"/>
    <w:rsid w:val="00931ECC"/>
    <w:rsid w:val="0093353B"/>
    <w:rsid w:val="0093663C"/>
    <w:rsid w:val="009375CD"/>
    <w:rsid w:val="00940634"/>
    <w:rsid w:val="009425D5"/>
    <w:rsid w:val="00942D64"/>
    <w:rsid w:val="00943532"/>
    <w:rsid w:val="00943DF4"/>
    <w:rsid w:val="0094408C"/>
    <w:rsid w:val="00944967"/>
    <w:rsid w:val="009454BC"/>
    <w:rsid w:val="00945847"/>
    <w:rsid w:val="0094590C"/>
    <w:rsid w:val="009465CA"/>
    <w:rsid w:val="00946E08"/>
    <w:rsid w:val="009474E9"/>
    <w:rsid w:val="0095021E"/>
    <w:rsid w:val="009506B2"/>
    <w:rsid w:val="00951706"/>
    <w:rsid w:val="00951CBF"/>
    <w:rsid w:val="009526E4"/>
    <w:rsid w:val="0095347E"/>
    <w:rsid w:val="0095616B"/>
    <w:rsid w:val="00956585"/>
    <w:rsid w:val="00956AF3"/>
    <w:rsid w:val="00956B54"/>
    <w:rsid w:val="00956E43"/>
    <w:rsid w:val="009601AD"/>
    <w:rsid w:val="0096027B"/>
    <w:rsid w:val="00961150"/>
    <w:rsid w:val="00961C07"/>
    <w:rsid w:val="009622C0"/>
    <w:rsid w:val="009625F4"/>
    <w:rsid w:val="00963D73"/>
    <w:rsid w:val="009640CF"/>
    <w:rsid w:val="00964300"/>
    <w:rsid w:val="0096525B"/>
    <w:rsid w:val="00965286"/>
    <w:rsid w:val="00965595"/>
    <w:rsid w:val="00966019"/>
    <w:rsid w:val="00970DE0"/>
    <w:rsid w:val="00970E0E"/>
    <w:rsid w:val="009716E4"/>
    <w:rsid w:val="009718E3"/>
    <w:rsid w:val="00971A91"/>
    <w:rsid w:val="00974FA2"/>
    <w:rsid w:val="0097507B"/>
    <w:rsid w:val="00976586"/>
    <w:rsid w:val="00977CF7"/>
    <w:rsid w:val="00981320"/>
    <w:rsid w:val="009821A6"/>
    <w:rsid w:val="009822F1"/>
    <w:rsid w:val="00982CC2"/>
    <w:rsid w:val="00983C5D"/>
    <w:rsid w:val="00984530"/>
    <w:rsid w:val="0098581E"/>
    <w:rsid w:val="00986BAC"/>
    <w:rsid w:val="00986C26"/>
    <w:rsid w:val="009877C6"/>
    <w:rsid w:val="00990161"/>
    <w:rsid w:val="00991040"/>
    <w:rsid w:val="00993A5F"/>
    <w:rsid w:val="00994504"/>
    <w:rsid w:val="009945DE"/>
    <w:rsid w:val="00994846"/>
    <w:rsid w:val="00996624"/>
    <w:rsid w:val="00996982"/>
    <w:rsid w:val="009969A1"/>
    <w:rsid w:val="00996D03"/>
    <w:rsid w:val="00996EC8"/>
    <w:rsid w:val="00997774"/>
    <w:rsid w:val="009A03B4"/>
    <w:rsid w:val="009A0594"/>
    <w:rsid w:val="009A0767"/>
    <w:rsid w:val="009A0793"/>
    <w:rsid w:val="009A0997"/>
    <w:rsid w:val="009A0E50"/>
    <w:rsid w:val="009A1063"/>
    <w:rsid w:val="009A13AB"/>
    <w:rsid w:val="009A28DF"/>
    <w:rsid w:val="009A28F6"/>
    <w:rsid w:val="009A3A8B"/>
    <w:rsid w:val="009A4928"/>
    <w:rsid w:val="009A4CE6"/>
    <w:rsid w:val="009A4E50"/>
    <w:rsid w:val="009A582E"/>
    <w:rsid w:val="009A7932"/>
    <w:rsid w:val="009A7D0E"/>
    <w:rsid w:val="009B091D"/>
    <w:rsid w:val="009B16C0"/>
    <w:rsid w:val="009B2BBF"/>
    <w:rsid w:val="009B2D65"/>
    <w:rsid w:val="009B382F"/>
    <w:rsid w:val="009B43BD"/>
    <w:rsid w:val="009B4E82"/>
    <w:rsid w:val="009B5871"/>
    <w:rsid w:val="009B6BB2"/>
    <w:rsid w:val="009B6C3A"/>
    <w:rsid w:val="009B7157"/>
    <w:rsid w:val="009C02C1"/>
    <w:rsid w:val="009C14FD"/>
    <w:rsid w:val="009C258F"/>
    <w:rsid w:val="009C35DE"/>
    <w:rsid w:val="009C4F3B"/>
    <w:rsid w:val="009C543A"/>
    <w:rsid w:val="009C5477"/>
    <w:rsid w:val="009C5566"/>
    <w:rsid w:val="009C66EE"/>
    <w:rsid w:val="009C7352"/>
    <w:rsid w:val="009D1207"/>
    <w:rsid w:val="009D2235"/>
    <w:rsid w:val="009D3101"/>
    <w:rsid w:val="009D4127"/>
    <w:rsid w:val="009D44A7"/>
    <w:rsid w:val="009D4C1C"/>
    <w:rsid w:val="009D54DD"/>
    <w:rsid w:val="009D6106"/>
    <w:rsid w:val="009D7105"/>
    <w:rsid w:val="009D7463"/>
    <w:rsid w:val="009D78D4"/>
    <w:rsid w:val="009D7FAF"/>
    <w:rsid w:val="009E0748"/>
    <w:rsid w:val="009E169D"/>
    <w:rsid w:val="009E34A4"/>
    <w:rsid w:val="009E3DF9"/>
    <w:rsid w:val="009E487C"/>
    <w:rsid w:val="009E506C"/>
    <w:rsid w:val="009E535D"/>
    <w:rsid w:val="009E59EA"/>
    <w:rsid w:val="009E63F0"/>
    <w:rsid w:val="009E711F"/>
    <w:rsid w:val="009F0C38"/>
    <w:rsid w:val="009F2686"/>
    <w:rsid w:val="009F2C4C"/>
    <w:rsid w:val="009F3601"/>
    <w:rsid w:val="009F46E4"/>
    <w:rsid w:val="009F54DE"/>
    <w:rsid w:val="009F6479"/>
    <w:rsid w:val="00A0113C"/>
    <w:rsid w:val="00A01642"/>
    <w:rsid w:val="00A018AC"/>
    <w:rsid w:val="00A02BA7"/>
    <w:rsid w:val="00A0322D"/>
    <w:rsid w:val="00A033FF"/>
    <w:rsid w:val="00A03A5C"/>
    <w:rsid w:val="00A04F95"/>
    <w:rsid w:val="00A05B6B"/>
    <w:rsid w:val="00A05EA4"/>
    <w:rsid w:val="00A077F7"/>
    <w:rsid w:val="00A0783D"/>
    <w:rsid w:val="00A07B25"/>
    <w:rsid w:val="00A10C6F"/>
    <w:rsid w:val="00A11DE0"/>
    <w:rsid w:val="00A12D45"/>
    <w:rsid w:val="00A1385A"/>
    <w:rsid w:val="00A13EA2"/>
    <w:rsid w:val="00A14B80"/>
    <w:rsid w:val="00A154C1"/>
    <w:rsid w:val="00A158E5"/>
    <w:rsid w:val="00A15C92"/>
    <w:rsid w:val="00A15FD8"/>
    <w:rsid w:val="00A164B0"/>
    <w:rsid w:val="00A204F4"/>
    <w:rsid w:val="00A210AA"/>
    <w:rsid w:val="00A21282"/>
    <w:rsid w:val="00A21418"/>
    <w:rsid w:val="00A235B2"/>
    <w:rsid w:val="00A25467"/>
    <w:rsid w:val="00A255FA"/>
    <w:rsid w:val="00A26707"/>
    <w:rsid w:val="00A26C05"/>
    <w:rsid w:val="00A26CE0"/>
    <w:rsid w:val="00A30004"/>
    <w:rsid w:val="00A31A7A"/>
    <w:rsid w:val="00A33503"/>
    <w:rsid w:val="00A338B0"/>
    <w:rsid w:val="00A33D9B"/>
    <w:rsid w:val="00A34350"/>
    <w:rsid w:val="00A358C7"/>
    <w:rsid w:val="00A3594D"/>
    <w:rsid w:val="00A3619A"/>
    <w:rsid w:val="00A371BF"/>
    <w:rsid w:val="00A3722A"/>
    <w:rsid w:val="00A37F93"/>
    <w:rsid w:val="00A4089F"/>
    <w:rsid w:val="00A41184"/>
    <w:rsid w:val="00A419AF"/>
    <w:rsid w:val="00A4378C"/>
    <w:rsid w:val="00A45B70"/>
    <w:rsid w:val="00A46677"/>
    <w:rsid w:val="00A47541"/>
    <w:rsid w:val="00A47AA2"/>
    <w:rsid w:val="00A47D03"/>
    <w:rsid w:val="00A50749"/>
    <w:rsid w:val="00A50B77"/>
    <w:rsid w:val="00A5404F"/>
    <w:rsid w:val="00A5460A"/>
    <w:rsid w:val="00A5476A"/>
    <w:rsid w:val="00A54C47"/>
    <w:rsid w:val="00A54F4C"/>
    <w:rsid w:val="00A56517"/>
    <w:rsid w:val="00A57CBC"/>
    <w:rsid w:val="00A60194"/>
    <w:rsid w:val="00A603CB"/>
    <w:rsid w:val="00A60DBA"/>
    <w:rsid w:val="00A616A8"/>
    <w:rsid w:val="00A62C4E"/>
    <w:rsid w:val="00A62D66"/>
    <w:rsid w:val="00A63098"/>
    <w:rsid w:val="00A65741"/>
    <w:rsid w:val="00A6685B"/>
    <w:rsid w:val="00A6714E"/>
    <w:rsid w:val="00A701AA"/>
    <w:rsid w:val="00A707BD"/>
    <w:rsid w:val="00A70B1A"/>
    <w:rsid w:val="00A7233D"/>
    <w:rsid w:val="00A729D6"/>
    <w:rsid w:val="00A72A28"/>
    <w:rsid w:val="00A73470"/>
    <w:rsid w:val="00A73C52"/>
    <w:rsid w:val="00A73E9C"/>
    <w:rsid w:val="00A7765A"/>
    <w:rsid w:val="00A777C7"/>
    <w:rsid w:val="00A80E6C"/>
    <w:rsid w:val="00A817BA"/>
    <w:rsid w:val="00A817D9"/>
    <w:rsid w:val="00A8251F"/>
    <w:rsid w:val="00A8276C"/>
    <w:rsid w:val="00A83141"/>
    <w:rsid w:val="00A84F31"/>
    <w:rsid w:val="00A85146"/>
    <w:rsid w:val="00A86286"/>
    <w:rsid w:val="00A863BB"/>
    <w:rsid w:val="00A86E17"/>
    <w:rsid w:val="00A87409"/>
    <w:rsid w:val="00A877C6"/>
    <w:rsid w:val="00A90952"/>
    <w:rsid w:val="00A92DEA"/>
    <w:rsid w:val="00A930F2"/>
    <w:rsid w:val="00A93340"/>
    <w:rsid w:val="00A9415A"/>
    <w:rsid w:val="00A9418F"/>
    <w:rsid w:val="00A94EC5"/>
    <w:rsid w:val="00A95CF6"/>
    <w:rsid w:val="00A963AD"/>
    <w:rsid w:val="00A97CD7"/>
    <w:rsid w:val="00AA004D"/>
    <w:rsid w:val="00AA17B4"/>
    <w:rsid w:val="00AA1A11"/>
    <w:rsid w:val="00AA1EFE"/>
    <w:rsid w:val="00AA2A84"/>
    <w:rsid w:val="00AA3433"/>
    <w:rsid w:val="00AA3D90"/>
    <w:rsid w:val="00AA503C"/>
    <w:rsid w:val="00AA55E3"/>
    <w:rsid w:val="00AA6647"/>
    <w:rsid w:val="00AA7F14"/>
    <w:rsid w:val="00AB1320"/>
    <w:rsid w:val="00AB2381"/>
    <w:rsid w:val="00AB2C62"/>
    <w:rsid w:val="00AB31C0"/>
    <w:rsid w:val="00AB5196"/>
    <w:rsid w:val="00AB553E"/>
    <w:rsid w:val="00AB5970"/>
    <w:rsid w:val="00AB5C83"/>
    <w:rsid w:val="00AB6C3B"/>
    <w:rsid w:val="00AB6CF8"/>
    <w:rsid w:val="00AB79B3"/>
    <w:rsid w:val="00AC07B1"/>
    <w:rsid w:val="00AC07CB"/>
    <w:rsid w:val="00AC093E"/>
    <w:rsid w:val="00AC0C3E"/>
    <w:rsid w:val="00AC159A"/>
    <w:rsid w:val="00AC3470"/>
    <w:rsid w:val="00AC3B8A"/>
    <w:rsid w:val="00AC603C"/>
    <w:rsid w:val="00AC6095"/>
    <w:rsid w:val="00AC6678"/>
    <w:rsid w:val="00AD02D9"/>
    <w:rsid w:val="00AD08D7"/>
    <w:rsid w:val="00AD0A9E"/>
    <w:rsid w:val="00AD1573"/>
    <w:rsid w:val="00AD187C"/>
    <w:rsid w:val="00AD2791"/>
    <w:rsid w:val="00AD38D2"/>
    <w:rsid w:val="00AD40A4"/>
    <w:rsid w:val="00AD476C"/>
    <w:rsid w:val="00AD4C34"/>
    <w:rsid w:val="00AD4C82"/>
    <w:rsid w:val="00AD51A3"/>
    <w:rsid w:val="00AD612B"/>
    <w:rsid w:val="00AD6513"/>
    <w:rsid w:val="00AD72A3"/>
    <w:rsid w:val="00AE1291"/>
    <w:rsid w:val="00AE1C77"/>
    <w:rsid w:val="00AE2A83"/>
    <w:rsid w:val="00AE3036"/>
    <w:rsid w:val="00AE43EE"/>
    <w:rsid w:val="00AE5660"/>
    <w:rsid w:val="00AE6CA9"/>
    <w:rsid w:val="00AE71D1"/>
    <w:rsid w:val="00AE772E"/>
    <w:rsid w:val="00AF1F33"/>
    <w:rsid w:val="00AF2932"/>
    <w:rsid w:val="00AF2A99"/>
    <w:rsid w:val="00AF341A"/>
    <w:rsid w:val="00AF38CF"/>
    <w:rsid w:val="00AF4732"/>
    <w:rsid w:val="00AF4957"/>
    <w:rsid w:val="00AF4F85"/>
    <w:rsid w:val="00AF4FD9"/>
    <w:rsid w:val="00AF60FD"/>
    <w:rsid w:val="00AF7088"/>
    <w:rsid w:val="00AF73C4"/>
    <w:rsid w:val="00B01A98"/>
    <w:rsid w:val="00B02F4A"/>
    <w:rsid w:val="00B04184"/>
    <w:rsid w:val="00B04EF6"/>
    <w:rsid w:val="00B05353"/>
    <w:rsid w:val="00B056CB"/>
    <w:rsid w:val="00B06591"/>
    <w:rsid w:val="00B06A53"/>
    <w:rsid w:val="00B06AEA"/>
    <w:rsid w:val="00B07B96"/>
    <w:rsid w:val="00B10A1E"/>
    <w:rsid w:val="00B10BE8"/>
    <w:rsid w:val="00B11A9D"/>
    <w:rsid w:val="00B11EEB"/>
    <w:rsid w:val="00B1394D"/>
    <w:rsid w:val="00B15005"/>
    <w:rsid w:val="00B15C8E"/>
    <w:rsid w:val="00B211CB"/>
    <w:rsid w:val="00B22380"/>
    <w:rsid w:val="00B2260A"/>
    <w:rsid w:val="00B22DD7"/>
    <w:rsid w:val="00B23189"/>
    <w:rsid w:val="00B23ED2"/>
    <w:rsid w:val="00B251EA"/>
    <w:rsid w:val="00B26243"/>
    <w:rsid w:val="00B30081"/>
    <w:rsid w:val="00B31044"/>
    <w:rsid w:val="00B31A43"/>
    <w:rsid w:val="00B34034"/>
    <w:rsid w:val="00B35387"/>
    <w:rsid w:val="00B35BC5"/>
    <w:rsid w:val="00B36CB0"/>
    <w:rsid w:val="00B374E8"/>
    <w:rsid w:val="00B3759A"/>
    <w:rsid w:val="00B3785D"/>
    <w:rsid w:val="00B40F8C"/>
    <w:rsid w:val="00B4171A"/>
    <w:rsid w:val="00B41984"/>
    <w:rsid w:val="00B42AEC"/>
    <w:rsid w:val="00B43614"/>
    <w:rsid w:val="00B43F3A"/>
    <w:rsid w:val="00B43FE2"/>
    <w:rsid w:val="00B4421E"/>
    <w:rsid w:val="00B44B19"/>
    <w:rsid w:val="00B45782"/>
    <w:rsid w:val="00B46221"/>
    <w:rsid w:val="00B46334"/>
    <w:rsid w:val="00B479D1"/>
    <w:rsid w:val="00B47A6D"/>
    <w:rsid w:val="00B5002A"/>
    <w:rsid w:val="00B502EA"/>
    <w:rsid w:val="00B50967"/>
    <w:rsid w:val="00B50B43"/>
    <w:rsid w:val="00B538BF"/>
    <w:rsid w:val="00B5415D"/>
    <w:rsid w:val="00B5501B"/>
    <w:rsid w:val="00B578F2"/>
    <w:rsid w:val="00B6093B"/>
    <w:rsid w:val="00B61CE4"/>
    <w:rsid w:val="00B628A3"/>
    <w:rsid w:val="00B62A92"/>
    <w:rsid w:val="00B653A1"/>
    <w:rsid w:val="00B66422"/>
    <w:rsid w:val="00B66732"/>
    <w:rsid w:val="00B6759A"/>
    <w:rsid w:val="00B6795D"/>
    <w:rsid w:val="00B679CF"/>
    <w:rsid w:val="00B72BD1"/>
    <w:rsid w:val="00B743D1"/>
    <w:rsid w:val="00B752BC"/>
    <w:rsid w:val="00B761F8"/>
    <w:rsid w:val="00B76562"/>
    <w:rsid w:val="00B76612"/>
    <w:rsid w:val="00B769EA"/>
    <w:rsid w:val="00B77989"/>
    <w:rsid w:val="00B8032B"/>
    <w:rsid w:val="00B80C95"/>
    <w:rsid w:val="00B81E8F"/>
    <w:rsid w:val="00B840C2"/>
    <w:rsid w:val="00B84A9C"/>
    <w:rsid w:val="00B863F9"/>
    <w:rsid w:val="00B864D5"/>
    <w:rsid w:val="00B86F22"/>
    <w:rsid w:val="00B878B7"/>
    <w:rsid w:val="00B87E77"/>
    <w:rsid w:val="00B90453"/>
    <w:rsid w:val="00B91791"/>
    <w:rsid w:val="00B918A0"/>
    <w:rsid w:val="00B91DD5"/>
    <w:rsid w:val="00B9208F"/>
    <w:rsid w:val="00B92C96"/>
    <w:rsid w:val="00B92F88"/>
    <w:rsid w:val="00B935F8"/>
    <w:rsid w:val="00B93A93"/>
    <w:rsid w:val="00B9409A"/>
    <w:rsid w:val="00B976F8"/>
    <w:rsid w:val="00B97A55"/>
    <w:rsid w:val="00B97A9F"/>
    <w:rsid w:val="00B97F89"/>
    <w:rsid w:val="00BA03C1"/>
    <w:rsid w:val="00BA20F8"/>
    <w:rsid w:val="00BA33A8"/>
    <w:rsid w:val="00BA3E40"/>
    <w:rsid w:val="00BA4039"/>
    <w:rsid w:val="00BA4D73"/>
    <w:rsid w:val="00BA5B58"/>
    <w:rsid w:val="00BA6AE6"/>
    <w:rsid w:val="00BA6B70"/>
    <w:rsid w:val="00BA7495"/>
    <w:rsid w:val="00BA7E01"/>
    <w:rsid w:val="00BB093D"/>
    <w:rsid w:val="00BB0AA9"/>
    <w:rsid w:val="00BB104E"/>
    <w:rsid w:val="00BB14FD"/>
    <w:rsid w:val="00BB1701"/>
    <w:rsid w:val="00BB1B4B"/>
    <w:rsid w:val="00BB336A"/>
    <w:rsid w:val="00BB4133"/>
    <w:rsid w:val="00BB745F"/>
    <w:rsid w:val="00BC1F65"/>
    <w:rsid w:val="00BC2B09"/>
    <w:rsid w:val="00BC307F"/>
    <w:rsid w:val="00BC3225"/>
    <w:rsid w:val="00BC37FB"/>
    <w:rsid w:val="00BC418C"/>
    <w:rsid w:val="00BC4249"/>
    <w:rsid w:val="00BC4428"/>
    <w:rsid w:val="00BC609C"/>
    <w:rsid w:val="00BC64D3"/>
    <w:rsid w:val="00BC6983"/>
    <w:rsid w:val="00BC78B2"/>
    <w:rsid w:val="00BD0D97"/>
    <w:rsid w:val="00BD1435"/>
    <w:rsid w:val="00BD1F43"/>
    <w:rsid w:val="00BD2F12"/>
    <w:rsid w:val="00BD3B28"/>
    <w:rsid w:val="00BD4AF4"/>
    <w:rsid w:val="00BD523C"/>
    <w:rsid w:val="00BD5F3C"/>
    <w:rsid w:val="00BD78F4"/>
    <w:rsid w:val="00BD7BB6"/>
    <w:rsid w:val="00BE0AE3"/>
    <w:rsid w:val="00BE0F0A"/>
    <w:rsid w:val="00BE1FFF"/>
    <w:rsid w:val="00BE2BAE"/>
    <w:rsid w:val="00BE35BD"/>
    <w:rsid w:val="00BE36C4"/>
    <w:rsid w:val="00BE4983"/>
    <w:rsid w:val="00BE6601"/>
    <w:rsid w:val="00BE72B4"/>
    <w:rsid w:val="00BF0413"/>
    <w:rsid w:val="00BF0679"/>
    <w:rsid w:val="00BF078D"/>
    <w:rsid w:val="00BF1834"/>
    <w:rsid w:val="00BF1EB8"/>
    <w:rsid w:val="00BF20DC"/>
    <w:rsid w:val="00BF276D"/>
    <w:rsid w:val="00BF2DCF"/>
    <w:rsid w:val="00BF38CD"/>
    <w:rsid w:val="00BF3B3B"/>
    <w:rsid w:val="00BF3C67"/>
    <w:rsid w:val="00BF3E71"/>
    <w:rsid w:val="00BF4171"/>
    <w:rsid w:val="00BF5C3A"/>
    <w:rsid w:val="00BF5CBB"/>
    <w:rsid w:val="00BF6186"/>
    <w:rsid w:val="00BF734C"/>
    <w:rsid w:val="00BF7CD7"/>
    <w:rsid w:val="00C02D07"/>
    <w:rsid w:val="00C0327F"/>
    <w:rsid w:val="00C040DB"/>
    <w:rsid w:val="00C044BE"/>
    <w:rsid w:val="00C060F8"/>
    <w:rsid w:val="00C06B49"/>
    <w:rsid w:val="00C11222"/>
    <w:rsid w:val="00C11B34"/>
    <w:rsid w:val="00C12AC9"/>
    <w:rsid w:val="00C146A8"/>
    <w:rsid w:val="00C15493"/>
    <w:rsid w:val="00C15963"/>
    <w:rsid w:val="00C20166"/>
    <w:rsid w:val="00C20A92"/>
    <w:rsid w:val="00C20FA4"/>
    <w:rsid w:val="00C211B8"/>
    <w:rsid w:val="00C21CB7"/>
    <w:rsid w:val="00C22270"/>
    <w:rsid w:val="00C22CF5"/>
    <w:rsid w:val="00C23033"/>
    <w:rsid w:val="00C258B3"/>
    <w:rsid w:val="00C25951"/>
    <w:rsid w:val="00C263DE"/>
    <w:rsid w:val="00C27A75"/>
    <w:rsid w:val="00C3263C"/>
    <w:rsid w:val="00C32FDD"/>
    <w:rsid w:val="00C34700"/>
    <w:rsid w:val="00C41883"/>
    <w:rsid w:val="00C42A80"/>
    <w:rsid w:val="00C433BC"/>
    <w:rsid w:val="00C45971"/>
    <w:rsid w:val="00C471C9"/>
    <w:rsid w:val="00C5074D"/>
    <w:rsid w:val="00C50C07"/>
    <w:rsid w:val="00C50DA9"/>
    <w:rsid w:val="00C522D2"/>
    <w:rsid w:val="00C526CD"/>
    <w:rsid w:val="00C53488"/>
    <w:rsid w:val="00C535A0"/>
    <w:rsid w:val="00C54C9B"/>
    <w:rsid w:val="00C554BA"/>
    <w:rsid w:val="00C5641D"/>
    <w:rsid w:val="00C57D7E"/>
    <w:rsid w:val="00C57DBF"/>
    <w:rsid w:val="00C6028D"/>
    <w:rsid w:val="00C6129E"/>
    <w:rsid w:val="00C6269B"/>
    <w:rsid w:val="00C63626"/>
    <w:rsid w:val="00C65B4C"/>
    <w:rsid w:val="00C6784A"/>
    <w:rsid w:val="00C72BF6"/>
    <w:rsid w:val="00C7320A"/>
    <w:rsid w:val="00C734CA"/>
    <w:rsid w:val="00C73C3C"/>
    <w:rsid w:val="00C748AD"/>
    <w:rsid w:val="00C75E3C"/>
    <w:rsid w:val="00C77942"/>
    <w:rsid w:val="00C77B4B"/>
    <w:rsid w:val="00C8034E"/>
    <w:rsid w:val="00C805A8"/>
    <w:rsid w:val="00C80B42"/>
    <w:rsid w:val="00C80EB5"/>
    <w:rsid w:val="00C8104F"/>
    <w:rsid w:val="00C815C8"/>
    <w:rsid w:val="00C822D1"/>
    <w:rsid w:val="00C843EC"/>
    <w:rsid w:val="00C84432"/>
    <w:rsid w:val="00C84810"/>
    <w:rsid w:val="00C84EC5"/>
    <w:rsid w:val="00C85504"/>
    <w:rsid w:val="00C85FF6"/>
    <w:rsid w:val="00C864A2"/>
    <w:rsid w:val="00C866CB"/>
    <w:rsid w:val="00C8724D"/>
    <w:rsid w:val="00C87C52"/>
    <w:rsid w:val="00C87F97"/>
    <w:rsid w:val="00C90BFF"/>
    <w:rsid w:val="00C91C82"/>
    <w:rsid w:val="00C92181"/>
    <w:rsid w:val="00C92289"/>
    <w:rsid w:val="00C93CCA"/>
    <w:rsid w:val="00C95940"/>
    <w:rsid w:val="00C961B0"/>
    <w:rsid w:val="00C96AC6"/>
    <w:rsid w:val="00C979F2"/>
    <w:rsid w:val="00CA0DDF"/>
    <w:rsid w:val="00CA2AEE"/>
    <w:rsid w:val="00CA2E4B"/>
    <w:rsid w:val="00CA327B"/>
    <w:rsid w:val="00CA4054"/>
    <w:rsid w:val="00CA4F69"/>
    <w:rsid w:val="00CA5268"/>
    <w:rsid w:val="00CB606D"/>
    <w:rsid w:val="00CB67A2"/>
    <w:rsid w:val="00CB7847"/>
    <w:rsid w:val="00CC0D42"/>
    <w:rsid w:val="00CC1597"/>
    <w:rsid w:val="00CC2469"/>
    <w:rsid w:val="00CC2848"/>
    <w:rsid w:val="00CC3AEB"/>
    <w:rsid w:val="00CC3F0E"/>
    <w:rsid w:val="00CC44BF"/>
    <w:rsid w:val="00CC74ED"/>
    <w:rsid w:val="00CC793A"/>
    <w:rsid w:val="00CC7A36"/>
    <w:rsid w:val="00CC7BBD"/>
    <w:rsid w:val="00CC7E0A"/>
    <w:rsid w:val="00CD072A"/>
    <w:rsid w:val="00CD2B54"/>
    <w:rsid w:val="00CD3058"/>
    <w:rsid w:val="00CD4672"/>
    <w:rsid w:val="00CD4DD0"/>
    <w:rsid w:val="00CD4DED"/>
    <w:rsid w:val="00CD5991"/>
    <w:rsid w:val="00CD7777"/>
    <w:rsid w:val="00CE1103"/>
    <w:rsid w:val="00CE2FC3"/>
    <w:rsid w:val="00CE35AA"/>
    <w:rsid w:val="00CE3894"/>
    <w:rsid w:val="00CE3A67"/>
    <w:rsid w:val="00CE3D32"/>
    <w:rsid w:val="00CE4C4D"/>
    <w:rsid w:val="00CE5A76"/>
    <w:rsid w:val="00CE7E0A"/>
    <w:rsid w:val="00CE7EF3"/>
    <w:rsid w:val="00CF115C"/>
    <w:rsid w:val="00CF28E6"/>
    <w:rsid w:val="00CF2E66"/>
    <w:rsid w:val="00CF3418"/>
    <w:rsid w:val="00CF34E0"/>
    <w:rsid w:val="00CF48A1"/>
    <w:rsid w:val="00CF509D"/>
    <w:rsid w:val="00CF5352"/>
    <w:rsid w:val="00CF6CA5"/>
    <w:rsid w:val="00CF7637"/>
    <w:rsid w:val="00CF7FE8"/>
    <w:rsid w:val="00D009FA"/>
    <w:rsid w:val="00D00F5B"/>
    <w:rsid w:val="00D0177B"/>
    <w:rsid w:val="00D01AC9"/>
    <w:rsid w:val="00D0324F"/>
    <w:rsid w:val="00D03679"/>
    <w:rsid w:val="00D03AF4"/>
    <w:rsid w:val="00D03C38"/>
    <w:rsid w:val="00D056E8"/>
    <w:rsid w:val="00D05BF5"/>
    <w:rsid w:val="00D110AE"/>
    <w:rsid w:val="00D115E5"/>
    <w:rsid w:val="00D129FD"/>
    <w:rsid w:val="00D13CCD"/>
    <w:rsid w:val="00D14B7E"/>
    <w:rsid w:val="00D14C41"/>
    <w:rsid w:val="00D15722"/>
    <w:rsid w:val="00D161D2"/>
    <w:rsid w:val="00D167EB"/>
    <w:rsid w:val="00D168D5"/>
    <w:rsid w:val="00D1718C"/>
    <w:rsid w:val="00D20208"/>
    <w:rsid w:val="00D2040D"/>
    <w:rsid w:val="00D226A6"/>
    <w:rsid w:val="00D24057"/>
    <w:rsid w:val="00D2435F"/>
    <w:rsid w:val="00D247FB"/>
    <w:rsid w:val="00D26745"/>
    <w:rsid w:val="00D2701F"/>
    <w:rsid w:val="00D3095B"/>
    <w:rsid w:val="00D310F7"/>
    <w:rsid w:val="00D311C0"/>
    <w:rsid w:val="00D3176C"/>
    <w:rsid w:val="00D32056"/>
    <w:rsid w:val="00D32145"/>
    <w:rsid w:val="00D3314C"/>
    <w:rsid w:val="00D338FD"/>
    <w:rsid w:val="00D34A2B"/>
    <w:rsid w:val="00D34CD3"/>
    <w:rsid w:val="00D3533C"/>
    <w:rsid w:val="00D3593D"/>
    <w:rsid w:val="00D36B30"/>
    <w:rsid w:val="00D40027"/>
    <w:rsid w:val="00D416B9"/>
    <w:rsid w:val="00D42F68"/>
    <w:rsid w:val="00D45725"/>
    <w:rsid w:val="00D46A11"/>
    <w:rsid w:val="00D46E88"/>
    <w:rsid w:val="00D500B2"/>
    <w:rsid w:val="00D52E2A"/>
    <w:rsid w:val="00D52E6C"/>
    <w:rsid w:val="00D53359"/>
    <w:rsid w:val="00D548B2"/>
    <w:rsid w:val="00D55A39"/>
    <w:rsid w:val="00D55A6E"/>
    <w:rsid w:val="00D55DFC"/>
    <w:rsid w:val="00D56154"/>
    <w:rsid w:val="00D565FD"/>
    <w:rsid w:val="00D5756D"/>
    <w:rsid w:val="00D57852"/>
    <w:rsid w:val="00D60AE9"/>
    <w:rsid w:val="00D611E9"/>
    <w:rsid w:val="00D61E01"/>
    <w:rsid w:val="00D6201E"/>
    <w:rsid w:val="00D62FB9"/>
    <w:rsid w:val="00D63433"/>
    <w:rsid w:val="00D646BE"/>
    <w:rsid w:val="00D64AFA"/>
    <w:rsid w:val="00D64FE9"/>
    <w:rsid w:val="00D64FF0"/>
    <w:rsid w:val="00D6528C"/>
    <w:rsid w:val="00D6606B"/>
    <w:rsid w:val="00D664CE"/>
    <w:rsid w:val="00D66CC5"/>
    <w:rsid w:val="00D6708B"/>
    <w:rsid w:val="00D700B9"/>
    <w:rsid w:val="00D71E18"/>
    <w:rsid w:val="00D724BD"/>
    <w:rsid w:val="00D7256A"/>
    <w:rsid w:val="00D74B95"/>
    <w:rsid w:val="00D7519B"/>
    <w:rsid w:val="00D76A54"/>
    <w:rsid w:val="00D76AF2"/>
    <w:rsid w:val="00D76AFE"/>
    <w:rsid w:val="00D76FC3"/>
    <w:rsid w:val="00D76FD6"/>
    <w:rsid w:val="00D80E13"/>
    <w:rsid w:val="00D81C39"/>
    <w:rsid w:val="00D825F6"/>
    <w:rsid w:val="00D82FB3"/>
    <w:rsid w:val="00D833B7"/>
    <w:rsid w:val="00D8349A"/>
    <w:rsid w:val="00D83704"/>
    <w:rsid w:val="00D84634"/>
    <w:rsid w:val="00D84BDB"/>
    <w:rsid w:val="00D84F93"/>
    <w:rsid w:val="00D85516"/>
    <w:rsid w:val="00D874F0"/>
    <w:rsid w:val="00D908A5"/>
    <w:rsid w:val="00D9118F"/>
    <w:rsid w:val="00D91C6F"/>
    <w:rsid w:val="00D920C4"/>
    <w:rsid w:val="00D92F81"/>
    <w:rsid w:val="00D92F8F"/>
    <w:rsid w:val="00D93125"/>
    <w:rsid w:val="00D93EE5"/>
    <w:rsid w:val="00D94672"/>
    <w:rsid w:val="00D955A7"/>
    <w:rsid w:val="00D95AF2"/>
    <w:rsid w:val="00D966BE"/>
    <w:rsid w:val="00D97EBC"/>
    <w:rsid w:val="00DA1C01"/>
    <w:rsid w:val="00DA4403"/>
    <w:rsid w:val="00DA496B"/>
    <w:rsid w:val="00DA513E"/>
    <w:rsid w:val="00DA5458"/>
    <w:rsid w:val="00DA57CB"/>
    <w:rsid w:val="00DA5A17"/>
    <w:rsid w:val="00DB07FB"/>
    <w:rsid w:val="00DB08F0"/>
    <w:rsid w:val="00DB1990"/>
    <w:rsid w:val="00DB42F1"/>
    <w:rsid w:val="00DB545F"/>
    <w:rsid w:val="00DB546A"/>
    <w:rsid w:val="00DB5EF6"/>
    <w:rsid w:val="00DB5F57"/>
    <w:rsid w:val="00DB6486"/>
    <w:rsid w:val="00DB7D6F"/>
    <w:rsid w:val="00DC08EE"/>
    <w:rsid w:val="00DC1727"/>
    <w:rsid w:val="00DC1FE9"/>
    <w:rsid w:val="00DC33A2"/>
    <w:rsid w:val="00DC3EFD"/>
    <w:rsid w:val="00DC44E1"/>
    <w:rsid w:val="00DC46B3"/>
    <w:rsid w:val="00DC5B51"/>
    <w:rsid w:val="00DC7D01"/>
    <w:rsid w:val="00DC7E7F"/>
    <w:rsid w:val="00DD0631"/>
    <w:rsid w:val="00DD0B6A"/>
    <w:rsid w:val="00DD18F5"/>
    <w:rsid w:val="00DD25AC"/>
    <w:rsid w:val="00DD2D0C"/>
    <w:rsid w:val="00DD3BC2"/>
    <w:rsid w:val="00DD4182"/>
    <w:rsid w:val="00DD6211"/>
    <w:rsid w:val="00DD73F4"/>
    <w:rsid w:val="00DD79B3"/>
    <w:rsid w:val="00DD7C96"/>
    <w:rsid w:val="00DD7CA1"/>
    <w:rsid w:val="00DE01E7"/>
    <w:rsid w:val="00DE0746"/>
    <w:rsid w:val="00DE12E0"/>
    <w:rsid w:val="00DE1FBD"/>
    <w:rsid w:val="00DE28F7"/>
    <w:rsid w:val="00DE3661"/>
    <w:rsid w:val="00DE3F9E"/>
    <w:rsid w:val="00DE4414"/>
    <w:rsid w:val="00DE4E4E"/>
    <w:rsid w:val="00DE5605"/>
    <w:rsid w:val="00DE569D"/>
    <w:rsid w:val="00DE7478"/>
    <w:rsid w:val="00DE7767"/>
    <w:rsid w:val="00DF0A5B"/>
    <w:rsid w:val="00DF12B6"/>
    <w:rsid w:val="00DF1C6D"/>
    <w:rsid w:val="00DF1DA9"/>
    <w:rsid w:val="00DF2AFB"/>
    <w:rsid w:val="00DF39A7"/>
    <w:rsid w:val="00DF4341"/>
    <w:rsid w:val="00DF554D"/>
    <w:rsid w:val="00DF69E8"/>
    <w:rsid w:val="00DF73E2"/>
    <w:rsid w:val="00E004E0"/>
    <w:rsid w:val="00E02E8E"/>
    <w:rsid w:val="00E042F0"/>
    <w:rsid w:val="00E057B8"/>
    <w:rsid w:val="00E05E55"/>
    <w:rsid w:val="00E07421"/>
    <w:rsid w:val="00E11C7D"/>
    <w:rsid w:val="00E13550"/>
    <w:rsid w:val="00E13AA7"/>
    <w:rsid w:val="00E13F7E"/>
    <w:rsid w:val="00E15639"/>
    <w:rsid w:val="00E1669B"/>
    <w:rsid w:val="00E16BA5"/>
    <w:rsid w:val="00E21873"/>
    <w:rsid w:val="00E23101"/>
    <w:rsid w:val="00E235EE"/>
    <w:rsid w:val="00E23988"/>
    <w:rsid w:val="00E23B7E"/>
    <w:rsid w:val="00E23E64"/>
    <w:rsid w:val="00E25885"/>
    <w:rsid w:val="00E270F4"/>
    <w:rsid w:val="00E30D95"/>
    <w:rsid w:val="00E3165E"/>
    <w:rsid w:val="00E3489F"/>
    <w:rsid w:val="00E372D0"/>
    <w:rsid w:val="00E37F7E"/>
    <w:rsid w:val="00E41BB0"/>
    <w:rsid w:val="00E421F7"/>
    <w:rsid w:val="00E4426C"/>
    <w:rsid w:val="00E458B2"/>
    <w:rsid w:val="00E45B68"/>
    <w:rsid w:val="00E465E7"/>
    <w:rsid w:val="00E46D5E"/>
    <w:rsid w:val="00E5441D"/>
    <w:rsid w:val="00E54746"/>
    <w:rsid w:val="00E54EEF"/>
    <w:rsid w:val="00E55446"/>
    <w:rsid w:val="00E55555"/>
    <w:rsid w:val="00E566B5"/>
    <w:rsid w:val="00E5718B"/>
    <w:rsid w:val="00E60531"/>
    <w:rsid w:val="00E60F0F"/>
    <w:rsid w:val="00E61477"/>
    <w:rsid w:val="00E62370"/>
    <w:rsid w:val="00E63F0F"/>
    <w:rsid w:val="00E6449A"/>
    <w:rsid w:val="00E6510C"/>
    <w:rsid w:val="00E65570"/>
    <w:rsid w:val="00E6566C"/>
    <w:rsid w:val="00E666D4"/>
    <w:rsid w:val="00E66FBD"/>
    <w:rsid w:val="00E67300"/>
    <w:rsid w:val="00E67534"/>
    <w:rsid w:val="00E67571"/>
    <w:rsid w:val="00E7221A"/>
    <w:rsid w:val="00E72DC9"/>
    <w:rsid w:val="00E7336E"/>
    <w:rsid w:val="00E737AD"/>
    <w:rsid w:val="00E74512"/>
    <w:rsid w:val="00E758A9"/>
    <w:rsid w:val="00E75A2F"/>
    <w:rsid w:val="00E763CB"/>
    <w:rsid w:val="00E8125F"/>
    <w:rsid w:val="00E81536"/>
    <w:rsid w:val="00E824A2"/>
    <w:rsid w:val="00E8327D"/>
    <w:rsid w:val="00E8378A"/>
    <w:rsid w:val="00E8385D"/>
    <w:rsid w:val="00E83C7D"/>
    <w:rsid w:val="00E84FB9"/>
    <w:rsid w:val="00E85C89"/>
    <w:rsid w:val="00E8600C"/>
    <w:rsid w:val="00E86338"/>
    <w:rsid w:val="00E86FDB"/>
    <w:rsid w:val="00E875FC"/>
    <w:rsid w:val="00E87F87"/>
    <w:rsid w:val="00E906E2"/>
    <w:rsid w:val="00E938DE"/>
    <w:rsid w:val="00E96B96"/>
    <w:rsid w:val="00E97755"/>
    <w:rsid w:val="00EA2BD5"/>
    <w:rsid w:val="00EA2BDC"/>
    <w:rsid w:val="00EA3CE8"/>
    <w:rsid w:val="00EA4322"/>
    <w:rsid w:val="00EA46D2"/>
    <w:rsid w:val="00EA501B"/>
    <w:rsid w:val="00EA5678"/>
    <w:rsid w:val="00EA6E92"/>
    <w:rsid w:val="00EA7050"/>
    <w:rsid w:val="00EA7A84"/>
    <w:rsid w:val="00EB0F33"/>
    <w:rsid w:val="00EB2430"/>
    <w:rsid w:val="00EB3254"/>
    <w:rsid w:val="00EB3321"/>
    <w:rsid w:val="00EB34B8"/>
    <w:rsid w:val="00EB371E"/>
    <w:rsid w:val="00EB3817"/>
    <w:rsid w:val="00EB4054"/>
    <w:rsid w:val="00EB49FF"/>
    <w:rsid w:val="00EB5D03"/>
    <w:rsid w:val="00EB5EB1"/>
    <w:rsid w:val="00EB614F"/>
    <w:rsid w:val="00EB7D39"/>
    <w:rsid w:val="00EC1974"/>
    <w:rsid w:val="00EC2608"/>
    <w:rsid w:val="00EC27FB"/>
    <w:rsid w:val="00EC3C2C"/>
    <w:rsid w:val="00EC480D"/>
    <w:rsid w:val="00EC4CCE"/>
    <w:rsid w:val="00EC4D5A"/>
    <w:rsid w:val="00EC4EAA"/>
    <w:rsid w:val="00EC6319"/>
    <w:rsid w:val="00EC68AE"/>
    <w:rsid w:val="00EC73A8"/>
    <w:rsid w:val="00EC75FB"/>
    <w:rsid w:val="00ED054D"/>
    <w:rsid w:val="00ED1DAB"/>
    <w:rsid w:val="00ED1FAB"/>
    <w:rsid w:val="00ED2DBC"/>
    <w:rsid w:val="00ED3E55"/>
    <w:rsid w:val="00ED3E7A"/>
    <w:rsid w:val="00ED48AA"/>
    <w:rsid w:val="00ED5287"/>
    <w:rsid w:val="00ED585B"/>
    <w:rsid w:val="00ED61E8"/>
    <w:rsid w:val="00ED7B79"/>
    <w:rsid w:val="00EE0E36"/>
    <w:rsid w:val="00EE10E4"/>
    <w:rsid w:val="00EE11BA"/>
    <w:rsid w:val="00EE128A"/>
    <w:rsid w:val="00EE2386"/>
    <w:rsid w:val="00EE2EE6"/>
    <w:rsid w:val="00EE5419"/>
    <w:rsid w:val="00EE58B6"/>
    <w:rsid w:val="00EE5FEB"/>
    <w:rsid w:val="00EE696F"/>
    <w:rsid w:val="00EE6F1A"/>
    <w:rsid w:val="00EE70A9"/>
    <w:rsid w:val="00EF1334"/>
    <w:rsid w:val="00EF1931"/>
    <w:rsid w:val="00EF20CA"/>
    <w:rsid w:val="00EF4083"/>
    <w:rsid w:val="00EF440A"/>
    <w:rsid w:val="00EF6214"/>
    <w:rsid w:val="00EF6556"/>
    <w:rsid w:val="00EF660E"/>
    <w:rsid w:val="00EF7E23"/>
    <w:rsid w:val="00F01649"/>
    <w:rsid w:val="00F01FCE"/>
    <w:rsid w:val="00F03724"/>
    <w:rsid w:val="00F0388E"/>
    <w:rsid w:val="00F04867"/>
    <w:rsid w:val="00F04E42"/>
    <w:rsid w:val="00F04FD4"/>
    <w:rsid w:val="00F05091"/>
    <w:rsid w:val="00F05AD1"/>
    <w:rsid w:val="00F06776"/>
    <w:rsid w:val="00F07542"/>
    <w:rsid w:val="00F07666"/>
    <w:rsid w:val="00F115C8"/>
    <w:rsid w:val="00F116DB"/>
    <w:rsid w:val="00F11A8A"/>
    <w:rsid w:val="00F11B36"/>
    <w:rsid w:val="00F12F32"/>
    <w:rsid w:val="00F13362"/>
    <w:rsid w:val="00F1347E"/>
    <w:rsid w:val="00F14FED"/>
    <w:rsid w:val="00F15715"/>
    <w:rsid w:val="00F15E1B"/>
    <w:rsid w:val="00F15FF5"/>
    <w:rsid w:val="00F17D8B"/>
    <w:rsid w:val="00F2012F"/>
    <w:rsid w:val="00F201ED"/>
    <w:rsid w:val="00F2063E"/>
    <w:rsid w:val="00F2136E"/>
    <w:rsid w:val="00F222F9"/>
    <w:rsid w:val="00F22783"/>
    <w:rsid w:val="00F22BA3"/>
    <w:rsid w:val="00F23B78"/>
    <w:rsid w:val="00F25119"/>
    <w:rsid w:val="00F25901"/>
    <w:rsid w:val="00F25AC4"/>
    <w:rsid w:val="00F269E9"/>
    <w:rsid w:val="00F306AA"/>
    <w:rsid w:val="00F31089"/>
    <w:rsid w:val="00F3150F"/>
    <w:rsid w:val="00F317EE"/>
    <w:rsid w:val="00F31CFD"/>
    <w:rsid w:val="00F32A09"/>
    <w:rsid w:val="00F32FE0"/>
    <w:rsid w:val="00F33CA1"/>
    <w:rsid w:val="00F342BC"/>
    <w:rsid w:val="00F345DE"/>
    <w:rsid w:val="00F351CA"/>
    <w:rsid w:val="00F36360"/>
    <w:rsid w:val="00F364E9"/>
    <w:rsid w:val="00F36534"/>
    <w:rsid w:val="00F37BF8"/>
    <w:rsid w:val="00F402B4"/>
    <w:rsid w:val="00F41D4B"/>
    <w:rsid w:val="00F423A7"/>
    <w:rsid w:val="00F43F7B"/>
    <w:rsid w:val="00F44698"/>
    <w:rsid w:val="00F44750"/>
    <w:rsid w:val="00F44798"/>
    <w:rsid w:val="00F45C89"/>
    <w:rsid w:val="00F4634C"/>
    <w:rsid w:val="00F503B5"/>
    <w:rsid w:val="00F50B3E"/>
    <w:rsid w:val="00F5186E"/>
    <w:rsid w:val="00F51D09"/>
    <w:rsid w:val="00F52485"/>
    <w:rsid w:val="00F5254F"/>
    <w:rsid w:val="00F53429"/>
    <w:rsid w:val="00F54A5B"/>
    <w:rsid w:val="00F55249"/>
    <w:rsid w:val="00F552E3"/>
    <w:rsid w:val="00F55555"/>
    <w:rsid w:val="00F55646"/>
    <w:rsid w:val="00F55CE5"/>
    <w:rsid w:val="00F56697"/>
    <w:rsid w:val="00F56825"/>
    <w:rsid w:val="00F56D5C"/>
    <w:rsid w:val="00F600AA"/>
    <w:rsid w:val="00F6039C"/>
    <w:rsid w:val="00F60597"/>
    <w:rsid w:val="00F60CA8"/>
    <w:rsid w:val="00F6157D"/>
    <w:rsid w:val="00F61977"/>
    <w:rsid w:val="00F6281E"/>
    <w:rsid w:val="00F63E6D"/>
    <w:rsid w:val="00F64414"/>
    <w:rsid w:val="00F64C68"/>
    <w:rsid w:val="00F6680F"/>
    <w:rsid w:val="00F66E35"/>
    <w:rsid w:val="00F67FD6"/>
    <w:rsid w:val="00F70519"/>
    <w:rsid w:val="00F71C39"/>
    <w:rsid w:val="00F71CDD"/>
    <w:rsid w:val="00F7254C"/>
    <w:rsid w:val="00F72621"/>
    <w:rsid w:val="00F730DF"/>
    <w:rsid w:val="00F73EB8"/>
    <w:rsid w:val="00F74C55"/>
    <w:rsid w:val="00F802BD"/>
    <w:rsid w:val="00F81055"/>
    <w:rsid w:val="00F812A1"/>
    <w:rsid w:val="00F83F78"/>
    <w:rsid w:val="00F84B88"/>
    <w:rsid w:val="00F86206"/>
    <w:rsid w:val="00F867B3"/>
    <w:rsid w:val="00F87B8A"/>
    <w:rsid w:val="00F9076E"/>
    <w:rsid w:val="00F94C6D"/>
    <w:rsid w:val="00F96319"/>
    <w:rsid w:val="00FA0317"/>
    <w:rsid w:val="00FA0CA0"/>
    <w:rsid w:val="00FA0F2E"/>
    <w:rsid w:val="00FA15E5"/>
    <w:rsid w:val="00FA2DBE"/>
    <w:rsid w:val="00FA41E4"/>
    <w:rsid w:val="00FA58A6"/>
    <w:rsid w:val="00FA6C4F"/>
    <w:rsid w:val="00FB03A8"/>
    <w:rsid w:val="00FB1270"/>
    <w:rsid w:val="00FB15E1"/>
    <w:rsid w:val="00FB1896"/>
    <w:rsid w:val="00FB54F4"/>
    <w:rsid w:val="00FB6AF7"/>
    <w:rsid w:val="00FB7666"/>
    <w:rsid w:val="00FC1277"/>
    <w:rsid w:val="00FC2EA6"/>
    <w:rsid w:val="00FC307E"/>
    <w:rsid w:val="00FC3E4F"/>
    <w:rsid w:val="00FC456B"/>
    <w:rsid w:val="00FC487F"/>
    <w:rsid w:val="00FC76AC"/>
    <w:rsid w:val="00FD0758"/>
    <w:rsid w:val="00FD248F"/>
    <w:rsid w:val="00FD2A26"/>
    <w:rsid w:val="00FD2B54"/>
    <w:rsid w:val="00FD37C5"/>
    <w:rsid w:val="00FD480C"/>
    <w:rsid w:val="00FD5C08"/>
    <w:rsid w:val="00FD6163"/>
    <w:rsid w:val="00FD7515"/>
    <w:rsid w:val="00FD7AA9"/>
    <w:rsid w:val="00FE5943"/>
    <w:rsid w:val="00FE6C89"/>
    <w:rsid w:val="00FE6CC3"/>
    <w:rsid w:val="00FE6CD9"/>
    <w:rsid w:val="00FE6D9F"/>
    <w:rsid w:val="00FF221C"/>
    <w:rsid w:val="00FF2279"/>
    <w:rsid w:val="00FF44E7"/>
    <w:rsid w:val="00FF580C"/>
    <w:rsid w:val="00FF5A1D"/>
    <w:rsid w:val="00FF6177"/>
    <w:rsid w:val="00FF6509"/>
    <w:rsid w:val="00FF6688"/>
    <w:rsid w:val="00FF7502"/>
    <w:rsid w:val="6524B888"/>
    <w:rsid w:val="75E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4517E75"/>
  <w15:docId w15:val="{4E520E98-68C6-4479-A047-724BAD75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932"/>
    <w:pPr>
      <w:spacing w:before="120"/>
      <w:jc w:val="both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10177B"/>
    <w:pPr>
      <w:keepNext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AB0657"/>
    <w:pPr>
      <w:numPr>
        <w:numId w:val="1"/>
      </w:numPr>
      <w:ind w:hanging="72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qFormat/>
    <w:rsid w:val="00EE20B8"/>
    <w:pPr>
      <w:numPr>
        <w:ilvl w:val="1"/>
        <w:numId w:val="1"/>
      </w:numPr>
      <w:ind w:hanging="720"/>
      <w:outlineLvl w:val="2"/>
    </w:pPr>
    <w:rPr>
      <w:b/>
    </w:rPr>
  </w:style>
  <w:style w:type="paragraph" w:styleId="Nadpis4">
    <w:name w:val="heading 4"/>
    <w:basedOn w:val="Odstavecseseznamem"/>
    <w:next w:val="Normln"/>
    <w:qFormat/>
    <w:rsid w:val="00EE20B8"/>
    <w:pPr>
      <w:numPr>
        <w:ilvl w:val="2"/>
        <w:numId w:val="1"/>
      </w:numPr>
      <w:spacing w:after="160"/>
      <w:ind w:left="1434" w:hanging="1434"/>
      <w:jc w:val="left"/>
      <w:outlineLvl w:val="3"/>
    </w:pPr>
  </w:style>
  <w:style w:type="paragraph" w:styleId="Nadpis5">
    <w:name w:val="heading 5"/>
    <w:basedOn w:val="Normln"/>
    <w:next w:val="Normln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</w:rPr>
  </w:style>
  <w:style w:type="paragraph" w:styleId="Nadpis7">
    <w:name w:val="heading 7"/>
    <w:basedOn w:val="Normln"/>
    <w:next w:val="Normln"/>
    <w:qFormat/>
    <w:rsid w:val="00FC2455"/>
    <w:pPr>
      <w:keepNext/>
      <w:ind w:firstLine="540"/>
      <w:outlineLvl w:val="6"/>
    </w:pPr>
    <w:rPr>
      <w:b/>
      <w:bCs/>
      <w:color w:val="0000F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56EB"/>
    <w:pPr>
      <w:spacing w:before="240" w:after="60"/>
      <w:outlineLvl w:val="7"/>
    </w:pPr>
    <w:rPr>
      <w:rFonts w:cs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eastAsia="cs-CZ"/>
    </w:rPr>
  </w:style>
  <w:style w:type="paragraph" w:customStyle="1" w:styleId="odsazen">
    <w:name w:val="odsazený"/>
    <w:basedOn w:val="Normln"/>
    <w:rsid w:val="00FC2455"/>
    <w:pPr>
      <w:ind w:firstLine="567"/>
    </w:pPr>
    <w:rPr>
      <w:iCs/>
      <w:lang w:eastAsia="cs-CZ"/>
    </w:rPr>
  </w:style>
  <w:style w:type="paragraph" w:styleId="Zkladntext">
    <w:name w:val="Body Text"/>
    <w:basedOn w:val="Normln"/>
    <w:semiHidden/>
    <w:rsid w:val="00FC2455"/>
    <w:rPr>
      <w:b/>
      <w:bCs/>
      <w:sz w:val="28"/>
      <w:szCs w:val="28"/>
    </w:rPr>
  </w:style>
  <w:style w:type="paragraph" w:styleId="Zkladntextodsazen2">
    <w:name w:val="Body Text Indent 2"/>
    <w:basedOn w:val="Normln"/>
    <w:semiHidden/>
    <w:rsid w:val="00FC2455"/>
    <w:pPr>
      <w:ind w:left="1080" w:hanging="1080"/>
    </w:pPr>
    <w:rPr>
      <w:sz w:val="20"/>
      <w:szCs w:val="20"/>
    </w:rPr>
  </w:style>
  <w:style w:type="paragraph" w:customStyle="1" w:styleId="vod">
    <w:name w:val="Úvod"/>
    <w:basedOn w:val="Normln"/>
    <w:rsid w:val="00FC2455"/>
    <w:pPr>
      <w:keepNext/>
      <w:spacing w:before="360" w:after="240"/>
      <w:outlineLvl w:val="0"/>
    </w:pPr>
    <w:rPr>
      <w:b/>
      <w:bCs/>
      <w:sz w:val="28"/>
      <w:szCs w:val="28"/>
      <w:lang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eastAsia="cs-CZ"/>
    </w:rPr>
  </w:style>
  <w:style w:type="paragraph" w:styleId="Zkladntextodsazen">
    <w:name w:val="Body Text Indent"/>
    <w:basedOn w:val="Normln"/>
    <w:semiHidden/>
    <w:rsid w:val="00FC2455"/>
    <w:pPr>
      <w:ind w:firstLine="720"/>
    </w:pPr>
  </w:style>
  <w:style w:type="paragraph" w:styleId="Zkladntext3">
    <w:name w:val="Body Text 3"/>
    <w:basedOn w:val="Normln"/>
    <w:semiHidden/>
    <w:rsid w:val="00FC2455"/>
    <w:pPr>
      <w:keepNext/>
      <w:keepLines/>
    </w:pPr>
    <w:rPr>
      <w:b/>
      <w:bCs/>
    </w:rPr>
  </w:style>
  <w:style w:type="paragraph" w:styleId="Zkladntext2">
    <w:name w:val="Body Text 2"/>
    <w:basedOn w:val="Normln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link w:val="ZhlavChar"/>
    <w:uiPriority w:val="99"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</w:pPr>
    <w:rPr>
      <w:color w:val="FF0000"/>
      <w:szCs w:val="20"/>
      <w:lang w:eastAsia="cs-CZ"/>
    </w:rPr>
  </w:style>
  <w:style w:type="paragraph" w:styleId="Titulek">
    <w:name w:val="caption"/>
    <w:basedOn w:val="Normln"/>
    <w:next w:val="Normln"/>
    <w:qFormat/>
    <w:rsid w:val="00FC2455"/>
    <w:rPr>
      <w:rFonts w:ascii="Arial" w:hAnsi="Arial" w:cs="Arial"/>
      <w:i/>
      <w:iCs/>
      <w:sz w:val="18"/>
    </w:rPr>
  </w:style>
  <w:style w:type="paragraph" w:styleId="Zkladntextodsazen3">
    <w:name w:val="Body Text Indent 3"/>
    <w:basedOn w:val="Normln"/>
    <w:semiHidden/>
    <w:rsid w:val="00FC2455"/>
    <w:pPr>
      <w:autoSpaceDE w:val="0"/>
      <w:autoSpaceDN w:val="0"/>
      <w:adjustRightInd w:val="0"/>
      <w:spacing w:line="240" w:lineRule="atLeast"/>
      <w:ind w:left="360" w:hanging="360"/>
    </w:pPr>
  </w:style>
  <w:style w:type="character" w:customStyle="1" w:styleId="ZpatChar">
    <w:name w:val="Zápatí Char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8945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aliases w:val="List Paragraph_0,List Paragraph_1,List Paragraph_2,List Paragraph_3,Nad,Nadpis pro KZ,Odstavec cíl se seznamem,Odstavec se seznamem1,Odstavec se seznamem2,Odstavec se seznamem5,Odstavec_muj,_Odstavec se seznamem,můj Nadpis 2,odrážky"/>
    <w:basedOn w:val="Normln"/>
    <w:link w:val="OdstavecseseznamemChar"/>
    <w:uiPriority w:val="34"/>
    <w:qFormat/>
    <w:rsid w:val="00C94B2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3B7"/>
    <w:rPr>
      <w:b/>
      <w:bCs/>
    </w:rPr>
  </w:style>
  <w:style w:type="character" w:customStyle="1" w:styleId="TextkomenteChar">
    <w:name w:val="Text komentáře Char"/>
    <w:link w:val="Textkomente"/>
    <w:semiHidden/>
    <w:rsid w:val="008D73B7"/>
    <w:rPr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8D73B7"/>
    <w:rPr>
      <w:b/>
      <w:bCs/>
      <w:lang w:val="en-US" w:eastAsia="en-US"/>
    </w:rPr>
  </w:style>
  <w:style w:type="paragraph" w:styleId="Textpoznpodarou">
    <w:name w:val="footnote text"/>
    <w:aliases w:val="Boston 10,Font: Geneva 9,Footnote,Fußnotentextf,Geneva 9,Schriftart: 10 pt,Schriftart: 8 pt,Schriftart: 9 pt,Text pozn. pod čarou Char Char,Text pozn. pod čarou Char1 Char,Text pozn. pod čarou Char2,Text poznámky pod čiarou 007,f,fn"/>
    <w:basedOn w:val="Normln"/>
    <w:link w:val="TextpoznpodarouChar"/>
    <w:uiPriority w:val="99"/>
    <w:unhideWhenUsed/>
    <w:qFormat/>
    <w:rsid w:val="00EA73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ootnote Char,Fußnotentextf Char,Geneva 9 Char,Schriftart: 10 pt Char,Schriftart: 8 pt Char,Schriftart: 9 pt Char,Text pozn. pod čarou Char Char Char,Text pozn. pod čarou Char1 Char Char"/>
    <w:link w:val="Textpoznpodarou"/>
    <w:uiPriority w:val="99"/>
    <w:rsid w:val="00EA73F6"/>
    <w:rPr>
      <w:rFonts w:ascii="Calibri" w:hAnsi="Calibri" w:cs="Calibri"/>
      <w:color w:val="000000"/>
      <w:lang w:eastAsia="en-US"/>
    </w:rPr>
  </w:style>
  <w:style w:type="character" w:styleId="Znakapoznpodarou">
    <w:name w:val="footnote reference"/>
    <w:aliases w:val="12 b.,4_G,Appel note de bas de p,Appel note de bas de page,BVI fnr,Char Car Car Car Car,EN Footnote Reference,Footnote Reference Superscript,Footnote symbol,PGI Fußnote Ziffer,PGI Fußnote Ziffer + Times New Roman,Zúžené o ..."/>
    <w:uiPriority w:val="99"/>
    <w:unhideWhenUsed/>
    <w:rsid w:val="00E73CB0"/>
    <w:rPr>
      <w:vertAlign w:val="superscript"/>
    </w:rPr>
  </w:style>
  <w:style w:type="paragraph" w:styleId="Normlnweb">
    <w:name w:val="Normal (Web)"/>
    <w:basedOn w:val="Normln"/>
    <w:uiPriority w:val="99"/>
    <w:rsid w:val="003D6E7E"/>
  </w:style>
  <w:style w:type="character" w:styleId="Zdraznn">
    <w:name w:val="Emphasis"/>
    <w:aliases w:val="běžný text"/>
    <w:uiPriority w:val="20"/>
    <w:qFormat/>
    <w:rsid w:val="003D6E7E"/>
    <w:rPr>
      <w:i/>
      <w:iCs/>
    </w:rPr>
  </w:style>
  <w:style w:type="paragraph" w:customStyle="1" w:styleId="NormlnKZ">
    <w:name w:val="Normální KZ"/>
    <w:basedOn w:val="Normln"/>
    <w:rsid w:val="00AF495B"/>
    <w:pPr>
      <w:spacing w:after="120"/>
      <w:ind w:firstLine="425"/>
    </w:pPr>
    <w:rPr>
      <w:rFonts w:eastAsia="Calibri"/>
      <w:sz w:val="22"/>
      <w:szCs w:val="22"/>
      <w:lang w:eastAsia="cs-CZ"/>
    </w:rPr>
  </w:style>
  <w:style w:type="character" w:customStyle="1" w:styleId="OdstavecseseznamemChar">
    <w:name w:val="Odstavec se seznamem Char"/>
    <w:aliases w:val="List Paragraph_0 Char,List Paragraph_1 Char,List Paragraph_2 Char,List Paragraph_3 Char,Nad Char,Nadpis pro KZ Char,Odstavec cíl se seznamem Char,Odstavec se seznamem1 Char,Odstavec se seznamem2 Char,Odstavec se seznamem5 Char"/>
    <w:link w:val="Odstavecseseznamem"/>
    <w:uiPriority w:val="34"/>
    <w:qFormat/>
    <w:rsid w:val="00B707FC"/>
    <w:rPr>
      <w:sz w:val="24"/>
      <w:szCs w:val="24"/>
      <w:lang w:eastAsia="en-US"/>
    </w:rPr>
  </w:style>
  <w:style w:type="paragraph" w:customStyle="1" w:styleId="Default">
    <w:name w:val="Default"/>
    <w:rsid w:val="00CD75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AB0657"/>
    <w:rPr>
      <w:rFonts w:ascii="Calibri" w:hAnsi="Calibri" w:cs="Calibri"/>
      <w:b/>
      <w:color w:val="000000"/>
      <w:sz w:val="28"/>
      <w:szCs w:val="28"/>
      <w:lang w:eastAsia="en-US"/>
    </w:rPr>
  </w:style>
  <w:style w:type="character" w:customStyle="1" w:styleId="Nadpis8Char">
    <w:name w:val="Nadpis 8 Char"/>
    <w:link w:val="Nadpis8"/>
    <w:uiPriority w:val="9"/>
    <w:semiHidden/>
    <w:rsid w:val="00AA56EB"/>
    <w:rPr>
      <w:rFonts w:ascii="Calibri" w:eastAsia="Times New Roman" w:hAnsi="Calibri" w:cs="Times New Roman"/>
      <w:i/>
      <w:iCs/>
      <w:color w:val="000000"/>
      <w:sz w:val="24"/>
      <w:szCs w:val="24"/>
      <w:lang w:eastAsia="en-US"/>
    </w:rPr>
  </w:style>
  <w:style w:type="paragraph" w:customStyle="1" w:styleId="KZ-normln">
    <w:name w:val="KZ-normální"/>
    <w:basedOn w:val="Normln"/>
    <w:link w:val="KZ-normlnChar"/>
    <w:qFormat/>
    <w:rsid w:val="00304687"/>
    <w:pPr>
      <w:spacing w:after="120"/>
    </w:pPr>
    <w:rPr>
      <w:rFonts w:asciiTheme="minorHAnsi" w:hAnsiTheme="minorHAnsi" w:cs="Arial"/>
      <w:szCs w:val="22"/>
    </w:rPr>
  </w:style>
  <w:style w:type="character" w:customStyle="1" w:styleId="KZ-normlnChar">
    <w:name w:val="KZ-normální Char"/>
    <w:link w:val="KZ-normln"/>
    <w:rsid w:val="00304687"/>
    <w:rPr>
      <w:rFonts w:asciiTheme="minorHAnsi" w:hAnsiTheme="minorHAnsi" w:cs="Arial"/>
      <w:color w:val="000000"/>
      <w:sz w:val="24"/>
      <w:szCs w:val="22"/>
      <w:lang w:eastAsia="en-US"/>
    </w:rPr>
  </w:style>
  <w:style w:type="character" w:styleId="Hypertextovodkaz">
    <w:name w:val="Hyperlink"/>
    <w:uiPriority w:val="99"/>
    <w:rsid w:val="00270B04"/>
    <w:rPr>
      <w:color w:val="0000FF"/>
      <w:u w:val="single"/>
    </w:rPr>
  </w:style>
  <w:style w:type="character" w:styleId="Siln">
    <w:name w:val="Strong"/>
    <w:uiPriority w:val="22"/>
    <w:qFormat/>
    <w:rsid w:val="00FE5478"/>
    <w:rPr>
      <w:b/>
      <w:bCs/>
    </w:rPr>
  </w:style>
  <w:style w:type="paragraph" w:customStyle="1" w:styleId="Pa18">
    <w:name w:val="Pa18"/>
    <w:basedOn w:val="Normln"/>
    <w:next w:val="Normln"/>
    <w:uiPriority w:val="99"/>
    <w:rsid w:val="00653E37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  <w:style w:type="character" w:customStyle="1" w:styleId="A14">
    <w:name w:val="A14"/>
    <w:uiPriority w:val="99"/>
    <w:rsid w:val="00653E37"/>
    <w:rPr>
      <w:b/>
      <w:color w:val="000000"/>
      <w:sz w:val="54"/>
    </w:rPr>
  </w:style>
  <w:style w:type="paragraph" w:customStyle="1" w:styleId="Pa19">
    <w:name w:val="Pa19"/>
    <w:basedOn w:val="Normln"/>
    <w:next w:val="Normln"/>
    <w:uiPriority w:val="99"/>
    <w:rsid w:val="00653E37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  <w:style w:type="paragraph" w:customStyle="1" w:styleId="Textpoznpodarou1">
    <w:name w:val="Text pozn. pod čarou1"/>
    <w:basedOn w:val="Normln"/>
    <w:next w:val="Textpoznpodarou"/>
    <w:uiPriority w:val="99"/>
    <w:semiHidden/>
    <w:unhideWhenUsed/>
    <w:rsid w:val="005869C6"/>
    <w:pPr>
      <w:spacing w:before="0"/>
    </w:pPr>
    <w:rPr>
      <w:rFonts w:asciiTheme="minorHAnsi" w:hAnsiTheme="minorHAnsi" w:cs="Times New Roman"/>
      <w:color w:val="auto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605C"/>
    <w:rPr>
      <w:rFonts w:ascii="Calibri" w:hAnsi="Calibri"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EF20CA"/>
    <w:pPr>
      <w:jc w:val="both"/>
    </w:pPr>
    <w:rPr>
      <w:rFonts w:asciiTheme="minorHAnsi" w:hAnsiTheme="minorHAnsi" w:cs="Arial"/>
      <w:sz w:val="24"/>
      <w:szCs w:val="24"/>
      <w:lang w:eastAsia="en-US"/>
    </w:rPr>
  </w:style>
  <w:style w:type="character" w:customStyle="1" w:styleId="A15">
    <w:name w:val="A15"/>
    <w:uiPriority w:val="99"/>
    <w:rsid w:val="00964300"/>
    <w:rPr>
      <w:color w:val="000000"/>
      <w:sz w:val="36"/>
      <w:szCs w:val="36"/>
    </w:rPr>
  </w:style>
  <w:style w:type="table" w:customStyle="1" w:styleId="Mkatabulky1">
    <w:name w:val="Mřížka tabulky1"/>
    <w:basedOn w:val="Normlntabulka"/>
    <w:next w:val="Mkatabulky"/>
    <w:uiPriority w:val="39"/>
    <w:rsid w:val="005E20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6243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26243"/>
    <w:rPr>
      <w:rFonts w:ascii="Calibri" w:hAnsi="Calibri" w:cs="Calibri"/>
      <w:color w:val="00000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26243"/>
    <w:rPr>
      <w:vertAlign w:val="superscript"/>
    </w:rPr>
  </w:style>
  <w:style w:type="paragraph" w:styleId="Revize">
    <w:name w:val="Revision"/>
    <w:hidden/>
    <w:uiPriority w:val="99"/>
    <w:semiHidden/>
    <w:rsid w:val="003A4D0D"/>
    <w:rPr>
      <w:rFonts w:ascii="Calibri" w:hAnsi="Calibri" w:cs="Calibri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46221"/>
    <w:rPr>
      <w:color w:val="800080" w:themeColor="followedHyperlink"/>
      <w:u w:val="single"/>
    </w:rPr>
  </w:style>
  <w:style w:type="table" w:customStyle="1" w:styleId="Mkatabulky3">
    <w:name w:val="Mřížka tabulky3"/>
    <w:basedOn w:val="Normlntabulka"/>
    <w:next w:val="Mkatabulky"/>
    <w:uiPriority w:val="39"/>
    <w:rsid w:val="00A825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DD0631"/>
    <w:rPr>
      <w:color w:val="000000"/>
      <w:sz w:val="28"/>
      <w:szCs w:val="28"/>
    </w:rPr>
  </w:style>
  <w:style w:type="character" w:customStyle="1" w:styleId="A4">
    <w:name w:val="A4"/>
    <w:uiPriority w:val="99"/>
    <w:rsid w:val="00DD0631"/>
    <w:rPr>
      <w:color w:val="000000"/>
      <w:sz w:val="60"/>
      <w:szCs w:val="60"/>
    </w:rPr>
  </w:style>
  <w:style w:type="character" w:customStyle="1" w:styleId="A5">
    <w:name w:val="A5"/>
    <w:uiPriority w:val="99"/>
    <w:rsid w:val="00DD0631"/>
    <w:rPr>
      <w:b/>
      <w:bCs/>
      <w:color w:val="000000"/>
      <w:sz w:val="40"/>
      <w:szCs w:val="40"/>
    </w:rPr>
  </w:style>
  <w:style w:type="character" w:customStyle="1" w:styleId="ui-provider">
    <w:name w:val="ui-provider"/>
    <w:basedOn w:val="Standardnpsmoodstavce"/>
    <w:rsid w:val="00D311C0"/>
  </w:style>
  <w:style w:type="character" w:customStyle="1" w:styleId="normaltextrun">
    <w:name w:val="normaltextrun"/>
    <w:basedOn w:val="Standardnpsmoodstavce"/>
    <w:rsid w:val="007D6DC6"/>
  </w:style>
  <w:style w:type="character" w:customStyle="1" w:styleId="Jin">
    <w:name w:val="Jiné_"/>
    <w:basedOn w:val="Standardnpsmoodstavce"/>
    <w:link w:val="Jin0"/>
    <w:rsid w:val="006A723F"/>
    <w:rPr>
      <w:rFonts w:ascii="Calibri" w:eastAsia="Calibri" w:hAnsi="Calibri" w:cs="Calibri"/>
      <w:color w:val="231F20"/>
      <w:shd w:val="clear" w:color="auto" w:fill="FFFFFF"/>
    </w:rPr>
  </w:style>
  <w:style w:type="paragraph" w:customStyle="1" w:styleId="Jin0">
    <w:name w:val="Jiné"/>
    <w:basedOn w:val="Normln"/>
    <w:link w:val="Jin"/>
    <w:rsid w:val="006A723F"/>
    <w:pPr>
      <w:widowControl w:val="0"/>
      <w:shd w:val="clear" w:color="auto" w:fill="FFFFFF"/>
      <w:spacing w:before="0" w:after="100" w:line="252" w:lineRule="auto"/>
    </w:pPr>
    <w:rPr>
      <w:rFonts w:eastAsia="Calibri"/>
      <w:color w:val="231F20"/>
      <w:sz w:val="20"/>
      <w:szCs w:val="20"/>
      <w:lang w:eastAsia="cs-CZ"/>
    </w:rPr>
  </w:style>
  <w:style w:type="character" w:customStyle="1" w:styleId="eop">
    <w:name w:val="eop"/>
    <w:basedOn w:val="Standardnpsmoodstavce"/>
    <w:rsid w:val="009A0793"/>
  </w:style>
  <w:style w:type="character" w:styleId="Nevyeenzmnka">
    <w:name w:val="Unresolved Mention"/>
    <w:basedOn w:val="Standardnpsmoodstavce"/>
    <w:uiPriority w:val="99"/>
    <w:rsid w:val="00A26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2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nuscriptorium.com/cs" TargetMode="External"/><Relationship Id="rId18" Type="http://schemas.openxmlformats.org/officeDocument/2006/relationships/chart" Target="charts/chart2.xml"/><Relationship Id="rId26" Type="http://schemas.openxmlformats.org/officeDocument/2006/relationships/hyperlink" Target="https://kramerius.techlib.cz/kramerius-web-client/" TargetMode="External"/><Relationship Id="rId39" Type="http://schemas.openxmlformats.org/officeDocument/2006/relationships/hyperlink" Target="http://www.finna.fi" TargetMode="External"/><Relationship Id="rId21" Type="http://schemas.openxmlformats.org/officeDocument/2006/relationships/chart" Target="charts/chart3.xml"/><Relationship Id="rId34" Type="http://schemas.openxmlformats.org/officeDocument/2006/relationships/hyperlink" Target="https://dlib.si/?&amp;language=eng" TargetMode="External"/><Relationship Id="rId42" Type="http://schemas.openxmlformats.org/officeDocument/2006/relationships/hyperlink" Target="http://www.digitalabiblioteka.lv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dk.cz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zechelib.cz/cs/8-e-zdroje" TargetMode="External"/><Relationship Id="rId32" Type="http://schemas.openxmlformats.org/officeDocument/2006/relationships/hyperlink" Target="https://ceskadigitalniknihovna.cz" TargetMode="External"/><Relationship Id="rId37" Type="http://schemas.openxmlformats.org/officeDocument/2006/relationships/hyperlink" Target="http://www.digitalna.nsk.hr" TargetMode="External"/><Relationship Id="rId40" Type="http://schemas.openxmlformats.org/officeDocument/2006/relationships/hyperlink" Target="https://onb.digital/" TargetMode="Externa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dk.cz/" TargetMode="External"/><Relationship Id="rId23" Type="http://schemas.openxmlformats.org/officeDocument/2006/relationships/hyperlink" Target="https://www.czechelib.cz/cs/8-e-zdroje" TargetMode="External"/><Relationship Id="rId28" Type="http://schemas.openxmlformats.org/officeDocument/2006/relationships/chart" Target="charts/chart6.xml"/><Relationship Id="rId36" Type="http://schemas.openxmlformats.org/officeDocument/2006/relationships/hyperlink" Target="https://polona.pl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digitalniknihovna.cz/mzk" TargetMode="External"/><Relationship Id="rId31" Type="http://schemas.openxmlformats.org/officeDocument/2006/relationships/footer" Target="footer2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anuscriptorium.com/cs" TargetMode="External"/><Relationship Id="rId22" Type="http://schemas.openxmlformats.org/officeDocument/2006/relationships/chart" Target="charts/chart4.xml"/><Relationship Id="rId27" Type="http://schemas.openxmlformats.org/officeDocument/2006/relationships/chart" Target="charts/chart5.xml"/><Relationship Id="rId30" Type="http://schemas.openxmlformats.org/officeDocument/2006/relationships/header" Target="header1.xml"/><Relationship Id="rId35" Type="http://schemas.openxmlformats.org/officeDocument/2006/relationships/hyperlink" Target="https://www.deutsche-digitale-bibliothek.de/" TargetMode="External"/><Relationship Id="rId43" Type="http://schemas.openxmlformats.org/officeDocument/2006/relationships/hyperlink" Target="https://libris.kb.se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chart" Target="charts/chart1.xml"/><Relationship Id="rId25" Type="http://schemas.openxmlformats.org/officeDocument/2006/relationships/hyperlink" Target="https://kramerius.techlib.cz/kramerius-web-client/" TargetMode="External"/><Relationship Id="rId33" Type="http://schemas.openxmlformats.org/officeDocument/2006/relationships/hyperlink" Target="http://www.ibiblioteka.lt" TargetMode="External"/><Relationship Id="rId38" Type="http://schemas.openxmlformats.org/officeDocument/2006/relationships/hyperlink" Target="https://www.internetculturale.it" TargetMode="External"/><Relationship Id="rId20" Type="http://schemas.openxmlformats.org/officeDocument/2006/relationships/hyperlink" Target="https://www.digitalniknihovna.cz/mzk" TargetMode="External"/><Relationship Id="rId41" Type="http://schemas.openxmlformats.org/officeDocument/2006/relationships/hyperlink" Target="https://www.digar.ee/arhiiv/en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DITETOVA\KA%2024_03\KZ\Statistiky%20v%20knihovn&#225;c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DITETOVA\KA%2024_03\KZ\Statistiky%20v%20knihovn&#225;ch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DITETOVA\KA%2024_03\KZ\Statistiky%20v%20knihovn&#225;ch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DITETOVA\KA%2024_03\KZ\Statistiky%20v%20knihovn&#225;ch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DITETOVA\KA%2024_03\KZ\Statistiky%20v%20knihovn&#225;ch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DITETOVA\KA%2024_03\KZ\Statistiky%20v%20knihovn&#225;ch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Statistiky!$I$34</c:f>
              <c:strCache>
                <c:ptCount val="1"/>
                <c:pt idx="0">
                  <c:v>Čtenářské návštěvy (půjčovny, studovny)</c:v>
                </c:pt>
              </c:strCache>
            </c:strRef>
          </c:tx>
          <c:spPr>
            <a:solidFill>
              <a:srgbClr val="2EB3A1"/>
            </a:solidFill>
            <a:ln>
              <a:noFill/>
            </a:ln>
            <a:effectLst/>
          </c:spPr>
          <c:invertIfNegative val="0"/>
          <c:cat>
            <c:numRef>
              <c:f>Statistiky!$H$34:$H$41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  <c:extLst/>
            </c:numRef>
          </c:cat>
          <c:val>
            <c:numRef>
              <c:f>Statistiky!$I$34:$I$41</c:f>
              <c:numCache>
                <c:formatCode>#,##0</c:formatCode>
                <c:ptCount val="7"/>
                <c:pt idx="0">
                  <c:v>239737</c:v>
                </c:pt>
                <c:pt idx="1">
                  <c:v>152701</c:v>
                </c:pt>
                <c:pt idx="2">
                  <c:v>151229</c:v>
                </c:pt>
                <c:pt idx="3">
                  <c:v>90909</c:v>
                </c:pt>
                <c:pt idx="4">
                  <c:v>63395</c:v>
                </c:pt>
                <c:pt idx="5">
                  <c:v>119179</c:v>
                </c:pt>
                <c:pt idx="6">
                  <c:v>139027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DC2-4613-8A18-4A46EEF39B42}"/>
            </c:ext>
          </c:extLst>
        </c:ser>
        <c:ser>
          <c:idx val="1"/>
          <c:order val="1"/>
          <c:tx>
            <c:strRef>
              <c:f>Statistiky!$J$34</c:f>
              <c:strCache>
                <c:ptCount val="1"/>
                <c:pt idx="0">
                  <c:v>Národní digitální knihovna</c:v>
                </c:pt>
              </c:strCache>
            </c:strRef>
          </c:tx>
          <c:spPr>
            <a:solidFill>
              <a:srgbClr val="FDC300"/>
            </a:solidFill>
            <a:ln>
              <a:noFill/>
            </a:ln>
            <a:effectLst/>
          </c:spPr>
          <c:invertIfNegative val="0"/>
          <c:cat>
            <c:numRef>
              <c:f>Statistiky!$H$34:$H$41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  <c:extLst/>
            </c:numRef>
          </c:cat>
          <c:val>
            <c:numRef>
              <c:f>Statistiky!$J$34:$J$41</c:f>
              <c:numCache>
                <c:formatCode>#,##0</c:formatCode>
                <c:ptCount val="7"/>
                <c:pt idx="0">
                  <c:v>329721</c:v>
                </c:pt>
                <c:pt idx="1">
                  <c:v>304718</c:v>
                </c:pt>
                <c:pt idx="2">
                  <c:v>318921</c:v>
                </c:pt>
                <c:pt idx="3">
                  <c:v>2576166</c:v>
                </c:pt>
                <c:pt idx="4">
                  <c:v>3695499</c:v>
                </c:pt>
                <c:pt idx="5">
                  <c:v>1802317</c:v>
                </c:pt>
                <c:pt idx="6">
                  <c:v>1673648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9DC2-4613-8A18-4A46EEF39B42}"/>
            </c:ext>
          </c:extLst>
        </c:ser>
        <c:ser>
          <c:idx val="2"/>
          <c:order val="2"/>
          <c:tx>
            <c:strRef>
              <c:f>Statistiky!$K$34</c:f>
              <c:strCache>
                <c:ptCount val="1"/>
                <c:pt idx="0">
                  <c:v>Manuscriporium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numRef>
              <c:f>Statistiky!$H$34:$H$41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  <c:extLst/>
            </c:numRef>
          </c:cat>
          <c:val>
            <c:numRef>
              <c:f>Statistiky!$K$34:$K$41</c:f>
              <c:numCache>
                <c:formatCode>#,##0</c:formatCode>
                <c:ptCount val="7"/>
                <c:pt idx="0">
                  <c:v>90349</c:v>
                </c:pt>
                <c:pt idx="1">
                  <c:v>151495</c:v>
                </c:pt>
                <c:pt idx="2">
                  <c:v>210965</c:v>
                </c:pt>
                <c:pt idx="3">
                  <c:v>783059</c:v>
                </c:pt>
                <c:pt idx="4">
                  <c:v>661754</c:v>
                </c:pt>
                <c:pt idx="5">
                  <c:v>207705</c:v>
                </c:pt>
                <c:pt idx="6">
                  <c:v>118156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9DC2-4613-8A18-4A46EEF39B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8111679"/>
        <c:axId val="375173887"/>
      </c:barChart>
      <c:catAx>
        <c:axId val="2981116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5173887"/>
        <c:crosses val="autoZero"/>
        <c:auto val="1"/>
        <c:lblAlgn val="ctr"/>
        <c:lblOffset val="100"/>
        <c:noMultiLvlLbl val="0"/>
      </c:catAx>
      <c:valAx>
        <c:axId val="3751738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 návštěv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81116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Statistiky!$I$4</c:f>
              <c:strCache>
                <c:ptCount val="1"/>
                <c:pt idx="0">
                  <c:v>Národní digitální knihovna</c:v>
                </c:pt>
              </c:strCache>
            </c:strRef>
          </c:tx>
          <c:spPr>
            <a:ln w="28575" cap="rnd">
              <a:solidFill>
                <a:srgbClr val="FDC300"/>
              </a:solidFill>
              <a:round/>
            </a:ln>
            <a:effectLst/>
          </c:spPr>
          <c:marker>
            <c:symbol val="none"/>
          </c:marker>
          <c:dPt>
            <c:idx val="0"/>
            <c:marker>
              <c:symbol val="none"/>
            </c:marker>
            <c:bubble3D val="0"/>
            <c:spPr>
              <a:ln w="28575" cap="rnd">
                <a:solidFill>
                  <a:srgbClr val="FDC3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EAE3-4F02-9EBF-68C48200EC5D}"/>
              </c:ext>
            </c:extLst>
          </c:dPt>
          <c:cat>
            <c:numRef>
              <c:f>Statistiky!$H$5:$H$11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Statistiky!$I$5:$I$11</c:f>
              <c:numCache>
                <c:formatCode>#,##0</c:formatCode>
                <c:ptCount val="7"/>
                <c:pt idx="0">
                  <c:v>4280094</c:v>
                </c:pt>
                <c:pt idx="1">
                  <c:v>3673280</c:v>
                </c:pt>
                <c:pt idx="2">
                  <c:v>3660092</c:v>
                </c:pt>
                <c:pt idx="3">
                  <c:v>16600902</c:v>
                </c:pt>
                <c:pt idx="4">
                  <c:v>18736802</c:v>
                </c:pt>
                <c:pt idx="5">
                  <c:v>9463304</c:v>
                </c:pt>
                <c:pt idx="6">
                  <c:v>23210010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AE3-4F02-9EBF-68C48200EC5D}"/>
            </c:ext>
          </c:extLst>
        </c:ser>
        <c:ser>
          <c:idx val="1"/>
          <c:order val="1"/>
          <c:tx>
            <c:strRef>
              <c:f>Statistiky!$J$4</c:f>
              <c:strCache>
                <c:ptCount val="1"/>
                <c:pt idx="0">
                  <c:v>Manuscriptorium</c:v>
                </c:pt>
              </c:strCache>
            </c:strRef>
          </c:tx>
          <c:spPr>
            <a:ln w="28575" cap="rnd">
              <a:solidFill>
                <a:srgbClr val="2EB3A1"/>
              </a:solidFill>
              <a:round/>
            </a:ln>
            <a:effectLst/>
          </c:spPr>
          <c:marker>
            <c:symbol val="none"/>
          </c:marker>
          <c:cat>
            <c:numRef>
              <c:f>Statistiky!$H$5:$H$11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Statistiky!$J$5:$J$11</c:f>
              <c:numCache>
                <c:formatCode>#,##0</c:formatCode>
                <c:ptCount val="7"/>
                <c:pt idx="0">
                  <c:v>349539</c:v>
                </c:pt>
                <c:pt idx="1">
                  <c:v>563265</c:v>
                </c:pt>
                <c:pt idx="2">
                  <c:v>828611</c:v>
                </c:pt>
                <c:pt idx="3">
                  <c:v>2306187</c:v>
                </c:pt>
                <c:pt idx="4">
                  <c:v>1370831</c:v>
                </c:pt>
                <c:pt idx="5">
                  <c:v>616878</c:v>
                </c:pt>
                <c:pt idx="6">
                  <c:v>453629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AE3-4F02-9EBF-68C48200EC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1383119"/>
        <c:axId val="298851103"/>
      </c:lineChart>
      <c:catAx>
        <c:axId val="491383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8851103"/>
        <c:crosses val="autoZero"/>
        <c:auto val="1"/>
        <c:lblAlgn val="ctr"/>
        <c:lblOffset val="100"/>
        <c:noMultiLvlLbl val="0"/>
      </c:catAx>
      <c:valAx>
        <c:axId val="2988511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</a:t>
                </a:r>
                <a:r>
                  <a:rPr lang="cs-CZ" baseline="0"/>
                  <a:t> stažených/zobrazených stránek</a:t>
                </a:r>
                <a:endParaRPr lang="cs-CZ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1383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MZK!$C$1</c:f>
              <c:strCache>
                <c:ptCount val="1"/>
                <c:pt idx="0">
                  <c:v>Čtenářské návštěvy</c:v>
                </c:pt>
              </c:strCache>
            </c:strRef>
          </c:tx>
          <c:spPr>
            <a:solidFill>
              <a:srgbClr val="2EB3A1"/>
            </a:solidFill>
            <a:ln>
              <a:noFill/>
            </a:ln>
            <a:effectLst/>
          </c:spPr>
          <c:invertIfNegative val="0"/>
          <c:cat>
            <c:numRef>
              <c:f>MZK!$B$2:$B$8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MZK!$C$2:$C$8</c:f>
              <c:numCache>
                <c:formatCode>0</c:formatCode>
                <c:ptCount val="7"/>
                <c:pt idx="0">
                  <c:v>375879</c:v>
                </c:pt>
                <c:pt idx="1">
                  <c:v>377115</c:v>
                </c:pt>
                <c:pt idx="2">
                  <c:v>339294</c:v>
                </c:pt>
                <c:pt idx="3">
                  <c:v>155332</c:v>
                </c:pt>
                <c:pt idx="4">
                  <c:v>80470</c:v>
                </c:pt>
                <c:pt idx="5">
                  <c:v>220224</c:v>
                </c:pt>
                <c:pt idx="6">
                  <c:v>240010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1F-4AB5-AA31-7080318EB8F5}"/>
            </c:ext>
          </c:extLst>
        </c:ser>
        <c:ser>
          <c:idx val="2"/>
          <c:order val="1"/>
          <c:tx>
            <c:strRef>
              <c:f>MZK!$D$1</c:f>
              <c:strCache>
                <c:ptCount val="1"/>
                <c:pt idx="0">
                  <c:v>Portál Digitálníknihovna.cz</c:v>
                </c:pt>
              </c:strCache>
            </c:strRef>
          </c:tx>
          <c:spPr>
            <a:solidFill>
              <a:srgbClr val="FDC300"/>
            </a:solidFill>
            <a:ln>
              <a:solidFill>
                <a:schemeClr val="bg2"/>
              </a:solidFill>
            </a:ln>
            <a:effectLst/>
          </c:spPr>
          <c:invertIfNegative val="0"/>
          <c:cat>
            <c:numRef>
              <c:f>MZK!$B$2:$B$8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MZK!$D$2:$D$8</c:f>
              <c:numCache>
                <c:formatCode>0</c:formatCode>
                <c:ptCount val="7"/>
                <c:pt idx="0">
                  <c:v>242968</c:v>
                </c:pt>
                <c:pt idx="1">
                  <c:v>214349</c:v>
                </c:pt>
                <c:pt idx="2">
                  <c:v>210489</c:v>
                </c:pt>
                <c:pt idx="3">
                  <c:v>286611</c:v>
                </c:pt>
                <c:pt idx="4">
                  <c:v>778802</c:v>
                </c:pt>
                <c:pt idx="5">
                  <c:v>563843</c:v>
                </c:pt>
                <c:pt idx="6">
                  <c:v>590094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1F-4AB5-AA31-7080318EB8F5}"/>
            </c:ext>
          </c:extLst>
        </c:ser>
        <c:ser>
          <c:idx val="3"/>
          <c:order val="2"/>
          <c:tx>
            <c:strRef>
              <c:f>MZK!$E$1</c:f>
              <c:strCache>
                <c:ptCount val="1"/>
                <c:pt idx="0">
                  <c:v>Digitální knihovna MZK</c:v>
                </c:pt>
              </c:strCache>
            </c:strRef>
          </c:tx>
          <c:spPr>
            <a:solidFill>
              <a:srgbClr val="AF1953"/>
            </a:solidFill>
            <a:ln>
              <a:solidFill>
                <a:srgbClr val="7B61AA"/>
              </a:solidFill>
            </a:ln>
            <a:effectLst/>
          </c:spPr>
          <c:invertIfNegative val="0"/>
          <c:cat>
            <c:numRef>
              <c:f>MZK!$B$2:$B$8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MZK!$E$2:$E$8</c:f>
              <c:numCache>
                <c:formatCode>General</c:formatCode>
                <c:ptCount val="7"/>
                <c:pt idx="4" formatCode="0">
                  <c:v>429942</c:v>
                </c:pt>
                <c:pt idx="5" formatCode="0">
                  <c:v>260500</c:v>
                </c:pt>
                <c:pt idx="6" formatCode="0">
                  <c:v>289133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1F-4AB5-AA31-7080318EB8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54837424"/>
        <c:axId val="754536832"/>
      </c:barChart>
      <c:catAx>
        <c:axId val="95483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54536832"/>
        <c:crosses val="autoZero"/>
        <c:auto val="1"/>
        <c:lblAlgn val="ctr"/>
        <c:lblOffset val="100"/>
        <c:noMultiLvlLbl val="0"/>
      </c:catAx>
      <c:valAx>
        <c:axId val="7545368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</a:t>
                </a:r>
                <a:r>
                  <a:rPr lang="cs-CZ" baseline="0"/>
                  <a:t> návštěv</a:t>
                </a:r>
                <a:endParaRPr lang="cs-CZ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54837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MZK!$D$40</c:f>
              <c:strCache>
                <c:ptCount val="1"/>
                <c:pt idx="0">
                  <c:v>Stažené/zobrazené stránky digitální knihovny</c:v>
                </c:pt>
              </c:strCache>
            </c:strRef>
          </c:tx>
          <c:spPr>
            <a:ln w="28575" cap="rnd">
              <a:solidFill>
                <a:srgbClr val="2EB3A1"/>
              </a:solidFill>
              <a:round/>
            </a:ln>
            <a:effectLst/>
          </c:spPr>
          <c:marker>
            <c:symbol val="none"/>
          </c:marker>
          <c:cat>
            <c:numRef>
              <c:f>MZK!$C$41:$C$47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MZK!$D$41:$D$47</c:f>
              <c:numCache>
                <c:formatCode>0</c:formatCode>
                <c:ptCount val="7"/>
                <c:pt idx="0">
                  <c:v>3513562</c:v>
                </c:pt>
                <c:pt idx="1">
                  <c:v>5651335</c:v>
                </c:pt>
                <c:pt idx="2">
                  <c:v>7541198</c:v>
                </c:pt>
                <c:pt idx="3">
                  <c:v>9378034</c:v>
                </c:pt>
                <c:pt idx="4">
                  <c:v>10261385</c:v>
                </c:pt>
                <c:pt idx="5">
                  <c:v>9310314</c:v>
                </c:pt>
                <c:pt idx="6">
                  <c:v>11034712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A9-436A-A553-FD9850A7C4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4800063"/>
        <c:axId val="289628047"/>
      </c:lineChart>
      <c:catAx>
        <c:axId val="224800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89628047"/>
        <c:crosses val="autoZero"/>
        <c:auto val="1"/>
        <c:lblAlgn val="ctr"/>
        <c:lblOffset val="100"/>
        <c:noMultiLvlLbl val="0"/>
      </c:catAx>
      <c:valAx>
        <c:axId val="2896280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 stažených/zobrazených</a:t>
                </a:r>
                <a:r>
                  <a:rPr lang="cs-CZ" baseline="0"/>
                  <a:t> stránek</a:t>
                </a:r>
                <a:endParaRPr lang="cs-CZ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24800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FDC300"/>
              </a:solidFill>
              <a:round/>
            </a:ln>
            <a:effectLst/>
          </c:spPr>
          <c:marker>
            <c:symbol val="none"/>
          </c:marker>
          <c:cat>
            <c:numRef>
              <c:f>List2!$B$17:$B$23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List2!$C$17:$C$23</c:f>
              <c:numCache>
                <c:formatCode>#,##0</c:formatCode>
                <c:ptCount val="7"/>
                <c:pt idx="0">
                  <c:v>45903</c:v>
                </c:pt>
                <c:pt idx="1">
                  <c:v>40667</c:v>
                </c:pt>
                <c:pt idx="2">
                  <c:v>77108</c:v>
                </c:pt>
                <c:pt idx="3">
                  <c:v>37222</c:v>
                </c:pt>
                <c:pt idx="4">
                  <c:v>16402</c:v>
                </c:pt>
                <c:pt idx="5">
                  <c:v>63271</c:v>
                </c:pt>
                <c:pt idx="6">
                  <c:v>66633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059-4099-8DA9-E0E70F7F3B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6171071"/>
        <c:axId val="300916703"/>
      </c:lineChart>
      <c:catAx>
        <c:axId val="446171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00916703"/>
        <c:crosses val="autoZero"/>
        <c:auto val="1"/>
        <c:lblAlgn val="ctr"/>
        <c:lblOffset val="100"/>
        <c:noMultiLvlLbl val="0"/>
      </c:catAx>
      <c:valAx>
        <c:axId val="300916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</a:t>
                </a:r>
                <a:r>
                  <a:rPr lang="cs-CZ" baseline="0"/>
                  <a:t> výpůjček (prezenčních </a:t>
                </a:r>
                <a:br>
                  <a:rPr lang="cs-CZ" baseline="0"/>
                </a:br>
                <a:r>
                  <a:rPr lang="cs-CZ"/>
                  <a:t>a absenčních</a:t>
                </a:r>
                <a:r>
                  <a:rPr lang="cs-CZ" baseline="0"/>
                  <a:t>)</a:t>
                </a:r>
                <a:endParaRPr lang="cs-CZ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461710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2EB3A1"/>
              </a:solidFill>
              <a:round/>
            </a:ln>
            <a:effectLst/>
          </c:spPr>
          <c:marker>
            <c:symbol val="none"/>
          </c:marker>
          <c:cat>
            <c:numRef>
              <c:f>List2!$B$17:$B$23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List2!$D$17:$D$23</c:f>
              <c:numCache>
                <c:formatCode>#,##0</c:formatCode>
                <c:ptCount val="7"/>
                <c:pt idx="0">
                  <c:v>90006</c:v>
                </c:pt>
                <c:pt idx="1">
                  <c:v>207201</c:v>
                </c:pt>
                <c:pt idx="2">
                  <c:v>89658</c:v>
                </c:pt>
                <c:pt idx="3">
                  <c:v>175089</c:v>
                </c:pt>
                <c:pt idx="4">
                  <c:v>109724</c:v>
                </c:pt>
                <c:pt idx="5">
                  <c:v>88216</c:v>
                </c:pt>
                <c:pt idx="6">
                  <c:v>97691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88-4D35-A4D2-B2BC541771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6932447"/>
        <c:axId val="298853599"/>
      </c:lineChart>
      <c:catAx>
        <c:axId val="1646932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8853599"/>
        <c:crosses val="autoZero"/>
        <c:auto val="1"/>
        <c:lblAlgn val="ctr"/>
        <c:lblOffset val="100"/>
        <c:noMultiLvlLbl val="0"/>
      </c:catAx>
      <c:valAx>
        <c:axId val="2988535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</a:t>
                </a:r>
                <a:r>
                  <a:rPr lang="cs-CZ" baseline="0"/>
                  <a:t> využitých digitálních dokumentů</a:t>
                </a:r>
                <a:endParaRPr lang="cs-CZ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469324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41ef85cfa56222539d111f4b1ed271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835b98b50f7b97a7aacca622fbbc4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EBC8-6C84-4482-819F-9B61FE15D75C}">
  <ds:schemaRefs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FCFCC85-01C0-48DB-B863-F64BE0B3B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638AC-E15C-40C1-BF5F-6ACB054EE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0B1BE-EA1C-46FD-BB66-B96F883C31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D7F0282-3C5C-4725-B376-FDC791DF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5792</Words>
  <Characters>34469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24/03 - Peněžní prostředky určené na zpřístupnění digitálních dokumentů a elektronických informačních zdrojů v síti knihoven ČR</vt:lpstr>
    </vt:vector>
  </TitlesOfParts>
  <Company>NKU</Company>
  <LinksUpToDate>false</LinksUpToDate>
  <CharactersWithSpaces>40181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24/03 - Peněžní prostředky určené na zpřístupnění digitálních dokumentů a elektronických informačních zdrojů v síti knihoven ČR</dc:title>
  <dc:subject>Kontrolní závěr z kontrolní akce NKÚ č. 24/03 - Peněžní prostředky určené na zpřístupnění digitálních dokumentů a elektronických informačních zdrojů v síti knihoven ČR</dc:subject>
  <dc:creator>nku@NKU.cz</dc:creator>
  <cp:keywords>kontrolní závěr; knihovny; digitalizace</cp:keywords>
  <cp:lastModifiedBy>KOKRDA Daniel</cp:lastModifiedBy>
  <cp:revision>3</cp:revision>
  <cp:lastPrinted>2024-11-27T08:56:00Z</cp:lastPrinted>
  <dcterms:created xsi:type="dcterms:W3CDTF">2025-01-06T07:54:00Z</dcterms:created>
  <dcterms:modified xsi:type="dcterms:W3CDTF">2025-01-06T07:58:00Z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23/15-NKU30/371/24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30/1072/22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">
    <vt:lpwstr>Dokument</vt:lpwstr>
  </property>
  <property fmtid="{D5CDD505-2E9C-101B-9397-08002B2CF9AE}" pid="10" name="ContentTypeId">
    <vt:lpwstr>0x0101002F7A625AE9F5AB4A939F92BCAA7FEC02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26.4.2024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&lt;TABLE&gt;&lt;TR&gt;&lt;TD&gt;Č.j.:&lt;/TD&gt;&lt;TD&gt;23/15-NKU30/371/24&lt;/TD&gt;&lt;/TR&gt;&lt;TR&gt;&lt;TD&gt;&lt;/TD&gt;&lt;TD&gt;&lt;/TD&gt;&lt;/TR&gt;&lt;/TABLE&gt;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Členové Úřadu</vt:lpwstr>
  </property>
  <property fmtid="{D5CDD505-2E9C-101B-9397-08002B2CF9AE}" pid="18" name="DisplayName_UserPoriz_Pisemnost">
    <vt:lpwstr>Bc. Jana Pokorná</vt:lpwstr>
  </property>
  <property fmtid="{D5CDD505-2E9C-101B-9397-08002B2CF9AE}" pid="19" name="DuvodZmeny_SlozkaStupenUtajeniCollection_Slozka_Pisemnost">
    <vt:lpwstr/>
  </property>
  <property fmtid="{D5CDD505-2E9C-101B-9397-08002B2CF9AE}" pid="20" name="EC_Pisemnost">
    <vt:lpwstr>24-5908/NKU</vt:lpwstr>
  </property>
  <property fmtid="{D5CDD505-2E9C-101B-9397-08002B2CF9AE}" pid="21" name="Key_BarCode_Pisemnost">
    <vt:lpwstr>*B000471970*</vt:lpwstr>
  </property>
  <property fmtid="{D5CDD505-2E9C-101B-9397-08002B2CF9AE}" pid="22" name="Key_BarCode_PostaOdes">
    <vt:lpwstr>11101001011</vt:lpwstr>
  </property>
  <property fmtid="{D5CDD505-2E9C-101B-9397-08002B2CF9AE}" pid="23" name="KRukam">
    <vt:lpwstr>{KRukam}</vt:lpwstr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24-5908/NKU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23/15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Návrh kontrolního závěru z KA č. 23/15 – do připomínek</vt:lpwstr>
  </property>
  <property fmtid="{D5CDD505-2E9C-101B-9397-08002B2CF9AE}" pid="43" name="Zkratka_SpisovyUzel_PoziceZodpo_Pisemnost">
    <vt:lpwstr>30</vt:lpwstr>
  </property>
  <property fmtid="{D5CDD505-2E9C-101B-9397-08002B2CF9AE}" pid="44" name="MSIP_Label_577fbee6-ebd8-4412-8950-2ac0a4298383_Enabled">
    <vt:lpwstr>true</vt:lpwstr>
  </property>
  <property fmtid="{D5CDD505-2E9C-101B-9397-08002B2CF9AE}" pid="45" name="MSIP_Label_577fbee6-ebd8-4412-8950-2ac0a4298383_SetDate">
    <vt:lpwstr>2024-10-02T08:31:50Z</vt:lpwstr>
  </property>
  <property fmtid="{D5CDD505-2E9C-101B-9397-08002B2CF9AE}" pid="46" name="MSIP_Label_577fbee6-ebd8-4412-8950-2ac0a4298383_Method">
    <vt:lpwstr>Standard</vt:lpwstr>
  </property>
  <property fmtid="{D5CDD505-2E9C-101B-9397-08002B2CF9AE}" pid="47" name="MSIP_Label_577fbee6-ebd8-4412-8950-2ac0a4298383_Name">
    <vt:lpwstr>Střední</vt:lpwstr>
  </property>
  <property fmtid="{D5CDD505-2E9C-101B-9397-08002B2CF9AE}" pid="48" name="MSIP_Label_577fbee6-ebd8-4412-8950-2ac0a4298383_SiteId">
    <vt:lpwstr>e6d36204-fa0a-4bdb-9b60-80f84bb090cf</vt:lpwstr>
  </property>
  <property fmtid="{D5CDD505-2E9C-101B-9397-08002B2CF9AE}" pid="49" name="MSIP_Label_577fbee6-ebd8-4412-8950-2ac0a4298383_ActionId">
    <vt:lpwstr>80d0493e-2aa6-41b0-8394-4d5d7459cb68</vt:lpwstr>
  </property>
  <property fmtid="{D5CDD505-2E9C-101B-9397-08002B2CF9AE}" pid="50" name="MSIP_Label_577fbee6-ebd8-4412-8950-2ac0a4298383_ContentBits">
    <vt:lpwstr>0</vt:lpwstr>
  </property>
</Properties>
</file>